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3A6D" w14:textId="77777777" w:rsidR="00C01C64" w:rsidRPr="003A0592" w:rsidRDefault="00000000" w:rsidP="003A0592">
      <w:pPr>
        <w:ind w:firstLineChars="1100" w:firstLine="2640"/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int="eastAsia"/>
          <w:sz w:val="24"/>
        </w:rPr>
        <w:t>保育师（职业技能等级认定）</w:t>
      </w:r>
    </w:p>
    <w:p w14:paraId="3FABDE8F" w14:textId="77777777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Ansi="宋体" w:cs="宋体" w:hint="eastAsia"/>
          <w:b/>
          <w:bCs/>
          <w:sz w:val="24"/>
        </w:rPr>
        <w:t>一、职业定义</w:t>
      </w:r>
    </w:p>
    <w:p w14:paraId="3EDBBF0E" w14:textId="77777777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在托育机构及其他保育场所中，从事婴幼儿生活照料、安全看护、营养喂养和早期发展工作的人员。</w:t>
      </w:r>
    </w:p>
    <w:p w14:paraId="1C6AFB76" w14:textId="77777777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lang w:bidi="ar"/>
        </w:rPr>
        <w:t>二、本中心可认定等级</w:t>
      </w:r>
    </w:p>
    <w:p w14:paraId="5B97C15A" w14:textId="77777777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本中心可认定保育师五级/初级工、四级/中级工、三级/高级工。</w:t>
      </w:r>
    </w:p>
    <w:p w14:paraId="61F93B41" w14:textId="77777777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lang w:bidi="ar"/>
        </w:rPr>
        <w:t>三、申报条件</w:t>
      </w:r>
    </w:p>
    <w:p w14:paraId="0D6EF264" w14:textId="77777777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lang w:bidi="ar"/>
        </w:rPr>
        <w:t>一、具备以下条件之一者，可申报五级/初级工</w:t>
      </w:r>
    </w:p>
    <w:p w14:paraId="10D1D6BC" w14:textId="77777777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（一）年满16周岁，拟从事本职业或相关职业工作。</w:t>
      </w:r>
    </w:p>
    <w:p w14:paraId="795ACF37" w14:textId="77777777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（二）年满16周岁，从事本职业或相关职业工作。</w:t>
      </w:r>
    </w:p>
    <w:p w14:paraId="58052375" w14:textId="77777777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lang w:bidi="ar"/>
        </w:rPr>
        <w:t>二、具备以下条件之一者，可申报四级/中级工</w:t>
      </w:r>
    </w:p>
    <w:p w14:paraId="1D18D120" w14:textId="77777777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（一）累计从事本职业或相关职业工作满5年</w:t>
      </w:r>
    </w:p>
    <w:p w14:paraId="3572AE42" w14:textId="77777777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（二）取得本职业或相关职业五级/初级工职业资格（职业技能等级）证书后，累计从事本职业或相关职业工作满3年。</w:t>
      </w:r>
    </w:p>
    <w:p w14:paraId="0C63652E" w14:textId="77777777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（三）取得本专业或相关专业的技工院校或中等及以上职业院校、专科及以上普通高等学校毕业证书（含在读应届毕业生）。</w:t>
      </w:r>
      <w:r w:rsidRPr="003A0592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 </w:t>
      </w:r>
    </w:p>
    <w:p w14:paraId="7A374AD1" w14:textId="77777777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lang w:bidi="ar"/>
        </w:rPr>
        <w:t>三、具备以下条件之一者，可申报三级/高级工</w:t>
      </w:r>
    </w:p>
    <w:p w14:paraId="1178E65B" w14:textId="77777777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（一）累计从事本职业或相关职业工作满10年</w:t>
      </w:r>
    </w:p>
    <w:p w14:paraId="47F8CC1D" w14:textId="77777777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（二）取得本职业或相关职业四级/中级工职业资格（职业技能等级）证书后，累计从事本职业或相关职业工作满4年。</w:t>
      </w:r>
    </w:p>
    <w:p w14:paraId="11CC7039" w14:textId="77777777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（三）取得符合专业对应关系的初级职称（专业技术人员职业资格）后，累计从事本职业或相关职业工作满1年。</w:t>
      </w:r>
    </w:p>
    <w:p w14:paraId="3DA29D44" w14:textId="77777777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（四）取得本专业或相关专业的技工院校高级工班及以上毕业证书（含在读应届毕业生）</w:t>
      </w:r>
    </w:p>
    <w:p w14:paraId="4ABDA017" w14:textId="77777777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（五）取得本职业或相关职业四级/中级工职业资格（职业技能等级）证书，并取得高等职业学校、专科及以上普通高等学校本专业或相关专业毕业证书（含在读应届毕业生）</w:t>
      </w:r>
    </w:p>
    <w:p w14:paraId="48B20B0E" w14:textId="77777777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（六）取得经评估论证的高等职业学校、专科及以上普通高等学校本专业或相关专业的毕业证书（含在读应届毕业生）。</w:t>
      </w:r>
      <w:r w:rsidRPr="003A0592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 </w:t>
      </w:r>
    </w:p>
    <w:p w14:paraId="39EF97BA" w14:textId="77777777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①相关职业：育婴员、婴幼儿发展引导员、母婴保健技术服务人员、母婴护理员、健康管理师、公共营养师、幼儿教育教师、助产士、儿科护士、儿科医师等。</w:t>
      </w:r>
    </w:p>
    <w:p w14:paraId="5CB85F33" w14:textId="77777777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②技工学校本专业为婴幼托育，相关专业包括护理、幼儿教育、健康服务与管理、健康与社会照护、公共营养保健、家政服务等。</w:t>
      </w:r>
    </w:p>
    <w:p w14:paraId="6ED873E0" w14:textId="77777777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③职业学校本专业：中等职业教育的婴幼儿托育，高等职业教育专科的婴幼儿托育服务与管理，高等职业教育本科的婴幼儿发展与健康管理等。</w:t>
      </w:r>
    </w:p>
    <w:p w14:paraId="094A614B" w14:textId="77777777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④职业学校相关专业包括中等职业教育的幼儿保育、母婴照护、护理、中医护理、营养与保健、现代家政服务与管理等；</w:t>
      </w:r>
    </w:p>
    <w:p w14:paraId="77A2824A" w14:textId="77777777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⑤高等职业教育专科的早期教育、学前教育、护理、食品营养与健康、健康管理、医学营养、预防医学、助产、特殊教育、心理健康教育、现代家政服务与管理、心理咨询等；</w:t>
      </w:r>
    </w:p>
    <w:p w14:paraId="046DD038" w14:textId="77777777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⑥高等职业教育本科的护理、儿童康复治疗、健康管理、学前教育、现代家政管理等以及普通高等学校本科的教育学类、护理学类、心理学类、公共卫生与预防医学类、儿科学、健康服务与管理、公共事业管理、家政学等。</w:t>
      </w:r>
    </w:p>
    <w:p w14:paraId="7C8542A2" w14:textId="77777777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Style w:val="a4"/>
          <w:rFonts w:ascii="仿宋_GB2312" w:eastAsia="仿宋_GB2312" w:hAnsi="宋体" w:cs="宋体" w:hint="eastAsia"/>
          <w:bCs/>
          <w:color w:val="333333"/>
          <w:kern w:val="0"/>
          <w:sz w:val="24"/>
          <w:lang w:bidi="ar"/>
        </w:rPr>
        <w:t>四</w:t>
      </w:r>
      <w:r w:rsidRPr="003A0592">
        <w:rPr>
          <w:rStyle w:val="a4"/>
          <w:rFonts w:ascii="仿宋_GB2312" w:eastAsia="仿宋_GB2312" w:hAnsi="宋体" w:cs="宋体" w:hint="eastAsia"/>
          <w:bCs/>
          <w:kern w:val="0"/>
          <w:sz w:val="24"/>
          <w:lang w:bidi="ar"/>
        </w:rPr>
        <w:t>、认定方式</w:t>
      </w:r>
    </w:p>
    <w:p w14:paraId="3B78BFE1" w14:textId="584D6BD5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lastRenderedPageBreak/>
        <w:t>分为理论知识考试和技能考核。理论知识采用机考，主要考核从业人员从事本职业应掌握的基本要求和相关知识要求；技能考核主要采用模拟操作等方式进行，主要考核从业人员从事本职业应具备的技能水平。</w:t>
      </w:r>
    </w:p>
    <w:p w14:paraId="21D270CF" w14:textId="5A7ADDF2" w:rsidR="00C01C64" w:rsidRPr="003A0592" w:rsidRDefault="00000000" w:rsidP="003A0592">
      <w:pPr>
        <w:rPr>
          <w:rFonts w:ascii="仿宋_GB2312" w:eastAsia="仿宋_GB2312" w:hint="eastAsia"/>
          <w:sz w:val="24"/>
        </w:rPr>
      </w:pPr>
      <w:r w:rsidRPr="003A0592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理论知识考试、技能考核成绩皆达60分（含）以上者为合格。</w:t>
      </w:r>
    </w:p>
    <w:p w14:paraId="533976F1" w14:textId="77777777" w:rsidR="00C01C64" w:rsidRPr="003A0592" w:rsidRDefault="00C01C64" w:rsidP="003A0592">
      <w:pPr>
        <w:rPr>
          <w:rFonts w:ascii="仿宋_GB2312" w:eastAsia="仿宋_GB2312" w:hint="eastAsia"/>
          <w:sz w:val="24"/>
        </w:rPr>
      </w:pPr>
    </w:p>
    <w:sectPr w:rsidR="00C01C64" w:rsidRPr="003A0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CE4C7" w14:textId="77777777" w:rsidR="00CC7967" w:rsidRDefault="00CC7967" w:rsidP="003A0592">
      <w:r>
        <w:separator/>
      </w:r>
    </w:p>
  </w:endnote>
  <w:endnote w:type="continuationSeparator" w:id="0">
    <w:p w14:paraId="2035E447" w14:textId="77777777" w:rsidR="00CC7967" w:rsidRDefault="00CC7967" w:rsidP="003A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5CF17" w14:textId="77777777" w:rsidR="00CC7967" w:rsidRDefault="00CC7967" w:rsidP="003A0592">
      <w:r>
        <w:separator/>
      </w:r>
    </w:p>
  </w:footnote>
  <w:footnote w:type="continuationSeparator" w:id="0">
    <w:p w14:paraId="743C0914" w14:textId="77777777" w:rsidR="00CC7967" w:rsidRDefault="00CC7967" w:rsidP="003A0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C64"/>
    <w:rsid w:val="003A0592"/>
    <w:rsid w:val="006D19F0"/>
    <w:rsid w:val="00C01C64"/>
    <w:rsid w:val="00CC7967"/>
    <w:rsid w:val="36FB6F0B"/>
    <w:rsid w:val="6F36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A7C668"/>
  <w15:docId w15:val="{6EF9FEA1-D40F-48C9-8EC6-3D0F77CE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3A059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A05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A0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A05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克勤 卢</cp:lastModifiedBy>
  <cp:revision>2</cp:revision>
  <dcterms:created xsi:type="dcterms:W3CDTF">2025-02-26T00:59:00Z</dcterms:created>
  <dcterms:modified xsi:type="dcterms:W3CDTF">2025-03-19T07:48:00Z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eyJoZGlkIjoiOWY2YjgxMTQ4NTI4OTk5OWNmZmY5NjBlNDE3NWJhNzkiLCJ1c2VySWQiOiIzNDI2MjI5NjYifQ==</vt:lpwstr>
  </property>
  <property fmtid="{D5CDD505-2E9C-101B-9397-08002B2CF9AE}" pid="4" name="ICV">
    <vt:lpwstr>3D6C9F459E8741BFB648E764CD9708B2_12</vt:lpwstr>
  </property>
</Properties>
</file>