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D43" w:rsidRDefault="00811D43">
      <w:pPr>
        <w:spacing w:line="600" w:lineRule="exact"/>
        <w:jc w:val="center"/>
        <w:outlineLvl w:val="0"/>
        <w:rPr>
          <w:rFonts w:ascii="方正小标宋简体" w:eastAsia="方正小标宋简体" w:hAnsi="宋体"/>
          <w:sz w:val="72"/>
          <w:szCs w:val="72"/>
        </w:rPr>
      </w:pPr>
      <w:bookmarkStart w:id="0" w:name="_Toc15377193"/>
      <w:bookmarkStart w:id="1" w:name="_Toc15378441"/>
      <w:bookmarkStart w:id="2" w:name="_Toc15306267"/>
      <w:bookmarkStart w:id="3" w:name="_Toc15396475"/>
      <w:bookmarkStart w:id="4" w:name="_Toc15377425"/>
      <w:bookmarkStart w:id="5" w:name="_Toc15396597"/>
    </w:p>
    <w:p w:rsidR="00811D43" w:rsidRDefault="00811D43">
      <w:pPr>
        <w:spacing w:line="600" w:lineRule="exact"/>
        <w:jc w:val="center"/>
        <w:outlineLvl w:val="0"/>
        <w:rPr>
          <w:rFonts w:ascii="方正小标宋简体" w:eastAsia="方正小标宋简体" w:hAnsi="宋体"/>
          <w:sz w:val="72"/>
          <w:szCs w:val="72"/>
        </w:rPr>
      </w:pPr>
    </w:p>
    <w:p w:rsidR="00811D43" w:rsidRDefault="00811D43">
      <w:pPr>
        <w:spacing w:line="600" w:lineRule="exact"/>
        <w:jc w:val="center"/>
        <w:outlineLvl w:val="0"/>
        <w:rPr>
          <w:rFonts w:ascii="方正小标宋简体" w:eastAsia="方正小标宋简体" w:hAnsi="宋体"/>
          <w:sz w:val="72"/>
          <w:szCs w:val="72"/>
        </w:rPr>
      </w:pPr>
    </w:p>
    <w:p w:rsidR="00811D43" w:rsidRDefault="00811D43">
      <w:pPr>
        <w:spacing w:line="600" w:lineRule="exact"/>
        <w:jc w:val="center"/>
        <w:outlineLvl w:val="0"/>
        <w:rPr>
          <w:rFonts w:ascii="方正小标宋简体" w:eastAsia="方正小标宋简体" w:hAnsi="宋体"/>
          <w:sz w:val="72"/>
          <w:szCs w:val="72"/>
        </w:rPr>
      </w:pPr>
    </w:p>
    <w:p w:rsidR="00811D43" w:rsidRDefault="0001481D">
      <w:pPr>
        <w:adjustRightInd w:val="0"/>
        <w:snapToGrid w:val="0"/>
        <w:spacing w:line="360" w:lineRule="auto"/>
        <w:jc w:val="center"/>
        <w:outlineLvl w:val="0"/>
        <w:rPr>
          <w:rFonts w:ascii="方正小标宋简体" w:eastAsia="方正小标宋简体" w:cs="方正小标宋简体"/>
          <w:sz w:val="72"/>
          <w:szCs w:val="72"/>
        </w:rPr>
      </w:pPr>
      <w:bookmarkStart w:id="6" w:name="_Toc15377426"/>
      <w:bookmarkStart w:id="7" w:name="_Toc15378442"/>
      <w:bookmarkStart w:id="8" w:name="_Toc15306268"/>
      <w:bookmarkStart w:id="9" w:name="_Toc15377194"/>
      <w:bookmarkStart w:id="10" w:name="_Toc15396476"/>
      <w:bookmarkStart w:id="11" w:name="_Toc15396598"/>
      <w:bookmarkEnd w:id="0"/>
      <w:bookmarkEnd w:id="1"/>
      <w:bookmarkEnd w:id="2"/>
      <w:bookmarkEnd w:id="3"/>
      <w:bookmarkEnd w:id="4"/>
      <w:bookmarkEnd w:id="5"/>
      <w:r>
        <w:rPr>
          <w:rFonts w:ascii="方正小标宋简体" w:eastAsia="方正小标宋简体" w:cs="方正小标宋简体" w:hint="eastAsia"/>
          <w:sz w:val="72"/>
          <w:szCs w:val="72"/>
        </w:rPr>
        <w:t>20</w:t>
      </w:r>
      <w:r>
        <w:rPr>
          <w:rFonts w:ascii="方正小标宋简体" w:eastAsia="方正小标宋简体" w:cs="方正小标宋简体" w:hint="eastAsia"/>
          <w:sz w:val="72"/>
          <w:szCs w:val="72"/>
        </w:rPr>
        <w:t>21</w:t>
      </w:r>
      <w:r>
        <w:rPr>
          <w:rFonts w:ascii="方正小标宋简体" w:eastAsia="方正小标宋简体" w:cs="方正小标宋简体" w:hint="eastAsia"/>
          <w:sz w:val="72"/>
          <w:szCs w:val="72"/>
        </w:rPr>
        <w:t>年度</w:t>
      </w:r>
    </w:p>
    <w:p w:rsidR="00811D43" w:rsidRDefault="0001481D">
      <w:pPr>
        <w:adjustRightInd w:val="0"/>
        <w:snapToGrid w:val="0"/>
        <w:spacing w:line="360" w:lineRule="auto"/>
        <w:jc w:val="center"/>
        <w:outlineLvl w:val="0"/>
        <w:rPr>
          <w:rFonts w:ascii="方正小标宋简体" w:eastAsia="方正小标宋简体" w:hAnsi="方正小标宋简体" w:cs="方正小标宋简体"/>
          <w:sz w:val="72"/>
          <w:szCs w:val="72"/>
        </w:rPr>
      </w:pPr>
      <w:r>
        <w:rPr>
          <w:rFonts w:ascii="方正小标宋简体" w:eastAsia="方正小标宋简体" w:cs="方正小标宋简体" w:hint="eastAsia"/>
          <w:sz w:val="72"/>
          <w:szCs w:val="72"/>
        </w:rPr>
        <w:t>四川省</w:t>
      </w:r>
      <w:r>
        <w:rPr>
          <w:rFonts w:ascii="方正小标宋简体" w:eastAsia="方正小标宋简体" w:cs="方正小标宋简体"/>
          <w:sz w:val="72"/>
          <w:szCs w:val="72"/>
        </w:rPr>
        <w:t>攀枝花市教育和体育局</w:t>
      </w:r>
      <w:r>
        <w:rPr>
          <w:rFonts w:ascii="方正小标宋简体" w:eastAsia="方正小标宋简体" w:hAnsi="方正小标宋简体" w:cs="方正小标宋简体" w:hint="eastAsia"/>
          <w:sz w:val="72"/>
          <w:szCs w:val="72"/>
        </w:rPr>
        <w:t>部门决算</w:t>
      </w:r>
      <w:bookmarkEnd w:id="6"/>
      <w:bookmarkEnd w:id="7"/>
      <w:bookmarkEnd w:id="8"/>
      <w:bookmarkEnd w:id="9"/>
      <w:bookmarkEnd w:id="10"/>
      <w:bookmarkEnd w:id="11"/>
    </w:p>
    <w:p w:rsidR="00811D43" w:rsidRDefault="0001481D">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lastRenderedPageBreak/>
        <w:t>目录</w:t>
      </w:r>
    </w:p>
    <w:p w:rsidR="00811D43" w:rsidRDefault="00811D43">
      <w:pPr>
        <w:widowControl/>
        <w:jc w:val="center"/>
        <w:rPr>
          <w:rFonts w:ascii="黑体" w:eastAsia="黑体" w:hAnsi="黑体" w:cstheme="minorBidi"/>
          <w:sz w:val="28"/>
          <w:szCs w:val="28"/>
        </w:rPr>
      </w:pPr>
    </w:p>
    <w:p w:rsidR="00811D43" w:rsidRDefault="0001481D">
      <w:pPr>
        <w:pStyle w:val="10"/>
      </w:pPr>
      <w:r>
        <w:rPr>
          <w:rFonts w:hint="eastAsia"/>
        </w:rPr>
        <w:t>公开时间：</w:t>
      </w:r>
      <w:r>
        <w:rPr>
          <w:rFonts w:hint="eastAsia"/>
        </w:rPr>
        <w:t>2022</w:t>
      </w:r>
      <w:r>
        <w:rPr>
          <w:rFonts w:hint="eastAsia"/>
        </w:rPr>
        <w:t>年</w:t>
      </w:r>
      <w:r>
        <w:rPr>
          <w:rFonts w:hint="eastAsia"/>
        </w:rPr>
        <w:t>9</w:t>
      </w:r>
      <w:r>
        <w:rPr>
          <w:rFonts w:hint="eastAsia"/>
        </w:rPr>
        <w:t>月</w:t>
      </w:r>
      <w:r>
        <w:rPr>
          <w:rFonts w:hint="eastAsia"/>
        </w:rPr>
        <w:t>13</w:t>
      </w:r>
      <w:r>
        <w:rPr>
          <w:rFonts w:hint="eastAsia"/>
        </w:rPr>
        <w:t>日</w:t>
      </w:r>
    </w:p>
    <w:p w:rsidR="00811D43" w:rsidRDefault="00811D43"/>
    <w:p w:rsidR="00811D43" w:rsidRDefault="0001481D">
      <w:pPr>
        <w:pStyle w:val="10"/>
        <w:adjustRightInd w:val="0"/>
        <w:snapToGrid w:val="0"/>
        <w:spacing w:before="0" w:line="440" w:lineRule="exact"/>
        <w:jc w:val="left"/>
        <w:rPr>
          <w:rFonts w:cs="Arial"/>
          <w:sz w:val="24"/>
          <w:szCs w:val="24"/>
        </w:rPr>
      </w:pPr>
      <w:r>
        <w:rPr>
          <w:rFonts w:hint="eastAsia"/>
          <w:sz w:val="24"/>
        </w:rPr>
        <w:t>第一部分</w:t>
      </w:r>
      <w:r>
        <w:rPr>
          <w:sz w:val="24"/>
        </w:rPr>
        <w:t xml:space="preserve"> </w:t>
      </w:r>
      <w:r>
        <w:rPr>
          <w:rFonts w:hint="eastAsia"/>
          <w:sz w:val="24"/>
        </w:rPr>
        <w:t>部门</w:t>
      </w:r>
      <w:r>
        <w:rPr>
          <w:rFonts w:hint="eastAsia"/>
          <w:sz w:val="24"/>
        </w:rPr>
        <w:t>概况</w:t>
      </w:r>
    </w:p>
    <w:p w:rsidR="00811D43" w:rsidRDefault="0001481D">
      <w:pPr>
        <w:pStyle w:val="20"/>
        <w:adjustRightInd w:val="0"/>
        <w:snapToGrid w:val="0"/>
        <w:spacing w:line="440" w:lineRule="exact"/>
        <w:jc w:val="left"/>
        <w:rPr>
          <w:sz w:val="24"/>
        </w:rPr>
      </w:pPr>
      <w:r>
        <w:rPr>
          <w:rFonts w:hint="eastAsia"/>
          <w:sz w:val="24"/>
        </w:rPr>
        <w:t>一、</w:t>
      </w:r>
      <w:r>
        <w:rPr>
          <w:rFonts w:hint="eastAsia"/>
          <w:sz w:val="24"/>
        </w:rPr>
        <w:t>基本职能及主要工作</w:t>
      </w:r>
      <w:r>
        <w:rPr>
          <w:rFonts w:hint="eastAsia"/>
          <w:sz w:val="24"/>
        </w:rPr>
        <w:t>………………………………………………………</w:t>
      </w:r>
      <w:r>
        <w:rPr>
          <w:rFonts w:hint="eastAsia"/>
          <w:sz w:val="24"/>
        </w:rPr>
        <w:t xml:space="preserve"> 4</w:t>
      </w:r>
    </w:p>
    <w:p w:rsidR="00811D43" w:rsidRDefault="0001481D">
      <w:pPr>
        <w:pStyle w:val="20"/>
        <w:adjustRightInd w:val="0"/>
        <w:snapToGrid w:val="0"/>
        <w:spacing w:line="440" w:lineRule="exact"/>
        <w:jc w:val="left"/>
        <w:rPr>
          <w:rFonts w:ascii="宋体" w:cs="宋体"/>
          <w:sz w:val="24"/>
        </w:rPr>
      </w:pPr>
      <w:r>
        <w:rPr>
          <w:rFonts w:ascii="宋体" w:cs="宋体" w:hint="eastAsia"/>
          <w:sz w:val="24"/>
        </w:rPr>
        <w:t>二、</w:t>
      </w:r>
      <w:r>
        <w:rPr>
          <w:rFonts w:ascii="宋体" w:cs="宋体" w:hint="eastAsia"/>
          <w:sz w:val="24"/>
        </w:rPr>
        <w:t>机构设置</w:t>
      </w:r>
      <w:r>
        <w:rPr>
          <w:rFonts w:ascii="宋体" w:cs="宋体" w:hint="eastAsia"/>
          <w:sz w:val="24"/>
        </w:rPr>
        <w:t>……………………………………</w:t>
      </w:r>
      <w:r>
        <w:rPr>
          <w:rFonts w:ascii="宋体" w:cs="宋体" w:hint="eastAsia"/>
          <w:sz w:val="24"/>
        </w:rPr>
        <w:t xml:space="preserve"> </w:t>
      </w:r>
      <w:r>
        <w:rPr>
          <w:rFonts w:ascii="宋体" w:cs="宋体" w:hint="eastAsia"/>
          <w:sz w:val="24"/>
        </w:rPr>
        <w:t>………………………………</w:t>
      </w:r>
      <w:r>
        <w:rPr>
          <w:rFonts w:ascii="宋体" w:cs="宋体" w:hint="eastAsia"/>
          <w:sz w:val="24"/>
        </w:rPr>
        <w:t>9</w:t>
      </w:r>
    </w:p>
    <w:p w:rsidR="00811D43" w:rsidRDefault="0001481D">
      <w:pPr>
        <w:pStyle w:val="10"/>
        <w:adjustRightInd w:val="0"/>
        <w:snapToGrid w:val="0"/>
        <w:spacing w:before="0" w:line="440" w:lineRule="exact"/>
        <w:jc w:val="left"/>
        <w:rPr>
          <w:sz w:val="24"/>
          <w:szCs w:val="24"/>
        </w:rPr>
      </w:pPr>
      <w:r>
        <w:rPr>
          <w:rFonts w:hint="eastAsia"/>
          <w:sz w:val="24"/>
        </w:rPr>
        <w:t>第二部分</w:t>
      </w:r>
      <w:r>
        <w:rPr>
          <w:rFonts w:hint="eastAsia"/>
          <w:sz w:val="24"/>
        </w:rPr>
        <w:t xml:space="preserve"> 2021</w:t>
      </w:r>
      <w:r>
        <w:rPr>
          <w:rFonts w:hint="eastAsia"/>
          <w:sz w:val="24"/>
        </w:rPr>
        <w:t>年度部门</w:t>
      </w:r>
      <w:r>
        <w:rPr>
          <w:rFonts w:hint="eastAsia"/>
          <w:sz w:val="24"/>
        </w:rPr>
        <w:t>决算情况说明</w:t>
      </w:r>
    </w:p>
    <w:p w:rsidR="00811D43" w:rsidRDefault="0001481D">
      <w:pPr>
        <w:pStyle w:val="20"/>
        <w:adjustRightInd w:val="0"/>
        <w:snapToGrid w:val="0"/>
        <w:spacing w:line="440" w:lineRule="exact"/>
        <w:jc w:val="left"/>
        <w:rPr>
          <w:rFonts w:ascii="仿宋" w:cs="Arial"/>
          <w:sz w:val="24"/>
        </w:rPr>
      </w:pPr>
      <w:r>
        <w:rPr>
          <w:rFonts w:hint="eastAsia"/>
          <w:sz w:val="24"/>
        </w:rPr>
        <w:t>一、收入支出决算总体情况说明</w:t>
      </w:r>
      <w:r>
        <w:rPr>
          <w:rFonts w:hint="eastAsia"/>
          <w:sz w:val="24"/>
        </w:rPr>
        <w:t>………………………………………………</w:t>
      </w:r>
      <w:r>
        <w:rPr>
          <w:rFonts w:hint="eastAsia"/>
          <w:sz w:val="24"/>
        </w:rPr>
        <w:t>11</w:t>
      </w:r>
    </w:p>
    <w:p w:rsidR="00811D43" w:rsidRDefault="0001481D">
      <w:pPr>
        <w:pStyle w:val="20"/>
        <w:adjustRightInd w:val="0"/>
        <w:snapToGrid w:val="0"/>
        <w:spacing w:line="440" w:lineRule="exact"/>
        <w:jc w:val="left"/>
        <w:rPr>
          <w:rFonts w:ascii="仿宋" w:cs="Arial"/>
          <w:sz w:val="24"/>
        </w:rPr>
      </w:pPr>
      <w:r>
        <w:rPr>
          <w:rFonts w:hint="eastAsia"/>
          <w:sz w:val="24"/>
        </w:rPr>
        <w:t>二、收入决算情况说明</w:t>
      </w:r>
      <w:r>
        <w:rPr>
          <w:rFonts w:hint="eastAsia"/>
          <w:sz w:val="24"/>
        </w:rPr>
        <w:t>…………………………………………………………</w:t>
      </w:r>
      <w:r>
        <w:rPr>
          <w:rFonts w:hint="eastAsia"/>
          <w:sz w:val="24"/>
        </w:rPr>
        <w:t>12</w:t>
      </w:r>
    </w:p>
    <w:p w:rsidR="00811D43" w:rsidRDefault="0001481D">
      <w:pPr>
        <w:pStyle w:val="20"/>
        <w:adjustRightInd w:val="0"/>
        <w:snapToGrid w:val="0"/>
        <w:spacing w:line="440" w:lineRule="exact"/>
        <w:jc w:val="left"/>
        <w:rPr>
          <w:rFonts w:ascii="仿宋" w:cs="Arial"/>
          <w:sz w:val="24"/>
        </w:rPr>
      </w:pPr>
      <w:r>
        <w:rPr>
          <w:rFonts w:hint="eastAsia"/>
          <w:sz w:val="24"/>
        </w:rPr>
        <w:t>三、支出决算情况说明</w:t>
      </w:r>
      <w:r>
        <w:rPr>
          <w:rFonts w:hint="eastAsia"/>
          <w:sz w:val="24"/>
        </w:rPr>
        <w:t>…………………………………………………………</w:t>
      </w:r>
      <w:r>
        <w:rPr>
          <w:rFonts w:hint="eastAsia"/>
          <w:sz w:val="24"/>
        </w:rPr>
        <w:t>13</w:t>
      </w:r>
    </w:p>
    <w:p w:rsidR="00811D43" w:rsidRDefault="0001481D">
      <w:pPr>
        <w:pStyle w:val="20"/>
        <w:adjustRightInd w:val="0"/>
        <w:snapToGrid w:val="0"/>
        <w:spacing w:line="440" w:lineRule="exact"/>
        <w:jc w:val="left"/>
        <w:rPr>
          <w:rFonts w:ascii="仿宋" w:cs="Arial"/>
          <w:sz w:val="24"/>
        </w:rPr>
      </w:pPr>
      <w:r>
        <w:rPr>
          <w:rFonts w:hint="eastAsia"/>
          <w:sz w:val="24"/>
        </w:rPr>
        <w:t>四、财政拨款收入支出决算总体情况说明</w:t>
      </w:r>
      <w:r>
        <w:rPr>
          <w:rFonts w:hint="eastAsia"/>
          <w:sz w:val="24"/>
        </w:rPr>
        <w:t>……………………………………</w:t>
      </w:r>
      <w:r>
        <w:rPr>
          <w:rFonts w:hint="eastAsia"/>
          <w:sz w:val="24"/>
        </w:rPr>
        <w:t>14</w:t>
      </w:r>
    </w:p>
    <w:p w:rsidR="00811D43" w:rsidRDefault="0001481D">
      <w:pPr>
        <w:pStyle w:val="20"/>
        <w:adjustRightInd w:val="0"/>
        <w:snapToGrid w:val="0"/>
        <w:spacing w:line="440" w:lineRule="exact"/>
        <w:jc w:val="left"/>
        <w:rPr>
          <w:rFonts w:ascii="仿宋" w:cs="Arial"/>
          <w:sz w:val="24"/>
        </w:rPr>
      </w:pPr>
      <w:r>
        <w:rPr>
          <w:rFonts w:hint="eastAsia"/>
          <w:sz w:val="24"/>
        </w:rPr>
        <w:t>五、一般公共预算财政拨款支出决算情况说明</w:t>
      </w:r>
      <w:r>
        <w:rPr>
          <w:rFonts w:hint="eastAsia"/>
          <w:sz w:val="24"/>
        </w:rPr>
        <w:t>………………………………</w:t>
      </w:r>
      <w:r>
        <w:rPr>
          <w:rFonts w:hint="eastAsia"/>
          <w:sz w:val="24"/>
        </w:rPr>
        <w:t>15</w:t>
      </w:r>
    </w:p>
    <w:p w:rsidR="00811D43" w:rsidRDefault="0001481D">
      <w:pPr>
        <w:pStyle w:val="20"/>
        <w:adjustRightInd w:val="0"/>
        <w:snapToGrid w:val="0"/>
        <w:spacing w:line="440" w:lineRule="exact"/>
        <w:jc w:val="left"/>
        <w:rPr>
          <w:rFonts w:ascii="仿宋" w:cs="Arial"/>
          <w:sz w:val="24"/>
        </w:rPr>
      </w:pPr>
      <w:r>
        <w:rPr>
          <w:rFonts w:hint="eastAsia"/>
          <w:sz w:val="24"/>
        </w:rPr>
        <w:t>六、一般公共预算财政拨款基本支出决算情况说明</w:t>
      </w:r>
      <w:r>
        <w:rPr>
          <w:rFonts w:hint="eastAsia"/>
          <w:sz w:val="24"/>
        </w:rPr>
        <w:t>…………………………</w:t>
      </w:r>
      <w:r>
        <w:rPr>
          <w:rFonts w:hint="eastAsia"/>
          <w:sz w:val="24"/>
        </w:rPr>
        <w:t>19</w:t>
      </w:r>
    </w:p>
    <w:p w:rsidR="00811D43" w:rsidRDefault="0001481D">
      <w:pPr>
        <w:pStyle w:val="20"/>
        <w:adjustRightInd w:val="0"/>
        <w:snapToGrid w:val="0"/>
        <w:spacing w:line="440" w:lineRule="exact"/>
        <w:jc w:val="left"/>
        <w:rPr>
          <w:rFonts w:ascii="仿宋" w:cs="Arial"/>
          <w:sz w:val="24"/>
        </w:rPr>
      </w:pPr>
      <w:r>
        <w:rPr>
          <w:rFonts w:hint="eastAsia"/>
          <w:sz w:val="24"/>
        </w:rPr>
        <w:t>七、</w:t>
      </w:r>
      <w:r>
        <w:rPr>
          <w:rFonts w:hint="eastAsia"/>
          <w:sz w:val="24"/>
        </w:rPr>
        <w:t>“</w:t>
      </w:r>
      <w:r>
        <w:rPr>
          <w:rFonts w:hint="eastAsia"/>
          <w:sz w:val="24"/>
        </w:rPr>
        <w:t>三公”经费财政拨款支出决算情况说明</w:t>
      </w:r>
      <w:r>
        <w:rPr>
          <w:rFonts w:hint="eastAsia"/>
          <w:sz w:val="24"/>
        </w:rPr>
        <w:t>………………………………</w:t>
      </w:r>
      <w:r>
        <w:rPr>
          <w:rFonts w:hint="eastAsia"/>
          <w:sz w:val="24"/>
        </w:rPr>
        <w:t xml:space="preserve"> 20</w:t>
      </w:r>
    </w:p>
    <w:p w:rsidR="00811D43" w:rsidRDefault="0001481D">
      <w:pPr>
        <w:pStyle w:val="20"/>
        <w:adjustRightInd w:val="0"/>
        <w:snapToGrid w:val="0"/>
        <w:spacing w:line="440" w:lineRule="exact"/>
        <w:jc w:val="left"/>
        <w:rPr>
          <w:rFonts w:ascii="仿宋" w:cs="Arial"/>
          <w:sz w:val="24"/>
        </w:rPr>
      </w:pPr>
      <w:r>
        <w:rPr>
          <w:rFonts w:hint="eastAsia"/>
          <w:sz w:val="24"/>
        </w:rPr>
        <w:t>八、政府性基金预算支出决算情况说明</w:t>
      </w:r>
      <w:r>
        <w:rPr>
          <w:rFonts w:hint="eastAsia"/>
          <w:sz w:val="24"/>
        </w:rPr>
        <w:t>………………………………………</w:t>
      </w:r>
      <w:r>
        <w:rPr>
          <w:rFonts w:hint="eastAsia"/>
          <w:sz w:val="24"/>
        </w:rPr>
        <w:t>25</w:t>
      </w:r>
    </w:p>
    <w:p w:rsidR="00811D43" w:rsidRDefault="0001481D">
      <w:pPr>
        <w:pStyle w:val="20"/>
        <w:adjustRightInd w:val="0"/>
        <w:snapToGrid w:val="0"/>
        <w:spacing w:line="440" w:lineRule="exact"/>
        <w:jc w:val="left"/>
        <w:rPr>
          <w:sz w:val="24"/>
        </w:rPr>
      </w:pPr>
      <w:r>
        <w:rPr>
          <w:rFonts w:hint="eastAsia"/>
          <w:sz w:val="24"/>
        </w:rPr>
        <w:t>九、国有资本经营预算支出决算情况说明</w:t>
      </w:r>
      <w:r>
        <w:rPr>
          <w:rFonts w:hint="eastAsia"/>
          <w:sz w:val="24"/>
        </w:rPr>
        <w:t>……………………………………</w:t>
      </w:r>
      <w:r>
        <w:rPr>
          <w:rFonts w:hint="eastAsia"/>
          <w:sz w:val="24"/>
        </w:rPr>
        <w:t>25</w:t>
      </w:r>
    </w:p>
    <w:p w:rsidR="00811D43" w:rsidRDefault="0001481D">
      <w:pPr>
        <w:pStyle w:val="20"/>
        <w:adjustRightInd w:val="0"/>
        <w:snapToGrid w:val="0"/>
        <w:spacing w:line="440" w:lineRule="exact"/>
        <w:jc w:val="left"/>
        <w:rPr>
          <w:sz w:val="24"/>
        </w:rPr>
      </w:pPr>
      <w:r>
        <w:rPr>
          <w:rFonts w:hint="eastAsia"/>
          <w:sz w:val="24"/>
        </w:rPr>
        <w:t>十、其他重要事项的情况说明</w:t>
      </w:r>
      <w:r>
        <w:rPr>
          <w:rFonts w:hint="eastAsia"/>
          <w:sz w:val="24"/>
        </w:rPr>
        <w:t>…………………………………………………</w:t>
      </w:r>
      <w:r>
        <w:rPr>
          <w:rFonts w:hint="eastAsia"/>
          <w:sz w:val="24"/>
        </w:rPr>
        <w:t>25</w:t>
      </w:r>
    </w:p>
    <w:p w:rsidR="00811D43" w:rsidRDefault="0001481D">
      <w:pPr>
        <w:pStyle w:val="10"/>
        <w:adjustRightInd w:val="0"/>
        <w:snapToGrid w:val="0"/>
        <w:spacing w:before="0" w:line="440" w:lineRule="exact"/>
        <w:jc w:val="left"/>
        <w:rPr>
          <w:rFonts w:cs="Arial"/>
          <w:sz w:val="24"/>
          <w:szCs w:val="24"/>
        </w:rPr>
      </w:pPr>
      <w:r>
        <w:rPr>
          <w:rFonts w:hint="eastAsia"/>
          <w:sz w:val="24"/>
        </w:rPr>
        <w:t>第三部分</w:t>
      </w:r>
      <w:r>
        <w:rPr>
          <w:sz w:val="24"/>
        </w:rPr>
        <w:t xml:space="preserve"> </w:t>
      </w:r>
      <w:r>
        <w:rPr>
          <w:rFonts w:hint="eastAsia"/>
          <w:sz w:val="24"/>
        </w:rPr>
        <w:t>名词解释</w:t>
      </w:r>
      <w:r>
        <w:rPr>
          <w:rFonts w:hint="eastAsia"/>
          <w:sz w:val="24"/>
        </w:rPr>
        <w:t>…………………………………………………………………</w:t>
      </w:r>
      <w:r>
        <w:rPr>
          <w:rFonts w:hint="eastAsia"/>
          <w:sz w:val="24"/>
        </w:rPr>
        <w:t>28</w:t>
      </w:r>
    </w:p>
    <w:p w:rsidR="00811D43" w:rsidRDefault="0001481D">
      <w:pPr>
        <w:pStyle w:val="10"/>
        <w:adjustRightInd w:val="0"/>
        <w:snapToGrid w:val="0"/>
        <w:spacing w:before="0" w:line="440" w:lineRule="exact"/>
        <w:jc w:val="left"/>
        <w:rPr>
          <w:rFonts w:cs="Arial"/>
          <w:sz w:val="24"/>
          <w:szCs w:val="24"/>
        </w:rPr>
      </w:pPr>
      <w:r>
        <w:rPr>
          <w:rFonts w:hint="eastAsia"/>
          <w:sz w:val="24"/>
        </w:rPr>
        <w:t>第四部分</w:t>
      </w:r>
      <w:r>
        <w:rPr>
          <w:sz w:val="24"/>
        </w:rPr>
        <w:t xml:space="preserve"> </w:t>
      </w:r>
      <w:r>
        <w:rPr>
          <w:rFonts w:hint="eastAsia"/>
          <w:sz w:val="24"/>
        </w:rPr>
        <w:t>附件</w:t>
      </w:r>
      <w:r>
        <w:rPr>
          <w:rFonts w:hint="eastAsia"/>
          <w:sz w:val="24"/>
        </w:rPr>
        <w:t>………………………………………………………………………</w:t>
      </w:r>
      <w:r>
        <w:rPr>
          <w:rFonts w:hint="eastAsia"/>
          <w:sz w:val="24"/>
        </w:rPr>
        <w:t>33</w:t>
      </w:r>
    </w:p>
    <w:p w:rsidR="00811D43" w:rsidRDefault="0001481D">
      <w:pPr>
        <w:pStyle w:val="10"/>
        <w:adjustRightInd w:val="0"/>
        <w:snapToGrid w:val="0"/>
        <w:spacing w:before="0" w:line="440" w:lineRule="exact"/>
        <w:jc w:val="left"/>
        <w:rPr>
          <w:rFonts w:cs="Arial"/>
          <w:sz w:val="24"/>
          <w:szCs w:val="24"/>
        </w:rPr>
      </w:pPr>
      <w:r>
        <w:rPr>
          <w:rFonts w:hint="eastAsia"/>
          <w:sz w:val="24"/>
        </w:rPr>
        <w:t>第五部分</w:t>
      </w:r>
      <w:r>
        <w:rPr>
          <w:sz w:val="24"/>
        </w:rPr>
        <w:t xml:space="preserve"> </w:t>
      </w:r>
      <w:r>
        <w:rPr>
          <w:rFonts w:hint="eastAsia"/>
          <w:sz w:val="24"/>
        </w:rPr>
        <w:t>附表</w:t>
      </w:r>
      <w:r>
        <w:rPr>
          <w:rFonts w:hint="eastAsia"/>
          <w:sz w:val="24"/>
        </w:rPr>
        <w:t>………………………………………………………………………</w:t>
      </w:r>
      <w:r>
        <w:rPr>
          <w:rFonts w:hint="eastAsia"/>
          <w:sz w:val="24"/>
        </w:rPr>
        <w:t>82</w:t>
      </w:r>
    </w:p>
    <w:p w:rsidR="00811D43" w:rsidRDefault="0001481D">
      <w:pPr>
        <w:pStyle w:val="20"/>
        <w:adjustRightInd w:val="0"/>
        <w:snapToGrid w:val="0"/>
        <w:spacing w:line="440" w:lineRule="exact"/>
        <w:jc w:val="left"/>
        <w:rPr>
          <w:sz w:val="24"/>
        </w:rPr>
      </w:pPr>
      <w:r>
        <w:rPr>
          <w:rFonts w:hint="eastAsia"/>
          <w:sz w:val="24"/>
        </w:rPr>
        <w:t>一、收入支出决算总表</w:t>
      </w:r>
    </w:p>
    <w:p w:rsidR="00811D43" w:rsidRDefault="0001481D">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一、</w:t>
      </w:r>
      <w:r>
        <w:rPr>
          <w:rFonts w:hint="eastAsia"/>
          <w:sz w:val="24"/>
        </w:rPr>
        <w:t>收入支出决算总表</w:t>
      </w:r>
    </w:p>
    <w:p w:rsidR="00811D43" w:rsidRDefault="0001481D">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二、收入决算表</w:t>
      </w:r>
    </w:p>
    <w:p w:rsidR="00811D43" w:rsidRDefault="0001481D">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三、支出决算表</w:t>
      </w:r>
    </w:p>
    <w:p w:rsidR="00811D43" w:rsidRDefault="0001481D">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四、财政拨款收入支出决算总表</w:t>
      </w:r>
    </w:p>
    <w:p w:rsidR="00811D43" w:rsidRDefault="0001481D">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五、财政拨款支出决算明细表</w:t>
      </w:r>
    </w:p>
    <w:p w:rsidR="00811D43" w:rsidRDefault="0001481D">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六、一般公共预算财政拨款支出决算表</w:t>
      </w:r>
    </w:p>
    <w:p w:rsidR="00811D43" w:rsidRDefault="0001481D">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七、一般公共预算财政拨款支出决算明细表</w:t>
      </w:r>
    </w:p>
    <w:p w:rsidR="00811D43" w:rsidRDefault="0001481D">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八、一般公共预算财政拨款基本支出决算表</w:t>
      </w:r>
    </w:p>
    <w:p w:rsidR="00811D43" w:rsidRDefault="0001481D">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九、一般公共预算财政拨款项目支出决算表</w:t>
      </w:r>
    </w:p>
    <w:p w:rsidR="00811D43" w:rsidRDefault="0001481D">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十、一般公共预算财政拨款“三公”经费支出决算表</w:t>
      </w:r>
    </w:p>
    <w:p w:rsidR="00811D43" w:rsidRDefault="0001481D">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十一、政府性基金预算财政拨款收入支出决算表</w:t>
      </w:r>
    </w:p>
    <w:p w:rsidR="00811D43" w:rsidRDefault="0001481D">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十二、政府性基金预算财政拨款“三公”经费支出决算表</w:t>
      </w:r>
    </w:p>
    <w:p w:rsidR="00811D43" w:rsidRDefault="0001481D">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十三、国有资本经营预算财政拨款收入支出决算表</w:t>
      </w:r>
    </w:p>
    <w:p w:rsidR="00811D43" w:rsidRDefault="0001481D">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十四、国有资本经营预算财政拨款支出决算表</w:t>
      </w:r>
    </w:p>
    <w:p w:rsidR="00811D43" w:rsidRDefault="0001481D">
      <w:pPr>
        <w:widowControl/>
        <w:spacing w:line="440" w:lineRule="exact"/>
        <w:jc w:val="left"/>
        <w:rPr>
          <w:rFonts w:ascii="仿宋" w:eastAsia="仿宋" w:hAnsi="仿宋"/>
          <w:bCs/>
          <w:kern w:val="44"/>
          <w:sz w:val="24"/>
        </w:rPr>
      </w:pPr>
      <w:bookmarkStart w:id="12" w:name="_Toc15377196"/>
      <w:bookmarkStart w:id="13" w:name="_Toc15396599"/>
      <w:r>
        <w:rPr>
          <w:rFonts w:ascii="仿宋" w:eastAsia="仿宋" w:hAnsi="仿宋"/>
          <w:b/>
          <w:sz w:val="24"/>
        </w:rPr>
        <w:br w:type="page"/>
      </w:r>
    </w:p>
    <w:p w:rsidR="00811D43" w:rsidRDefault="0001481D">
      <w:pPr>
        <w:pStyle w:val="1"/>
        <w:jc w:val="center"/>
        <w:rPr>
          <w:rStyle w:val="1Char"/>
          <w:rFonts w:ascii="黑体" w:eastAsia="黑体" w:hAnsi="黑体"/>
          <w:b/>
        </w:rPr>
      </w:pPr>
      <w:r>
        <w:rPr>
          <w:rFonts w:ascii="黑体" w:eastAsia="黑体" w:hAnsi="黑体" w:hint="eastAsia"/>
          <w:b w:val="0"/>
        </w:rPr>
        <w:lastRenderedPageBreak/>
        <w:t>第一部分</w:t>
      </w:r>
      <w:r>
        <w:rPr>
          <w:rFonts w:ascii="黑体" w:eastAsia="黑体" w:hAnsi="黑体" w:hint="eastAsia"/>
          <w:b w:val="0"/>
        </w:rPr>
        <w:t xml:space="preserve"> </w:t>
      </w:r>
      <w:r>
        <w:rPr>
          <w:rStyle w:val="1Char"/>
          <w:rFonts w:ascii="黑体" w:eastAsia="黑体" w:hAnsi="黑体" w:hint="eastAsia"/>
        </w:rPr>
        <w:t>部门概况</w:t>
      </w:r>
      <w:bookmarkEnd w:id="12"/>
      <w:bookmarkEnd w:id="13"/>
    </w:p>
    <w:p w:rsidR="00811D43" w:rsidRDefault="00811D43">
      <w:pPr>
        <w:widowControl/>
        <w:jc w:val="left"/>
        <w:rPr>
          <w:rFonts w:ascii="黑体" w:eastAsia="黑体"/>
          <w:sz w:val="32"/>
          <w:szCs w:val="32"/>
        </w:rPr>
      </w:pPr>
    </w:p>
    <w:p w:rsidR="00811D43" w:rsidRDefault="0001481D">
      <w:pPr>
        <w:pStyle w:val="2"/>
        <w:rPr>
          <w:rStyle w:val="2Char"/>
          <w:rFonts w:ascii="仿宋" w:eastAsia="仿宋" w:hAnsi="仿宋"/>
        </w:rPr>
      </w:pPr>
      <w:bookmarkStart w:id="14" w:name="_Toc15396600"/>
      <w:bookmarkStart w:id="15" w:name="_Toc15377197"/>
      <w:r>
        <w:rPr>
          <w:rFonts w:ascii="黑体" w:eastAsia="黑体" w:hAnsi="黑体" w:hint="eastAsia"/>
          <w:b w:val="0"/>
        </w:rPr>
        <w:t>一、基</w:t>
      </w:r>
      <w:r>
        <w:rPr>
          <w:rStyle w:val="2Char"/>
          <w:rFonts w:ascii="黑体" w:eastAsia="黑体" w:hAnsi="黑体" w:hint="eastAsia"/>
        </w:rPr>
        <w:t>本职能及主要工作</w:t>
      </w:r>
      <w:bookmarkEnd w:id="14"/>
      <w:bookmarkEnd w:id="15"/>
    </w:p>
    <w:p w:rsidR="00811D43" w:rsidRDefault="0001481D">
      <w:pPr>
        <w:pStyle w:val="a0"/>
        <w:adjustRightInd w:val="0"/>
        <w:snapToGrid w:val="0"/>
        <w:spacing w:before="93" w:line="600" w:lineRule="exact"/>
        <w:ind w:firstLineChars="210" w:firstLine="672"/>
        <w:outlineLvl w:val="2"/>
        <w:rPr>
          <w:rFonts w:ascii="仿宋" w:eastAsia="仿宋" w:hAnsi="仿宋"/>
          <w:bCs/>
          <w:color w:val="000000"/>
          <w:sz w:val="32"/>
          <w:szCs w:val="32"/>
        </w:rPr>
      </w:pPr>
      <w:bookmarkStart w:id="16" w:name="_Toc82101361"/>
      <w:bookmarkStart w:id="17" w:name="_Toc15378445"/>
      <w:bookmarkStart w:id="18" w:name="_Toc15377198"/>
      <w:bookmarkStart w:id="19" w:name="_Toc15378446"/>
      <w:bookmarkStart w:id="20" w:name="_Toc15377199"/>
      <w:r>
        <w:rPr>
          <w:rFonts w:ascii="仿宋" w:eastAsia="仿宋" w:hAnsi="仿宋" w:hint="eastAsia"/>
          <w:bCs/>
          <w:color w:val="000000"/>
          <w:sz w:val="32"/>
          <w:szCs w:val="32"/>
        </w:rPr>
        <w:t>（一）主要职能。</w:t>
      </w:r>
      <w:bookmarkEnd w:id="16"/>
      <w:bookmarkEnd w:id="17"/>
      <w:bookmarkEnd w:id="18"/>
    </w:p>
    <w:p w:rsidR="00811D43" w:rsidRDefault="0001481D">
      <w:pPr>
        <w:snapToGrid w:val="0"/>
        <w:spacing w:line="52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攀枝花市教育体育局是</w:t>
      </w:r>
      <w:r>
        <w:rPr>
          <w:rFonts w:ascii="仿宋_GB2312" w:eastAsia="仿宋_GB2312" w:hAnsi="仿宋" w:cs="仿宋_GB2312"/>
          <w:sz w:val="32"/>
          <w:szCs w:val="32"/>
        </w:rPr>
        <w:t>2014</w:t>
      </w:r>
      <w:r>
        <w:rPr>
          <w:rFonts w:ascii="仿宋_GB2312" w:eastAsia="仿宋_GB2312" w:hAnsi="仿宋" w:cs="仿宋_GB2312" w:hint="eastAsia"/>
          <w:sz w:val="32"/>
          <w:szCs w:val="32"/>
        </w:rPr>
        <w:t>年由原攀枝花市教育局和原攀枝花市体育局合并成立的，为市政府工作部门。</w:t>
      </w:r>
    </w:p>
    <w:p w:rsidR="00811D43" w:rsidRDefault="0001481D">
      <w:pPr>
        <w:snapToGrid w:val="0"/>
        <w:spacing w:line="520" w:lineRule="exact"/>
        <w:ind w:firstLineChars="200" w:firstLine="640"/>
        <w:rPr>
          <w:rFonts w:ascii="仿宋_GB2312" w:eastAsia="仿宋_GB2312" w:hAnsi="仿宋"/>
          <w:sz w:val="32"/>
          <w:szCs w:val="32"/>
        </w:rPr>
      </w:pPr>
      <w:r>
        <w:rPr>
          <w:rFonts w:ascii="仿宋_GB2312" w:eastAsia="仿宋_GB2312" w:hAnsi="仿宋" w:cs="仿宋_GB2312"/>
          <w:sz w:val="32"/>
          <w:szCs w:val="32"/>
        </w:rPr>
        <w:t xml:space="preserve"> 1</w:t>
      </w:r>
      <w:r>
        <w:rPr>
          <w:rFonts w:ascii="仿宋_GB2312" w:eastAsia="仿宋_GB2312" w:hAnsi="仿宋" w:cs="仿宋_GB2312" w:hint="eastAsia"/>
          <w:sz w:val="32"/>
          <w:szCs w:val="32"/>
        </w:rPr>
        <w:t>、主要职责：</w:t>
      </w:r>
    </w:p>
    <w:p w:rsidR="00811D43" w:rsidRDefault="0001481D">
      <w:pPr>
        <w:snapToGrid w:val="0"/>
        <w:spacing w:line="52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1</w:t>
      </w:r>
      <w:r>
        <w:rPr>
          <w:rFonts w:ascii="仿宋_GB2312" w:eastAsia="仿宋_GB2312" w:hAnsi="仿宋" w:cs="仿宋_GB2312" w:hint="eastAsia"/>
          <w:sz w:val="32"/>
          <w:szCs w:val="32"/>
        </w:rPr>
        <w:t>）贯彻执行国家和省有关教育体育工作的方针、政策和法律、法规，研究制定有关贯彻意见并组织实施。</w:t>
      </w:r>
    </w:p>
    <w:p w:rsidR="00811D43" w:rsidRDefault="0001481D">
      <w:pPr>
        <w:snapToGrid w:val="0"/>
        <w:spacing w:line="52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2</w:t>
      </w:r>
      <w:r>
        <w:rPr>
          <w:rFonts w:ascii="仿宋_GB2312" w:eastAsia="仿宋_GB2312" w:hAnsi="仿宋" w:cs="仿宋_GB2312" w:hint="eastAsia"/>
          <w:sz w:val="32"/>
          <w:szCs w:val="32"/>
        </w:rPr>
        <w:t>）拟订全市教育体育体制改革政策和教育体育事业发展规划；负责各级各类教育体育的统筹规划和协调管理；指导各级各类学校教育教学改革；负责中小学布局结构调整；负责多元化体育服务体系建设，推进体育公共服务和体育体制改革；负责全市教育体育系统基本信息的统计、分析、发布工作；负责组织和指导全市教育体育信息化建设工作。</w:t>
      </w:r>
    </w:p>
    <w:p w:rsidR="00811D43" w:rsidRDefault="0001481D">
      <w:pPr>
        <w:snapToGrid w:val="0"/>
        <w:spacing w:line="52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3</w:t>
      </w:r>
      <w:r>
        <w:rPr>
          <w:rFonts w:ascii="仿宋_GB2312" w:eastAsia="仿宋_GB2312" w:hAnsi="仿宋" w:cs="仿宋_GB2312" w:hint="eastAsia"/>
          <w:sz w:val="32"/>
          <w:szCs w:val="32"/>
        </w:rPr>
        <w:t>）负责义务教育的指导与协调，推进全市义务教育均衡发展和促进教育公平。指导普通高中教育、学前教育和特殊教育工作。推进基础教育教学改革，全面实施素质教育。</w:t>
      </w:r>
    </w:p>
    <w:p w:rsidR="00811D43" w:rsidRDefault="0001481D">
      <w:pPr>
        <w:snapToGrid w:val="0"/>
        <w:spacing w:line="52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4</w:t>
      </w:r>
      <w:r>
        <w:rPr>
          <w:rFonts w:ascii="仿宋_GB2312" w:eastAsia="仿宋_GB2312" w:hAnsi="仿宋" w:cs="仿宋_GB2312" w:hint="eastAsia"/>
          <w:sz w:val="32"/>
          <w:szCs w:val="32"/>
        </w:rPr>
        <w:t>）指导基础教育、中等职业教育和成人教育学</w:t>
      </w:r>
      <w:r>
        <w:rPr>
          <w:rFonts w:ascii="仿宋_GB2312" w:eastAsia="仿宋_GB2312" w:hAnsi="仿宋" w:cs="仿宋_GB2312" w:hint="eastAsia"/>
          <w:sz w:val="32"/>
          <w:szCs w:val="32"/>
        </w:rPr>
        <w:t>校开展思想政治、德育、体育卫生与艺术教育、国防教育、心理健康教育、安全和稳定工作。</w:t>
      </w:r>
    </w:p>
    <w:p w:rsidR="00811D43" w:rsidRDefault="0001481D">
      <w:pPr>
        <w:snapToGrid w:val="0"/>
        <w:spacing w:line="52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5</w:t>
      </w:r>
      <w:r>
        <w:rPr>
          <w:rFonts w:ascii="仿宋_GB2312" w:eastAsia="仿宋_GB2312" w:hAnsi="仿宋" w:cs="仿宋_GB2312" w:hint="eastAsia"/>
          <w:sz w:val="32"/>
          <w:szCs w:val="32"/>
        </w:rPr>
        <w:t>）指导职业教育发展与改革，组织实施民族地区免费中等职业教育工作。完成省里下达的藏（彝）区学生“</w:t>
      </w:r>
      <w:r>
        <w:rPr>
          <w:rFonts w:ascii="仿宋_GB2312" w:eastAsia="仿宋_GB2312" w:hAnsi="仿宋" w:cs="仿宋_GB2312"/>
          <w:sz w:val="32"/>
          <w:szCs w:val="32"/>
        </w:rPr>
        <w:t>9+3</w:t>
      </w:r>
      <w:r>
        <w:rPr>
          <w:rFonts w:ascii="仿宋_GB2312" w:eastAsia="仿宋_GB2312" w:hAnsi="仿宋" w:cs="仿宋_GB2312" w:hint="eastAsia"/>
          <w:sz w:val="32"/>
          <w:szCs w:val="32"/>
        </w:rPr>
        <w:t>”</w:t>
      </w:r>
      <w:r>
        <w:rPr>
          <w:rFonts w:ascii="仿宋_GB2312" w:eastAsia="仿宋_GB2312" w:hAnsi="仿宋" w:cs="仿宋_GB2312" w:hint="eastAsia"/>
          <w:sz w:val="32"/>
          <w:szCs w:val="32"/>
        </w:rPr>
        <w:lastRenderedPageBreak/>
        <w:t>免费职业教育任务。</w:t>
      </w:r>
    </w:p>
    <w:p w:rsidR="00811D43" w:rsidRDefault="0001481D">
      <w:pPr>
        <w:snapToGrid w:val="0"/>
        <w:spacing w:line="52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6</w:t>
      </w:r>
      <w:r>
        <w:rPr>
          <w:rFonts w:ascii="仿宋_GB2312" w:eastAsia="仿宋_GB2312" w:hAnsi="仿宋" w:cs="仿宋_GB2312" w:hint="eastAsia"/>
          <w:sz w:val="32"/>
          <w:szCs w:val="32"/>
        </w:rPr>
        <w:t>）综合管理全市成人教育和广播电视教育及扫除青壮年文盲工作，协调普通高等教育发展。</w:t>
      </w:r>
    </w:p>
    <w:p w:rsidR="00811D43" w:rsidRDefault="0001481D">
      <w:pPr>
        <w:snapToGrid w:val="0"/>
        <w:spacing w:line="520" w:lineRule="exact"/>
        <w:ind w:firstLineChars="200" w:firstLine="640"/>
        <w:rPr>
          <w:rFonts w:ascii="仿宋_GB2312" w:eastAsia="仿宋_GB2312" w:hAnsi="仿宋"/>
          <w:sz w:val="32"/>
          <w:szCs w:val="32"/>
        </w:rPr>
      </w:pPr>
      <w:r>
        <w:rPr>
          <w:rFonts w:ascii="仿宋_GB2312" w:eastAsia="仿宋_GB2312" w:hAnsi="仿宋" w:cs="仿宋_GB2312"/>
          <w:sz w:val="32"/>
          <w:szCs w:val="32"/>
        </w:rPr>
        <w:t xml:space="preserve"> (7)</w:t>
      </w:r>
      <w:r>
        <w:rPr>
          <w:rFonts w:ascii="仿宋_GB2312" w:eastAsia="仿宋_GB2312" w:hAnsi="仿宋" w:cs="仿宋_GB2312" w:hint="eastAsia"/>
          <w:sz w:val="32"/>
          <w:szCs w:val="32"/>
        </w:rPr>
        <w:t>负责全市教育督导工作。负责组织对中等及以下各级各类教育、广播电视教育以及扫除青壮年文盲工作的督导检查和评估考核工作；开展基础教育发展水平和质量监测工作。</w:t>
      </w:r>
    </w:p>
    <w:p w:rsidR="00811D43" w:rsidRDefault="0001481D">
      <w:pPr>
        <w:snapToGrid w:val="0"/>
        <w:spacing w:line="520" w:lineRule="exact"/>
        <w:ind w:firstLineChars="200" w:firstLine="640"/>
        <w:rPr>
          <w:rFonts w:ascii="仿宋_GB2312" w:eastAsia="仿宋_GB2312" w:hAnsi="仿宋"/>
          <w:sz w:val="32"/>
          <w:szCs w:val="32"/>
        </w:rPr>
      </w:pPr>
      <w:r>
        <w:rPr>
          <w:rFonts w:ascii="仿宋_GB2312" w:eastAsia="仿宋_GB2312" w:hAnsi="仿宋" w:cs="仿宋_GB2312"/>
          <w:sz w:val="32"/>
          <w:szCs w:val="32"/>
        </w:rPr>
        <w:t>(8)</w:t>
      </w:r>
      <w:r>
        <w:rPr>
          <w:rFonts w:ascii="仿宋_GB2312" w:eastAsia="仿宋_GB2312" w:hAnsi="仿宋" w:cs="仿宋_GB2312" w:hint="eastAsia"/>
          <w:sz w:val="32"/>
          <w:szCs w:val="32"/>
        </w:rPr>
        <w:t>负责本部门教育体育经费的统筹管理。会同有关部门制</w:t>
      </w:r>
      <w:r>
        <w:rPr>
          <w:rFonts w:ascii="仿宋_GB2312" w:eastAsia="仿宋_GB2312" w:hAnsi="仿宋" w:cs="仿宋_GB2312" w:hint="eastAsia"/>
          <w:sz w:val="32"/>
          <w:szCs w:val="32"/>
        </w:rPr>
        <w:t>定筹措教育体育经费、拨款、基建投资的政策和措施，协助有关部门做好教育体育拨款的筹集、拨付工作；监督全市教育体育经费的筹措和使用情况；指导国</w:t>
      </w:r>
      <w:r>
        <w:rPr>
          <w:rFonts w:ascii="仿宋_GB2312" w:eastAsia="仿宋_GB2312" w:hAnsi="仿宋" w:cs="仿宋_GB2312"/>
          <w:sz w:val="32"/>
          <w:szCs w:val="32"/>
        </w:rPr>
        <w:t>(</w:t>
      </w:r>
      <w:r>
        <w:rPr>
          <w:rFonts w:ascii="仿宋_GB2312" w:eastAsia="仿宋_GB2312" w:hAnsi="仿宋" w:cs="仿宋_GB2312" w:hint="eastAsia"/>
          <w:sz w:val="32"/>
          <w:szCs w:val="32"/>
        </w:rPr>
        <w:t>境</w:t>
      </w:r>
      <w:r>
        <w:rPr>
          <w:rFonts w:ascii="仿宋_GB2312" w:eastAsia="仿宋_GB2312" w:hAnsi="仿宋" w:cs="仿宋_GB2312"/>
          <w:sz w:val="32"/>
          <w:szCs w:val="32"/>
        </w:rPr>
        <w:t>)</w:t>
      </w:r>
      <w:r>
        <w:rPr>
          <w:rFonts w:ascii="仿宋_GB2312" w:eastAsia="仿宋_GB2312" w:hAnsi="仿宋" w:cs="仿宋_GB2312" w:hint="eastAsia"/>
          <w:sz w:val="32"/>
          <w:szCs w:val="32"/>
        </w:rPr>
        <w:t>外教育体育援助、贷款和合作项目的执行。负责普通高校生源地信用助学贷款工作，完善贫困学生资助管理体系。</w:t>
      </w:r>
    </w:p>
    <w:p w:rsidR="00811D43" w:rsidRDefault="0001481D">
      <w:pPr>
        <w:snapToGrid w:val="0"/>
        <w:spacing w:line="520" w:lineRule="exact"/>
        <w:ind w:firstLineChars="200" w:firstLine="640"/>
        <w:rPr>
          <w:rFonts w:ascii="仿宋_GB2312" w:eastAsia="仿宋_GB2312" w:hAnsi="仿宋"/>
          <w:sz w:val="32"/>
          <w:szCs w:val="32"/>
        </w:rPr>
      </w:pPr>
      <w:r>
        <w:rPr>
          <w:rFonts w:ascii="仿宋_GB2312" w:eastAsia="仿宋_GB2312" w:hAnsi="仿宋" w:cs="仿宋_GB2312"/>
          <w:sz w:val="32"/>
          <w:szCs w:val="32"/>
        </w:rPr>
        <w:t>(9)</w:t>
      </w:r>
      <w:r>
        <w:rPr>
          <w:rFonts w:ascii="仿宋_GB2312" w:eastAsia="仿宋_GB2312" w:hAnsi="仿宋" w:cs="仿宋_GB2312" w:hint="eastAsia"/>
          <w:sz w:val="32"/>
          <w:szCs w:val="32"/>
        </w:rPr>
        <w:t>指导少数民族教育工作，协调对少数民族地区的教育援助。</w:t>
      </w:r>
    </w:p>
    <w:p w:rsidR="00811D43" w:rsidRDefault="0001481D">
      <w:pPr>
        <w:snapToGrid w:val="0"/>
        <w:spacing w:line="520" w:lineRule="exact"/>
        <w:ind w:firstLineChars="200" w:firstLine="640"/>
        <w:rPr>
          <w:rFonts w:ascii="仿宋_GB2312" w:eastAsia="仿宋_GB2312" w:hAnsi="仿宋"/>
          <w:sz w:val="32"/>
          <w:szCs w:val="32"/>
        </w:rPr>
      </w:pPr>
      <w:r>
        <w:rPr>
          <w:rFonts w:ascii="仿宋_GB2312" w:eastAsia="仿宋_GB2312" w:hAnsi="仿宋" w:cs="仿宋_GB2312"/>
          <w:sz w:val="32"/>
          <w:szCs w:val="32"/>
        </w:rPr>
        <w:t>(10)</w:t>
      </w:r>
      <w:r>
        <w:rPr>
          <w:rFonts w:ascii="仿宋_GB2312" w:eastAsia="仿宋_GB2312" w:hAnsi="仿宋" w:cs="仿宋_GB2312" w:hint="eastAsia"/>
          <w:sz w:val="32"/>
          <w:szCs w:val="32"/>
        </w:rPr>
        <w:t>统筹规划、综合管理全市民办教育，规范民办教育办学秩序，促进民办教育事业健康发展。</w:t>
      </w:r>
    </w:p>
    <w:p w:rsidR="00811D43" w:rsidRDefault="0001481D">
      <w:pPr>
        <w:snapToGrid w:val="0"/>
        <w:spacing w:line="520" w:lineRule="exact"/>
        <w:ind w:firstLineChars="200" w:firstLine="640"/>
        <w:rPr>
          <w:rFonts w:ascii="仿宋_GB2312" w:eastAsia="仿宋_GB2312" w:hAnsi="仿宋"/>
          <w:sz w:val="32"/>
          <w:szCs w:val="32"/>
        </w:rPr>
      </w:pPr>
      <w:r>
        <w:rPr>
          <w:rFonts w:ascii="仿宋_GB2312" w:eastAsia="仿宋_GB2312" w:hAnsi="仿宋" w:cs="仿宋_GB2312"/>
          <w:sz w:val="32"/>
          <w:szCs w:val="32"/>
        </w:rPr>
        <w:t>(11)</w:t>
      </w:r>
      <w:r>
        <w:rPr>
          <w:rFonts w:ascii="仿宋_GB2312" w:eastAsia="仿宋_GB2312" w:hAnsi="仿宋" w:cs="仿宋_GB2312" w:hint="eastAsia"/>
          <w:sz w:val="32"/>
          <w:szCs w:val="32"/>
        </w:rPr>
        <w:t>负责全市中小学校教师队伍建设和教育体育系统干部队伍建设工作；组织和指导县</w:t>
      </w:r>
      <w:r>
        <w:rPr>
          <w:rFonts w:ascii="仿宋_GB2312" w:eastAsia="仿宋_GB2312" w:hAnsi="仿宋" w:cs="仿宋_GB2312"/>
          <w:sz w:val="32"/>
          <w:szCs w:val="32"/>
        </w:rPr>
        <w:t>(</w:t>
      </w:r>
      <w:r>
        <w:rPr>
          <w:rFonts w:ascii="仿宋_GB2312" w:eastAsia="仿宋_GB2312" w:hAnsi="仿宋" w:cs="仿宋_GB2312" w:hint="eastAsia"/>
          <w:sz w:val="32"/>
          <w:szCs w:val="32"/>
        </w:rPr>
        <w:t>区</w:t>
      </w:r>
      <w:r>
        <w:rPr>
          <w:rFonts w:ascii="仿宋_GB2312" w:eastAsia="仿宋_GB2312" w:hAnsi="仿宋" w:cs="仿宋_GB2312"/>
          <w:sz w:val="32"/>
          <w:szCs w:val="32"/>
        </w:rPr>
        <w:t>)</w:t>
      </w:r>
      <w:r>
        <w:rPr>
          <w:rFonts w:ascii="仿宋_GB2312" w:eastAsia="仿宋_GB2312" w:hAnsi="仿宋" w:cs="仿宋_GB2312" w:hint="eastAsia"/>
          <w:sz w:val="32"/>
          <w:szCs w:val="32"/>
        </w:rPr>
        <w:t>域内义务教育学校校长教师交流</w:t>
      </w:r>
      <w:r>
        <w:rPr>
          <w:rFonts w:ascii="仿宋_GB2312" w:eastAsia="仿宋_GB2312" w:cs="仿宋_GB2312" w:hint="eastAsia"/>
          <w:sz w:val="32"/>
          <w:szCs w:val="32"/>
        </w:rPr>
        <w:t>轮</w:t>
      </w:r>
      <w:r>
        <w:rPr>
          <w:rFonts w:ascii="仿宋_GB2312" w:eastAsia="仿宋_GB2312" w:cs="仿宋_GB2312" w:hint="eastAsia"/>
          <w:sz w:val="32"/>
          <w:szCs w:val="32"/>
        </w:rPr>
        <w:t>岗工作，推进义务教育教师“县管校用”</w:t>
      </w:r>
      <w:r>
        <w:rPr>
          <w:rFonts w:ascii="仿宋_GB2312" w:eastAsia="仿宋_GB2312" w:hAnsi="仿宋" w:cs="仿宋_GB2312" w:hint="eastAsia"/>
          <w:sz w:val="32"/>
          <w:szCs w:val="32"/>
        </w:rPr>
        <w:t>管理制度改革。</w:t>
      </w:r>
    </w:p>
    <w:p w:rsidR="00811D43" w:rsidRDefault="0001481D">
      <w:pPr>
        <w:snapToGrid w:val="0"/>
        <w:spacing w:line="520" w:lineRule="exact"/>
        <w:ind w:firstLineChars="200" w:firstLine="640"/>
        <w:rPr>
          <w:rFonts w:ascii="仿宋_GB2312" w:eastAsia="仿宋_GB2312" w:hAnsi="仿宋"/>
          <w:sz w:val="32"/>
          <w:szCs w:val="32"/>
        </w:rPr>
      </w:pPr>
      <w:r>
        <w:rPr>
          <w:rFonts w:ascii="仿宋_GB2312" w:eastAsia="仿宋_GB2312" w:hAnsi="仿宋" w:cs="仿宋_GB2312"/>
          <w:sz w:val="32"/>
          <w:szCs w:val="32"/>
        </w:rPr>
        <w:t>(12)</w:t>
      </w:r>
      <w:r>
        <w:rPr>
          <w:rFonts w:ascii="仿宋_GB2312" w:eastAsia="仿宋_GB2312" w:hAnsi="仿宋" w:cs="仿宋_GB2312" w:hint="eastAsia"/>
          <w:sz w:val="32"/>
          <w:szCs w:val="32"/>
        </w:rPr>
        <w:t>负责并指导教育基础设施建设，完善中小学校校舍维修改造长效机制，负责并指导学校现代信息技术教育和推进现代教育信息化建设，进一步改善学校办学条件。负责推进农村薄弱学校建设，加强项目建设管理，推动校舍档案和信息系统建设，促进校舍安全管理的规范化、信息化。</w:t>
      </w:r>
    </w:p>
    <w:p w:rsidR="00811D43" w:rsidRDefault="0001481D">
      <w:pPr>
        <w:snapToGrid w:val="0"/>
        <w:spacing w:line="520" w:lineRule="exact"/>
        <w:ind w:firstLineChars="200" w:firstLine="640"/>
        <w:rPr>
          <w:rFonts w:ascii="仿宋_GB2312" w:eastAsia="仿宋_GB2312" w:hAnsi="仿宋"/>
          <w:sz w:val="32"/>
          <w:szCs w:val="32"/>
        </w:rPr>
      </w:pPr>
      <w:r>
        <w:rPr>
          <w:rFonts w:ascii="仿宋_GB2312" w:eastAsia="仿宋_GB2312" w:hAnsi="仿宋" w:cs="仿宋_GB2312"/>
          <w:sz w:val="32"/>
          <w:szCs w:val="32"/>
        </w:rPr>
        <w:lastRenderedPageBreak/>
        <w:t>(13)</w:t>
      </w:r>
      <w:r>
        <w:rPr>
          <w:rFonts w:ascii="仿宋_GB2312" w:eastAsia="仿宋_GB2312" w:hAnsi="仿宋" w:cs="仿宋_GB2312" w:hint="eastAsia"/>
          <w:sz w:val="32"/>
          <w:szCs w:val="32"/>
        </w:rPr>
        <w:t>贯彻执行国家语言文字的方针政策，拟订语言文字工作中长期规划和工作计划，指导普通话推广和普通话师资培训工作，承担市语言文字工作委员会的具体工作。</w:t>
      </w:r>
    </w:p>
    <w:p w:rsidR="00811D43" w:rsidRDefault="0001481D">
      <w:pPr>
        <w:snapToGrid w:val="0"/>
        <w:spacing w:line="520" w:lineRule="exact"/>
        <w:ind w:firstLineChars="200" w:firstLine="640"/>
        <w:rPr>
          <w:rFonts w:ascii="仿宋_GB2312" w:eastAsia="仿宋_GB2312" w:hAnsi="仿宋"/>
          <w:sz w:val="32"/>
          <w:szCs w:val="32"/>
        </w:rPr>
      </w:pPr>
      <w:r>
        <w:rPr>
          <w:rFonts w:ascii="仿宋_GB2312" w:eastAsia="仿宋_GB2312" w:hAnsi="仿宋" w:cs="仿宋_GB2312"/>
          <w:sz w:val="32"/>
          <w:szCs w:val="32"/>
        </w:rPr>
        <w:t>(14)</w:t>
      </w:r>
      <w:r>
        <w:rPr>
          <w:rFonts w:ascii="仿宋_GB2312" w:eastAsia="仿宋_GB2312" w:hAnsi="仿宋" w:cs="仿宋_GB2312" w:hint="eastAsia"/>
          <w:sz w:val="32"/>
          <w:szCs w:val="32"/>
        </w:rPr>
        <w:t>指导教育体育系统对外交流与合作，负责全市中</w:t>
      </w:r>
      <w:r>
        <w:rPr>
          <w:rFonts w:ascii="仿宋_GB2312" w:eastAsia="仿宋_GB2312" w:hAnsi="仿宋" w:cs="仿宋_GB2312" w:hint="eastAsia"/>
          <w:sz w:val="32"/>
          <w:szCs w:val="32"/>
        </w:rPr>
        <w:t>小学出国留学人员和教育体育系统来攀外籍教师、教练、专家及留学人员的有关管理工作。</w:t>
      </w:r>
    </w:p>
    <w:p w:rsidR="00811D43" w:rsidRDefault="0001481D">
      <w:pPr>
        <w:snapToGrid w:val="0"/>
        <w:spacing w:line="520" w:lineRule="exact"/>
        <w:ind w:firstLineChars="200" w:firstLine="640"/>
        <w:rPr>
          <w:rFonts w:ascii="仿宋_GB2312" w:eastAsia="仿宋_GB2312" w:hAnsi="仿宋"/>
          <w:sz w:val="32"/>
          <w:szCs w:val="32"/>
        </w:rPr>
      </w:pPr>
      <w:r>
        <w:rPr>
          <w:rFonts w:ascii="仿宋_GB2312" w:eastAsia="仿宋_GB2312" w:hAnsi="仿宋" w:cs="仿宋_GB2312"/>
          <w:sz w:val="32"/>
          <w:szCs w:val="32"/>
        </w:rPr>
        <w:t>(15)</w:t>
      </w:r>
      <w:r>
        <w:rPr>
          <w:rFonts w:ascii="仿宋_GB2312" w:eastAsia="仿宋_GB2312" w:hAnsi="仿宋" w:cs="仿宋_GB2312" w:hint="eastAsia"/>
          <w:sz w:val="32"/>
          <w:szCs w:val="32"/>
        </w:rPr>
        <w:t>管理、指导大中专招生和自学考试工作；制定中小学和中等职业学校招生计划并组织实施。</w:t>
      </w:r>
    </w:p>
    <w:p w:rsidR="00811D43" w:rsidRDefault="0001481D">
      <w:pPr>
        <w:snapToGrid w:val="0"/>
        <w:spacing w:line="520" w:lineRule="exact"/>
        <w:ind w:firstLineChars="200" w:firstLine="640"/>
        <w:rPr>
          <w:rFonts w:ascii="仿宋_GB2312" w:eastAsia="仿宋_GB2312" w:hAnsi="仿宋"/>
          <w:sz w:val="32"/>
          <w:szCs w:val="32"/>
        </w:rPr>
      </w:pPr>
      <w:r>
        <w:rPr>
          <w:rFonts w:ascii="仿宋_GB2312" w:eastAsia="仿宋_GB2312" w:hAnsi="仿宋" w:cs="仿宋_GB2312"/>
          <w:sz w:val="32"/>
          <w:szCs w:val="32"/>
        </w:rPr>
        <w:t>(16)</w:t>
      </w:r>
      <w:r>
        <w:rPr>
          <w:rFonts w:ascii="仿宋_GB2312" w:eastAsia="仿宋_GB2312" w:hAnsi="仿宋" w:cs="仿宋_GB2312" w:hint="eastAsia"/>
          <w:sz w:val="32"/>
          <w:szCs w:val="32"/>
        </w:rPr>
        <w:t>统筹规划全市群众体育发展。负责推行全民健身计划，监督实施国家体育锻炼标准，承担全市国民体质监测和社会体育指导工作队伍制度建设；指导公共体育设施的建设，负责对公共体育设施的管理。</w:t>
      </w:r>
    </w:p>
    <w:p w:rsidR="00811D43" w:rsidRDefault="0001481D">
      <w:pPr>
        <w:snapToGrid w:val="0"/>
        <w:spacing w:line="520" w:lineRule="exact"/>
        <w:ind w:firstLineChars="200" w:firstLine="640"/>
        <w:rPr>
          <w:rFonts w:ascii="仿宋_GB2312" w:eastAsia="仿宋_GB2312" w:hAnsi="仿宋"/>
          <w:sz w:val="32"/>
          <w:szCs w:val="32"/>
        </w:rPr>
      </w:pPr>
      <w:r>
        <w:rPr>
          <w:rFonts w:ascii="仿宋_GB2312" w:eastAsia="仿宋_GB2312" w:hAnsi="仿宋" w:cs="仿宋_GB2312"/>
          <w:sz w:val="32"/>
          <w:szCs w:val="32"/>
        </w:rPr>
        <w:t>(17)</w:t>
      </w:r>
      <w:r>
        <w:rPr>
          <w:rFonts w:ascii="仿宋_GB2312" w:eastAsia="仿宋_GB2312" w:hAnsi="仿宋" w:cs="仿宋_GB2312" w:hint="eastAsia"/>
          <w:sz w:val="32"/>
          <w:szCs w:val="32"/>
        </w:rPr>
        <w:t>统筹规划全市竞技体育发展。指导体育训练、体育竞赛和运动员队伍建设；组织和统筹参加省级以上综合运动会，负责组织协调市级综合性运动会的竞赛工作，协调运</w:t>
      </w:r>
      <w:r>
        <w:rPr>
          <w:rFonts w:ascii="仿宋_GB2312" w:eastAsia="仿宋_GB2312" w:hAnsi="仿宋" w:cs="仿宋_GB2312" w:hint="eastAsia"/>
          <w:sz w:val="32"/>
          <w:szCs w:val="32"/>
        </w:rPr>
        <w:t>动员社会保障工作。</w:t>
      </w:r>
    </w:p>
    <w:p w:rsidR="00811D43" w:rsidRDefault="0001481D">
      <w:pPr>
        <w:snapToGrid w:val="0"/>
        <w:spacing w:line="520" w:lineRule="exact"/>
        <w:ind w:firstLineChars="200" w:firstLine="640"/>
        <w:rPr>
          <w:rFonts w:ascii="仿宋_GB2312" w:eastAsia="仿宋_GB2312" w:hAnsi="仿宋"/>
          <w:sz w:val="32"/>
          <w:szCs w:val="32"/>
        </w:rPr>
      </w:pPr>
      <w:r>
        <w:rPr>
          <w:rFonts w:ascii="仿宋_GB2312" w:eastAsia="仿宋_GB2312" w:hAnsi="仿宋" w:cs="仿宋_GB2312"/>
          <w:sz w:val="32"/>
          <w:szCs w:val="32"/>
        </w:rPr>
        <w:t>(18)</w:t>
      </w:r>
      <w:r>
        <w:rPr>
          <w:rFonts w:ascii="仿宋_GB2312" w:eastAsia="仿宋_GB2312" w:hAnsi="仿宋" w:cs="仿宋_GB2312" w:hint="eastAsia"/>
          <w:sz w:val="32"/>
          <w:szCs w:val="32"/>
        </w:rPr>
        <w:t>统筹规划全市青少年体育发展。指导和管理学校体育工作；制定全市学校体育、青少年业余训练的规划和工作意见，并负责组织实施、督促和检查。</w:t>
      </w:r>
    </w:p>
    <w:p w:rsidR="00811D43" w:rsidRDefault="0001481D">
      <w:pPr>
        <w:snapToGrid w:val="0"/>
        <w:spacing w:line="520" w:lineRule="exact"/>
        <w:ind w:firstLineChars="200" w:firstLine="640"/>
        <w:rPr>
          <w:rFonts w:ascii="仿宋_GB2312" w:eastAsia="仿宋_GB2312" w:hAnsi="仿宋"/>
          <w:sz w:val="32"/>
          <w:szCs w:val="32"/>
        </w:rPr>
      </w:pPr>
      <w:r>
        <w:rPr>
          <w:rFonts w:ascii="仿宋_GB2312" w:eastAsia="仿宋_GB2312" w:hAnsi="仿宋" w:cs="仿宋_GB2312"/>
          <w:sz w:val="32"/>
          <w:szCs w:val="32"/>
        </w:rPr>
        <w:t>(19)</w:t>
      </w:r>
      <w:r>
        <w:rPr>
          <w:rFonts w:ascii="仿宋_GB2312" w:eastAsia="仿宋_GB2312" w:hAnsi="仿宋" w:cs="仿宋_GB2312" w:hint="eastAsia"/>
          <w:sz w:val="32"/>
          <w:szCs w:val="32"/>
        </w:rPr>
        <w:t>指导全市学校后勤改革和体育产业发展，负责全市学校后勤和体育产业管理。拟定全市体育产业发展政策、措</w:t>
      </w:r>
      <w:r>
        <w:rPr>
          <w:rFonts w:ascii="仿宋_GB2312" w:eastAsia="仿宋_GB2312" w:hAnsi="宋体" w:cs="仿宋_GB2312" w:hint="eastAsia"/>
          <w:sz w:val="32"/>
          <w:szCs w:val="32"/>
        </w:rPr>
        <w:t>施，规范体育服务管理，推动体育标准化建设；协助</w:t>
      </w:r>
      <w:r>
        <w:rPr>
          <w:rFonts w:ascii="仿宋_GB2312" w:eastAsia="仿宋_GB2312" w:hAnsi="仿宋" w:cs="仿宋_GB2312" w:hint="eastAsia"/>
          <w:sz w:val="32"/>
          <w:szCs w:val="32"/>
        </w:rPr>
        <w:t>管理全市体育彩票市场。</w:t>
      </w:r>
    </w:p>
    <w:p w:rsidR="00811D43" w:rsidRDefault="0001481D">
      <w:pPr>
        <w:snapToGrid w:val="0"/>
        <w:spacing w:line="520" w:lineRule="exact"/>
        <w:ind w:firstLineChars="200" w:firstLine="640"/>
        <w:rPr>
          <w:rFonts w:ascii="仿宋_GB2312" w:eastAsia="仿宋_GB2312" w:hAnsi="仿宋"/>
          <w:sz w:val="32"/>
          <w:szCs w:val="32"/>
        </w:rPr>
      </w:pPr>
      <w:r>
        <w:rPr>
          <w:rFonts w:ascii="仿宋_GB2312" w:eastAsia="仿宋_GB2312" w:hAnsi="仿宋" w:cs="仿宋_GB2312"/>
          <w:sz w:val="32"/>
          <w:szCs w:val="32"/>
        </w:rPr>
        <w:t>(20)</w:t>
      </w:r>
      <w:r>
        <w:rPr>
          <w:rFonts w:ascii="仿宋_GB2312" w:eastAsia="仿宋_GB2312" w:hAnsi="仿宋" w:cs="仿宋_GB2312" w:hint="eastAsia"/>
          <w:sz w:val="32"/>
          <w:szCs w:val="32"/>
        </w:rPr>
        <w:t>指导教育体育科研、技术攻关及成果推广工作；负责组织、监督全市体育运动中的反兴奋剂工作。</w:t>
      </w:r>
    </w:p>
    <w:p w:rsidR="00811D43" w:rsidRDefault="0001481D">
      <w:pPr>
        <w:snapToGrid w:val="0"/>
        <w:spacing w:line="520" w:lineRule="exact"/>
        <w:ind w:firstLineChars="200" w:firstLine="640"/>
        <w:rPr>
          <w:rFonts w:ascii="仿宋_GB2312" w:eastAsia="仿宋_GB2312" w:hAnsi="仿宋"/>
          <w:sz w:val="32"/>
          <w:szCs w:val="32"/>
        </w:rPr>
      </w:pPr>
      <w:r>
        <w:rPr>
          <w:rFonts w:ascii="仿宋_GB2312" w:eastAsia="仿宋_GB2312" w:hAnsi="仿宋" w:cs="仿宋_GB2312"/>
          <w:sz w:val="32"/>
          <w:szCs w:val="32"/>
        </w:rPr>
        <w:t>(21)</w:t>
      </w:r>
      <w:r>
        <w:rPr>
          <w:rFonts w:ascii="仿宋_GB2312" w:eastAsia="仿宋_GB2312" w:hAnsi="仿宋" w:cs="仿宋_GB2312" w:hint="eastAsia"/>
          <w:sz w:val="32"/>
          <w:szCs w:val="32"/>
        </w:rPr>
        <w:t>负责指导、检查、督促全市学校安全管理工作。</w:t>
      </w:r>
    </w:p>
    <w:p w:rsidR="00811D43" w:rsidRDefault="0001481D">
      <w:pPr>
        <w:snapToGrid w:val="0"/>
        <w:spacing w:line="520" w:lineRule="exact"/>
        <w:ind w:firstLineChars="200" w:firstLine="640"/>
        <w:rPr>
          <w:rFonts w:ascii="仿宋_GB2312" w:eastAsia="仿宋_GB2312" w:hAnsi="仿宋"/>
          <w:sz w:val="32"/>
          <w:szCs w:val="32"/>
        </w:rPr>
      </w:pPr>
      <w:r>
        <w:rPr>
          <w:rFonts w:ascii="仿宋_GB2312" w:eastAsia="仿宋_GB2312" w:hAnsi="仿宋" w:cs="仿宋_GB2312"/>
          <w:sz w:val="32"/>
          <w:szCs w:val="32"/>
        </w:rPr>
        <w:lastRenderedPageBreak/>
        <w:t>(22)</w:t>
      </w:r>
      <w:r>
        <w:rPr>
          <w:rFonts w:ascii="仿宋_GB2312" w:eastAsia="仿宋_GB2312" w:hAnsi="仿宋" w:cs="仿宋_GB2312" w:hint="eastAsia"/>
          <w:sz w:val="32"/>
          <w:szCs w:val="32"/>
        </w:rPr>
        <w:t>承担市政府公布的有关行政审批事项。</w:t>
      </w:r>
    </w:p>
    <w:p w:rsidR="00811D43" w:rsidRDefault="0001481D">
      <w:pPr>
        <w:snapToGrid w:val="0"/>
        <w:spacing w:line="520" w:lineRule="exact"/>
        <w:ind w:firstLineChars="200" w:firstLine="640"/>
        <w:rPr>
          <w:rFonts w:ascii="仿宋_GB2312" w:eastAsia="仿宋_GB2312" w:hAnsi="仿宋" w:cs="仿宋_GB2312"/>
          <w:sz w:val="32"/>
          <w:szCs w:val="32"/>
        </w:rPr>
      </w:pPr>
      <w:r>
        <w:rPr>
          <w:rFonts w:ascii="仿宋_GB2312" w:eastAsia="仿宋_GB2312" w:hAnsi="仿宋" w:cs="仿宋_GB2312"/>
          <w:sz w:val="32"/>
          <w:szCs w:val="32"/>
        </w:rPr>
        <w:t>(23)</w:t>
      </w:r>
      <w:r>
        <w:rPr>
          <w:rFonts w:ascii="仿宋_GB2312" w:eastAsia="仿宋_GB2312" w:hAnsi="仿宋" w:cs="仿宋_GB2312" w:hint="eastAsia"/>
          <w:sz w:val="32"/>
          <w:szCs w:val="32"/>
        </w:rPr>
        <w:t>承办市政府交办的其他事项。</w:t>
      </w:r>
    </w:p>
    <w:p w:rsidR="00811D43" w:rsidRDefault="0001481D">
      <w:pPr>
        <w:pStyle w:val="a0"/>
        <w:adjustRightInd w:val="0"/>
        <w:snapToGrid w:val="0"/>
        <w:spacing w:before="93" w:line="600" w:lineRule="exact"/>
        <w:ind w:firstLineChars="210" w:firstLine="672"/>
        <w:outlineLvl w:val="2"/>
        <w:rPr>
          <w:rFonts w:ascii="仿宋" w:eastAsia="仿宋" w:hAnsi="仿宋"/>
          <w:bCs/>
          <w:sz w:val="32"/>
          <w:szCs w:val="32"/>
        </w:rPr>
      </w:pPr>
      <w:r>
        <w:rPr>
          <w:rFonts w:ascii="仿宋" w:eastAsia="仿宋" w:hAnsi="仿宋" w:hint="eastAsia"/>
          <w:bCs/>
          <w:sz w:val="32"/>
          <w:szCs w:val="32"/>
        </w:rPr>
        <w:t>（二）</w:t>
      </w:r>
      <w:r>
        <w:rPr>
          <w:rFonts w:ascii="仿宋" w:eastAsia="仿宋" w:hAnsi="仿宋"/>
          <w:bCs/>
          <w:sz w:val="32"/>
          <w:szCs w:val="32"/>
        </w:rPr>
        <w:t>20</w:t>
      </w:r>
      <w:r>
        <w:rPr>
          <w:rFonts w:ascii="仿宋" w:eastAsia="仿宋" w:hAnsi="仿宋" w:hint="eastAsia"/>
          <w:bCs/>
          <w:sz w:val="32"/>
          <w:szCs w:val="32"/>
        </w:rPr>
        <w:t>21</w:t>
      </w:r>
      <w:r>
        <w:rPr>
          <w:rFonts w:ascii="仿宋" w:eastAsia="仿宋" w:hAnsi="仿宋" w:hint="eastAsia"/>
          <w:bCs/>
          <w:sz w:val="32"/>
          <w:szCs w:val="32"/>
        </w:rPr>
        <w:t>年重点工作完成情况。</w:t>
      </w:r>
      <w:bookmarkEnd w:id="19"/>
      <w:bookmarkEnd w:id="20"/>
    </w:p>
    <w:p w:rsidR="00811D43" w:rsidRDefault="0001481D">
      <w:pPr>
        <w:spacing w:line="560" w:lineRule="exact"/>
        <w:ind w:firstLineChars="200" w:firstLine="640"/>
        <w:rPr>
          <w:rFonts w:eastAsia="仿宋_GB2312"/>
          <w:sz w:val="32"/>
          <w:szCs w:val="32"/>
        </w:rPr>
      </w:pPr>
      <w:r>
        <w:rPr>
          <w:rFonts w:eastAsia="楷体_GB2312" w:hint="eastAsia"/>
          <w:sz w:val="32"/>
          <w:szCs w:val="32"/>
        </w:rPr>
        <w:t>1.</w:t>
      </w:r>
      <w:r>
        <w:rPr>
          <w:rFonts w:eastAsia="楷体_GB2312"/>
          <w:sz w:val="32"/>
          <w:szCs w:val="32"/>
        </w:rPr>
        <w:t>高质量谋划教育体育发展。</w:t>
      </w:r>
      <w:r>
        <w:rPr>
          <w:rFonts w:eastAsia="仿宋_GB2312"/>
          <w:sz w:val="32"/>
          <w:szCs w:val="32"/>
        </w:rPr>
        <w:t>草拟《攀枝花市教育体育事业发展</w:t>
      </w:r>
      <w:r>
        <w:rPr>
          <w:rFonts w:eastAsia="仿宋_GB2312"/>
          <w:sz w:val="32"/>
          <w:szCs w:val="32"/>
        </w:rPr>
        <w:t>“</w:t>
      </w:r>
      <w:r>
        <w:rPr>
          <w:rFonts w:eastAsia="仿宋_GB2312"/>
          <w:sz w:val="32"/>
          <w:szCs w:val="32"/>
        </w:rPr>
        <w:t>十四五</w:t>
      </w:r>
      <w:r>
        <w:rPr>
          <w:rFonts w:eastAsia="仿宋_GB2312"/>
          <w:sz w:val="32"/>
          <w:szCs w:val="32"/>
        </w:rPr>
        <w:t>”</w:t>
      </w:r>
      <w:r>
        <w:rPr>
          <w:rFonts w:eastAsia="仿宋_GB2312"/>
          <w:sz w:val="32"/>
          <w:szCs w:val="32"/>
        </w:rPr>
        <w:t>规划》，编制《攀枝花市教育现代化</w:t>
      </w:r>
      <w:r>
        <w:rPr>
          <w:rFonts w:eastAsia="仿宋_GB2312"/>
          <w:sz w:val="32"/>
          <w:szCs w:val="32"/>
        </w:rPr>
        <w:t>2035</w:t>
      </w:r>
      <w:r>
        <w:rPr>
          <w:rFonts w:eastAsia="仿宋_GB2312"/>
          <w:sz w:val="32"/>
          <w:szCs w:val="32"/>
        </w:rPr>
        <w:t>（初稿）》。制定</w:t>
      </w:r>
      <w:r>
        <w:rPr>
          <w:rFonts w:eastAsia="仿宋_GB2312"/>
          <w:sz w:val="32"/>
          <w:szCs w:val="32"/>
        </w:rPr>
        <w:t>“</w:t>
      </w:r>
      <w:r>
        <w:rPr>
          <w:rFonts w:eastAsia="仿宋_GB2312"/>
          <w:sz w:val="32"/>
          <w:szCs w:val="32"/>
        </w:rPr>
        <w:t>教育鼎兴</w:t>
      </w:r>
      <w:r>
        <w:rPr>
          <w:rFonts w:eastAsia="仿宋_GB2312"/>
          <w:sz w:val="32"/>
          <w:szCs w:val="32"/>
        </w:rPr>
        <w:t>”</w:t>
      </w:r>
      <w:r>
        <w:rPr>
          <w:rFonts w:eastAsia="仿宋_GB2312"/>
          <w:sz w:val="32"/>
          <w:szCs w:val="32"/>
        </w:rPr>
        <w:t>省级改革试验区（攀西教育综合改革试验区）建设方案。出台并实施《攀枝花市中小学心理健康教育实施规划（</w:t>
      </w:r>
      <w:r>
        <w:rPr>
          <w:rFonts w:eastAsia="仿宋_GB2312"/>
          <w:sz w:val="32"/>
          <w:szCs w:val="32"/>
        </w:rPr>
        <w:t>2021—2025</w:t>
      </w:r>
      <w:r>
        <w:rPr>
          <w:rFonts w:eastAsia="仿宋_GB2312"/>
          <w:sz w:val="32"/>
          <w:szCs w:val="32"/>
        </w:rPr>
        <w:t>）》。</w:t>
      </w:r>
    </w:p>
    <w:p w:rsidR="00811D43" w:rsidRDefault="0001481D">
      <w:pPr>
        <w:spacing w:line="560" w:lineRule="exact"/>
        <w:ind w:firstLineChars="200" w:firstLine="640"/>
        <w:rPr>
          <w:rFonts w:eastAsia="仿宋_GB2312"/>
          <w:sz w:val="32"/>
          <w:szCs w:val="32"/>
        </w:rPr>
      </w:pPr>
      <w:r>
        <w:rPr>
          <w:rFonts w:eastAsia="楷体_GB2312" w:hint="eastAsia"/>
          <w:sz w:val="32"/>
          <w:szCs w:val="32"/>
        </w:rPr>
        <w:t>2.</w:t>
      </w:r>
      <w:r>
        <w:rPr>
          <w:rFonts w:eastAsia="楷体_GB2312"/>
          <w:sz w:val="32"/>
          <w:szCs w:val="32"/>
        </w:rPr>
        <w:t>巩固提高教育教学质量。</w:t>
      </w:r>
      <w:r>
        <w:rPr>
          <w:rFonts w:eastAsia="仿宋_GB2312"/>
          <w:sz w:val="32"/>
          <w:szCs w:val="32"/>
        </w:rPr>
        <w:t>出台《攀枝花市学前教育规范发展实施办法》《攀枝花市普惠性民办幼儿园认定、扶持和管理办法》。规范义务教育阶段学校招生。落实中考改革，实现平安中高考目标。继续实施中等职业教育质量提升工程，成功申报</w:t>
      </w:r>
      <w:r>
        <w:rPr>
          <w:rFonts w:eastAsia="仿宋_GB2312"/>
          <w:sz w:val="32"/>
          <w:szCs w:val="32"/>
        </w:rPr>
        <w:t>8</w:t>
      </w:r>
      <w:r>
        <w:rPr>
          <w:rFonts w:eastAsia="仿宋_GB2312"/>
          <w:sz w:val="32"/>
          <w:szCs w:val="32"/>
        </w:rPr>
        <w:t>个</w:t>
      </w:r>
      <w:r>
        <w:rPr>
          <w:rFonts w:eastAsia="仿宋_GB2312"/>
          <w:sz w:val="32"/>
          <w:szCs w:val="32"/>
        </w:rPr>
        <w:t>1+X</w:t>
      </w:r>
      <w:r>
        <w:rPr>
          <w:rFonts w:eastAsia="仿宋_GB2312"/>
          <w:sz w:val="32"/>
          <w:szCs w:val="32"/>
        </w:rPr>
        <w:t>证书制度试点院校试点项目。高质量举办中等职业教育技能大赛，在全省职业院校技能大赛中荣获市州优秀组织奖（全省共</w:t>
      </w:r>
      <w:r>
        <w:rPr>
          <w:rFonts w:eastAsia="仿宋_GB2312"/>
          <w:sz w:val="32"/>
          <w:szCs w:val="32"/>
        </w:rPr>
        <w:t>8</w:t>
      </w:r>
      <w:r>
        <w:rPr>
          <w:rFonts w:eastAsia="仿宋_GB2312"/>
          <w:sz w:val="32"/>
          <w:szCs w:val="32"/>
        </w:rPr>
        <w:t>个市州获奖）。</w:t>
      </w:r>
    </w:p>
    <w:p w:rsidR="00811D43" w:rsidRDefault="0001481D">
      <w:pPr>
        <w:spacing w:line="560" w:lineRule="exact"/>
        <w:ind w:firstLineChars="200" w:firstLine="640"/>
        <w:rPr>
          <w:rFonts w:eastAsia="仿宋_GB2312"/>
          <w:sz w:val="32"/>
          <w:szCs w:val="32"/>
        </w:rPr>
      </w:pPr>
      <w:r>
        <w:rPr>
          <w:rFonts w:eastAsia="楷体_GB2312" w:hint="eastAsia"/>
          <w:sz w:val="32"/>
          <w:szCs w:val="32"/>
        </w:rPr>
        <w:t>3.</w:t>
      </w:r>
      <w:r>
        <w:rPr>
          <w:rFonts w:eastAsia="楷体_GB2312"/>
          <w:sz w:val="32"/>
          <w:szCs w:val="32"/>
        </w:rPr>
        <w:t>全面实施素质教育。</w:t>
      </w:r>
      <w:r>
        <w:rPr>
          <w:rFonts w:eastAsia="仿宋_GB2312"/>
          <w:sz w:val="32"/>
          <w:szCs w:val="32"/>
        </w:rPr>
        <w:t>全面加强和改进新时代学校体育、美育工作方案，加强新时代学校卫生与心理健康教育。举办</w:t>
      </w:r>
      <w:r>
        <w:rPr>
          <w:rFonts w:eastAsia="仿宋_GB2312"/>
          <w:sz w:val="32"/>
          <w:szCs w:val="32"/>
        </w:rPr>
        <w:t>“</w:t>
      </w:r>
      <w:r>
        <w:rPr>
          <w:rFonts w:eastAsia="仿宋_GB2312"/>
          <w:sz w:val="32"/>
          <w:szCs w:val="32"/>
        </w:rPr>
        <w:t>庆祝建党</w:t>
      </w:r>
      <w:r>
        <w:rPr>
          <w:rFonts w:eastAsia="仿宋_GB2312"/>
          <w:sz w:val="32"/>
          <w:szCs w:val="32"/>
        </w:rPr>
        <w:t>100</w:t>
      </w:r>
      <w:r>
        <w:rPr>
          <w:rFonts w:eastAsia="仿宋_GB2312"/>
          <w:sz w:val="32"/>
          <w:szCs w:val="32"/>
        </w:rPr>
        <w:t>周年</w:t>
      </w:r>
      <w:r>
        <w:rPr>
          <w:rFonts w:eastAsia="仿宋_GB2312"/>
          <w:sz w:val="32"/>
          <w:szCs w:val="32"/>
        </w:rPr>
        <w:t xml:space="preserve">” </w:t>
      </w:r>
      <w:r>
        <w:rPr>
          <w:rFonts w:eastAsia="仿宋_GB2312"/>
          <w:sz w:val="32"/>
          <w:szCs w:val="32"/>
        </w:rPr>
        <w:t>暨第十五届中小学生艺术展演活动、</w:t>
      </w:r>
      <w:r>
        <w:rPr>
          <w:rFonts w:eastAsia="仿宋_GB2312"/>
          <w:sz w:val="32"/>
          <w:szCs w:val="32"/>
        </w:rPr>
        <w:t>“</w:t>
      </w:r>
      <w:r>
        <w:rPr>
          <w:rFonts w:eastAsia="仿宋_GB2312"/>
          <w:sz w:val="32"/>
          <w:szCs w:val="32"/>
        </w:rPr>
        <w:t>从小学党史，永远跟党走</w:t>
      </w:r>
      <w:r>
        <w:rPr>
          <w:rFonts w:eastAsia="仿宋_GB2312"/>
          <w:sz w:val="32"/>
          <w:szCs w:val="32"/>
        </w:rPr>
        <w:t>”</w:t>
      </w:r>
      <w:r>
        <w:rPr>
          <w:rFonts w:eastAsia="仿宋_GB2312"/>
          <w:sz w:val="32"/>
          <w:szCs w:val="32"/>
        </w:rPr>
        <w:t>主题教育活动、高雅艺术和戏剧进校园活动。</w:t>
      </w:r>
    </w:p>
    <w:p w:rsidR="00811D43" w:rsidRDefault="0001481D">
      <w:pPr>
        <w:spacing w:line="560" w:lineRule="exact"/>
        <w:ind w:firstLineChars="200" w:firstLine="640"/>
        <w:rPr>
          <w:rFonts w:eastAsia="仿宋_GB2312"/>
          <w:sz w:val="32"/>
          <w:szCs w:val="32"/>
        </w:rPr>
      </w:pPr>
      <w:r>
        <w:rPr>
          <w:rFonts w:eastAsia="楷体_GB2312" w:hint="eastAsia"/>
          <w:sz w:val="32"/>
          <w:szCs w:val="32"/>
        </w:rPr>
        <w:t>4.</w:t>
      </w:r>
      <w:r>
        <w:rPr>
          <w:rFonts w:eastAsia="楷体_GB2312"/>
          <w:sz w:val="32"/>
          <w:szCs w:val="32"/>
        </w:rPr>
        <w:t>加强教育体育人才队伍建设。</w:t>
      </w:r>
      <w:r>
        <w:rPr>
          <w:rFonts w:eastAsia="仿宋_GB2312"/>
          <w:sz w:val="32"/>
          <w:szCs w:val="32"/>
        </w:rPr>
        <w:t>印发《攀枝花市教育系统师德专题教育活动方案》，建立师德失范行为通报警示制度。引进新教师</w:t>
      </w:r>
      <w:r>
        <w:rPr>
          <w:rFonts w:eastAsia="仿宋_GB2312"/>
          <w:sz w:val="32"/>
          <w:szCs w:val="32"/>
        </w:rPr>
        <w:t>30</w:t>
      </w:r>
      <w:r>
        <w:rPr>
          <w:rFonts w:eastAsia="仿宋_GB2312"/>
          <w:sz w:val="32"/>
          <w:szCs w:val="32"/>
        </w:rPr>
        <w:t>名，安置省属公费师范生</w:t>
      </w:r>
      <w:r>
        <w:rPr>
          <w:rFonts w:eastAsia="仿宋_GB2312"/>
          <w:sz w:val="32"/>
          <w:szCs w:val="32"/>
        </w:rPr>
        <w:t>45</w:t>
      </w:r>
      <w:r>
        <w:rPr>
          <w:rFonts w:eastAsia="仿宋_GB2312"/>
          <w:sz w:val="32"/>
          <w:szCs w:val="32"/>
        </w:rPr>
        <w:t>人；</w:t>
      </w:r>
      <w:r>
        <w:rPr>
          <w:rFonts w:eastAsia="仿宋_GB2312"/>
          <w:sz w:val="32"/>
          <w:szCs w:val="32"/>
        </w:rPr>
        <w:t>15</w:t>
      </w:r>
      <w:r>
        <w:rPr>
          <w:rFonts w:eastAsia="仿宋_GB2312"/>
          <w:sz w:val="32"/>
          <w:szCs w:val="32"/>
        </w:rPr>
        <w:t>个市级名师、名校长工作室和</w:t>
      </w:r>
      <w:r>
        <w:rPr>
          <w:rFonts w:eastAsia="仿宋_GB2312"/>
          <w:sz w:val="32"/>
          <w:szCs w:val="32"/>
        </w:rPr>
        <w:t>1</w:t>
      </w:r>
      <w:r>
        <w:rPr>
          <w:rFonts w:eastAsia="仿宋_GB2312"/>
          <w:sz w:val="32"/>
          <w:szCs w:val="32"/>
        </w:rPr>
        <w:t>个省级天府名师工作室通过学科</w:t>
      </w:r>
      <w:r>
        <w:rPr>
          <w:rFonts w:eastAsia="仿宋_GB2312"/>
          <w:sz w:val="32"/>
          <w:szCs w:val="32"/>
        </w:rPr>
        <w:lastRenderedPageBreak/>
        <w:t>研讨、跟岗研修等培训校长教师</w:t>
      </w:r>
      <w:r>
        <w:rPr>
          <w:rFonts w:eastAsia="仿宋_GB2312"/>
          <w:sz w:val="32"/>
          <w:szCs w:val="32"/>
        </w:rPr>
        <w:t>800</w:t>
      </w:r>
      <w:r>
        <w:rPr>
          <w:rFonts w:eastAsia="仿宋_GB2312"/>
          <w:sz w:val="32"/>
          <w:szCs w:val="32"/>
        </w:rPr>
        <w:t>余人次；推荐省委直接掌握联系高层次人才</w:t>
      </w:r>
      <w:r>
        <w:rPr>
          <w:rFonts w:eastAsia="仿宋_GB2312"/>
          <w:sz w:val="32"/>
          <w:szCs w:val="32"/>
        </w:rPr>
        <w:t>1</w:t>
      </w:r>
      <w:r>
        <w:rPr>
          <w:rFonts w:eastAsia="仿宋_GB2312"/>
          <w:sz w:val="32"/>
          <w:szCs w:val="32"/>
        </w:rPr>
        <w:t>名，综合考察高层次人才</w:t>
      </w:r>
      <w:r>
        <w:rPr>
          <w:rFonts w:eastAsia="仿宋_GB2312"/>
          <w:sz w:val="32"/>
          <w:szCs w:val="32"/>
        </w:rPr>
        <w:t>70</w:t>
      </w:r>
      <w:r>
        <w:rPr>
          <w:rFonts w:eastAsia="仿宋_GB2312"/>
          <w:sz w:val="32"/>
          <w:szCs w:val="32"/>
        </w:rPr>
        <w:t>名，组织</w:t>
      </w:r>
      <w:r>
        <w:rPr>
          <w:rFonts w:eastAsia="仿宋_GB2312"/>
          <w:sz w:val="32"/>
          <w:szCs w:val="32"/>
        </w:rPr>
        <w:t>24</w:t>
      </w:r>
      <w:r>
        <w:rPr>
          <w:rFonts w:eastAsia="仿宋_GB2312"/>
          <w:sz w:val="32"/>
          <w:szCs w:val="32"/>
        </w:rPr>
        <w:t>名人才参加</w:t>
      </w:r>
      <w:r>
        <w:rPr>
          <w:rFonts w:eastAsia="仿宋_GB2312"/>
          <w:sz w:val="32"/>
          <w:szCs w:val="32"/>
        </w:rPr>
        <w:t xml:space="preserve">2021 </w:t>
      </w:r>
      <w:r>
        <w:rPr>
          <w:rFonts w:eastAsia="仿宋_GB2312"/>
          <w:sz w:val="32"/>
          <w:szCs w:val="32"/>
        </w:rPr>
        <w:t>年全市高层次人才健康体检工作。加强与成都市、重庆市、凉山州、常州市等地区的合作与交流，凉山州</w:t>
      </w:r>
      <w:r>
        <w:rPr>
          <w:rFonts w:eastAsia="仿宋_GB2312"/>
          <w:sz w:val="32"/>
          <w:szCs w:val="32"/>
        </w:rPr>
        <w:t>104</w:t>
      </w:r>
      <w:r>
        <w:rPr>
          <w:rFonts w:eastAsia="仿宋_GB2312"/>
          <w:sz w:val="32"/>
          <w:szCs w:val="32"/>
        </w:rPr>
        <w:t>名骨干教师在攀参加国培项目。</w:t>
      </w:r>
    </w:p>
    <w:p w:rsidR="00811D43" w:rsidRDefault="0001481D">
      <w:pPr>
        <w:spacing w:line="560" w:lineRule="exact"/>
        <w:ind w:firstLineChars="200" w:firstLine="640"/>
        <w:rPr>
          <w:rFonts w:eastAsia="仿宋_GB2312"/>
          <w:sz w:val="32"/>
          <w:szCs w:val="32"/>
        </w:rPr>
      </w:pPr>
      <w:r>
        <w:rPr>
          <w:rFonts w:eastAsia="楷体_GB2312" w:hint="eastAsia"/>
          <w:sz w:val="32"/>
          <w:szCs w:val="32"/>
        </w:rPr>
        <w:t>5.</w:t>
      </w:r>
      <w:r>
        <w:rPr>
          <w:rFonts w:eastAsia="楷体_GB2312"/>
          <w:sz w:val="32"/>
          <w:szCs w:val="32"/>
        </w:rPr>
        <w:t>全力助推体育事业发展。</w:t>
      </w:r>
      <w:r>
        <w:rPr>
          <w:rFonts w:eastAsia="仿宋_GB2312"/>
          <w:sz w:val="32"/>
          <w:szCs w:val="32"/>
        </w:rPr>
        <w:t>推进免费或低收费开放体育场馆。截至</w:t>
      </w:r>
      <w:r>
        <w:rPr>
          <w:rFonts w:eastAsia="仿宋_GB2312"/>
          <w:sz w:val="32"/>
          <w:szCs w:val="32"/>
        </w:rPr>
        <w:t>10</w:t>
      </w:r>
      <w:r>
        <w:rPr>
          <w:rFonts w:eastAsia="仿宋_GB2312"/>
          <w:sz w:val="32"/>
          <w:szCs w:val="32"/>
        </w:rPr>
        <w:t>月底，累计开放服务</w:t>
      </w:r>
      <w:r>
        <w:rPr>
          <w:rFonts w:eastAsia="仿宋_GB2312"/>
          <w:sz w:val="32"/>
          <w:szCs w:val="32"/>
        </w:rPr>
        <w:t>128</w:t>
      </w:r>
      <w:r>
        <w:rPr>
          <w:rFonts w:eastAsia="仿宋_GB2312"/>
          <w:sz w:val="32"/>
          <w:szCs w:val="32"/>
        </w:rPr>
        <w:t>万人次。成功承办国家射箭队东京奥运会选拔赛、第十四届全国运动会皮划艇激流回旋比赛、</w:t>
      </w:r>
      <w:r>
        <w:rPr>
          <w:rFonts w:eastAsia="仿宋_GB2312"/>
          <w:sz w:val="32"/>
          <w:szCs w:val="32"/>
        </w:rPr>
        <w:t>2021</w:t>
      </w:r>
      <w:r>
        <w:rPr>
          <w:rFonts w:eastAsia="仿宋_GB2312"/>
          <w:sz w:val="32"/>
          <w:szCs w:val="32"/>
        </w:rPr>
        <w:t>年全国女子垒球锦标赛、</w:t>
      </w:r>
      <w:r>
        <w:rPr>
          <w:rFonts w:eastAsia="仿宋_GB2312"/>
          <w:sz w:val="32"/>
          <w:szCs w:val="32"/>
        </w:rPr>
        <w:t>2021</w:t>
      </w:r>
      <w:r>
        <w:rPr>
          <w:rFonts w:eastAsia="仿宋_GB2312"/>
          <w:sz w:val="32"/>
          <w:szCs w:val="32"/>
        </w:rPr>
        <w:t>年全国青年女子垒球锦标赛。积极组队参加省级以上赛事活动，我市</w:t>
      </w:r>
      <w:r>
        <w:rPr>
          <w:rFonts w:eastAsia="仿宋_GB2312"/>
          <w:sz w:val="32"/>
          <w:szCs w:val="32"/>
        </w:rPr>
        <w:t>32</w:t>
      </w:r>
      <w:r>
        <w:rPr>
          <w:rFonts w:eastAsia="仿宋_GB2312"/>
          <w:sz w:val="32"/>
          <w:szCs w:val="32"/>
        </w:rPr>
        <w:t>名运动员在第十四届全国运动会荣获</w:t>
      </w:r>
      <w:r>
        <w:rPr>
          <w:rFonts w:eastAsia="仿宋_GB2312"/>
          <w:sz w:val="32"/>
          <w:szCs w:val="32"/>
        </w:rPr>
        <w:t>2</w:t>
      </w:r>
      <w:r>
        <w:rPr>
          <w:rFonts w:eastAsia="仿宋_GB2312"/>
          <w:sz w:val="32"/>
          <w:szCs w:val="32"/>
        </w:rPr>
        <w:t>金</w:t>
      </w:r>
      <w:r>
        <w:rPr>
          <w:rFonts w:eastAsia="仿宋_GB2312"/>
          <w:sz w:val="32"/>
          <w:szCs w:val="32"/>
        </w:rPr>
        <w:t>7</w:t>
      </w:r>
      <w:r>
        <w:rPr>
          <w:rFonts w:eastAsia="仿宋_GB2312"/>
          <w:sz w:val="32"/>
          <w:szCs w:val="32"/>
        </w:rPr>
        <w:t>银</w:t>
      </w:r>
      <w:r>
        <w:rPr>
          <w:rFonts w:eastAsia="仿宋_GB2312"/>
          <w:sz w:val="32"/>
          <w:szCs w:val="32"/>
        </w:rPr>
        <w:t>3</w:t>
      </w:r>
      <w:r>
        <w:rPr>
          <w:rFonts w:eastAsia="仿宋_GB2312"/>
          <w:sz w:val="32"/>
          <w:szCs w:val="32"/>
        </w:rPr>
        <w:t>铜。印发《攀枝花市体育赛事活动专项整顿工作方案》，从</w:t>
      </w:r>
      <w:r>
        <w:rPr>
          <w:rFonts w:eastAsia="仿宋_GB2312"/>
          <w:sz w:val="32"/>
          <w:szCs w:val="32"/>
        </w:rPr>
        <w:t>6</w:t>
      </w:r>
      <w:r>
        <w:rPr>
          <w:rFonts w:eastAsia="仿宋_GB2312"/>
          <w:sz w:val="32"/>
          <w:szCs w:val="32"/>
        </w:rPr>
        <w:t>月</w:t>
      </w:r>
      <w:r>
        <w:rPr>
          <w:rFonts w:eastAsia="仿宋_GB2312"/>
          <w:sz w:val="32"/>
          <w:szCs w:val="32"/>
        </w:rPr>
        <w:t>2</w:t>
      </w:r>
      <w:r>
        <w:rPr>
          <w:rFonts w:eastAsia="仿宋_GB2312"/>
          <w:sz w:val="32"/>
          <w:szCs w:val="32"/>
        </w:rPr>
        <w:t>日至</w:t>
      </w:r>
      <w:r>
        <w:rPr>
          <w:rFonts w:eastAsia="仿宋_GB2312"/>
          <w:sz w:val="32"/>
          <w:szCs w:val="32"/>
        </w:rPr>
        <w:t>8</w:t>
      </w:r>
      <w:r>
        <w:rPr>
          <w:rFonts w:eastAsia="仿宋_GB2312"/>
          <w:sz w:val="32"/>
          <w:szCs w:val="32"/>
        </w:rPr>
        <w:t>月</w:t>
      </w:r>
      <w:r>
        <w:rPr>
          <w:rFonts w:eastAsia="仿宋_GB2312"/>
          <w:sz w:val="32"/>
          <w:szCs w:val="32"/>
        </w:rPr>
        <w:t>31</w:t>
      </w:r>
      <w:r>
        <w:rPr>
          <w:rFonts w:eastAsia="仿宋_GB2312"/>
          <w:sz w:val="32"/>
          <w:szCs w:val="32"/>
        </w:rPr>
        <w:t>日，在全市范围内开展体育赛事活动专项整顿。对我市</w:t>
      </w:r>
      <w:r>
        <w:rPr>
          <w:rFonts w:eastAsia="仿宋_GB2312"/>
          <w:sz w:val="32"/>
          <w:szCs w:val="32"/>
        </w:rPr>
        <w:t>51</w:t>
      </w:r>
      <w:r>
        <w:rPr>
          <w:rFonts w:eastAsia="仿宋_GB2312"/>
          <w:sz w:val="32"/>
          <w:szCs w:val="32"/>
        </w:rPr>
        <w:t>项赛事进行了全面评估，暂停举办</w:t>
      </w:r>
      <w:r>
        <w:rPr>
          <w:rFonts w:eastAsia="仿宋_GB2312"/>
          <w:sz w:val="32"/>
          <w:szCs w:val="32"/>
        </w:rPr>
        <w:t>7</w:t>
      </w:r>
      <w:r>
        <w:rPr>
          <w:rFonts w:eastAsia="仿宋_GB2312"/>
          <w:sz w:val="32"/>
          <w:szCs w:val="32"/>
        </w:rPr>
        <w:t>项，取消</w:t>
      </w:r>
      <w:r>
        <w:rPr>
          <w:rFonts w:eastAsia="仿宋_GB2312"/>
          <w:sz w:val="32"/>
          <w:szCs w:val="32"/>
        </w:rPr>
        <w:t>1</w:t>
      </w:r>
      <w:r>
        <w:rPr>
          <w:rFonts w:eastAsia="仿宋_GB2312"/>
          <w:sz w:val="32"/>
          <w:szCs w:val="32"/>
        </w:rPr>
        <w:t>项。吸引国内外棒垒球、曲棍球、足</w:t>
      </w:r>
      <w:r>
        <w:rPr>
          <w:rFonts w:eastAsia="仿宋_GB2312"/>
          <w:sz w:val="32"/>
          <w:szCs w:val="32"/>
        </w:rPr>
        <w:t>球等</w:t>
      </w:r>
      <w:r>
        <w:rPr>
          <w:rFonts w:eastAsia="仿宋_GB2312"/>
          <w:sz w:val="32"/>
          <w:szCs w:val="32"/>
        </w:rPr>
        <w:t>15</w:t>
      </w:r>
      <w:r>
        <w:rPr>
          <w:rFonts w:eastAsia="仿宋_GB2312"/>
          <w:sz w:val="32"/>
          <w:szCs w:val="32"/>
        </w:rPr>
        <w:t>个项目的</w:t>
      </w:r>
      <w:r>
        <w:rPr>
          <w:rFonts w:eastAsia="仿宋_GB2312"/>
          <w:sz w:val="32"/>
          <w:szCs w:val="32"/>
        </w:rPr>
        <w:t>75</w:t>
      </w:r>
      <w:r>
        <w:rPr>
          <w:rFonts w:eastAsia="仿宋_GB2312"/>
          <w:sz w:val="32"/>
          <w:szCs w:val="32"/>
        </w:rPr>
        <w:t>支运动队</w:t>
      </w:r>
      <w:r>
        <w:rPr>
          <w:rFonts w:eastAsia="仿宋_GB2312"/>
          <w:sz w:val="32"/>
          <w:szCs w:val="32"/>
        </w:rPr>
        <w:t>2173</w:t>
      </w:r>
      <w:r>
        <w:rPr>
          <w:rFonts w:eastAsia="仿宋_GB2312"/>
          <w:sz w:val="32"/>
          <w:szCs w:val="32"/>
        </w:rPr>
        <w:t>余名官员、教练员、运动员来攀冬夏训。</w:t>
      </w:r>
    </w:p>
    <w:p w:rsidR="00811D43" w:rsidRDefault="0001481D">
      <w:pPr>
        <w:spacing w:line="560" w:lineRule="exact"/>
        <w:ind w:firstLineChars="200" w:firstLine="640"/>
        <w:rPr>
          <w:rFonts w:eastAsia="仿宋_GB2312"/>
          <w:sz w:val="32"/>
          <w:szCs w:val="32"/>
        </w:rPr>
      </w:pPr>
      <w:r>
        <w:rPr>
          <w:rFonts w:eastAsia="楷体_GB2312" w:hint="eastAsia"/>
          <w:sz w:val="32"/>
          <w:szCs w:val="32"/>
        </w:rPr>
        <w:t>6.</w:t>
      </w:r>
      <w:r>
        <w:rPr>
          <w:rFonts w:eastAsia="楷体_GB2312"/>
          <w:sz w:val="32"/>
          <w:szCs w:val="32"/>
        </w:rPr>
        <w:t>大力改善办学条件。</w:t>
      </w:r>
      <w:r>
        <w:rPr>
          <w:rFonts w:eastAsia="仿宋_GB2312"/>
          <w:sz w:val="32"/>
          <w:szCs w:val="32"/>
        </w:rPr>
        <w:t>继续推进公办幼儿园建设。西区第一幼儿园迁建、仁和区沙贝路幼儿园、市实验幼儿园科技城园区建成投入使用。完成国家登山健身步道第三期</w:t>
      </w:r>
      <w:r>
        <w:rPr>
          <w:rFonts w:eastAsia="仿宋_GB2312"/>
          <w:sz w:val="32"/>
          <w:szCs w:val="32"/>
        </w:rPr>
        <w:t>100</w:t>
      </w:r>
      <w:r>
        <w:rPr>
          <w:rFonts w:eastAsia="仿宋_GB2312"/>
          <w:sz w:val="32"/>
          <w:szCs w:val="32"/>
        </w:rPr>
        <w:t>公里建设工作，并通过国家登山协会验收。继续改善城乡学校办学条件，截至</w:t>
      </w:r>
      <w:r>
        <w:rPr>
          <w:rFonts w:eastAsia="仿宋_GB2312"/>
          <w:sz w:val="32"/>
          <w:szCs w:val="32"/>
        </w:rPr>
        <w:t>10</w:t>
      </w:r>
      <w:r>
        <w:rPr>
          <w:rFonts w:eastAsia="仿宋_GB2312"/>
          <w:sz w:val="32"/>
          <w:szCs w:val="32"/>
        </w:rPr>
        <w:t>月底，已开工建设项目</w:t>
      </w:r>
      <w:r>
        <w:rPr>
          <w:rFonts w:eastAsia="仿宋_GB2312"/>
          <w:sz w:val="32"/>
          <w:szCs w:val="32"/>
        </w:rPr>
        <w:t>13</w:t>
      </w:r>
      <w:r>
        <w:rPr>
          <w:rFonts w:eastAsia="仿宋_GB2312"/>
          <w:sz w:val="32"/>
          <w:szCs w:val="32"/>
        </w:rPr>
        <w:t>个，开工建设校舍</w:t>
      </w:r>
      <w:r>
        <w:rPr>
          <w:rFonts w:eastAsia="仿宋_GB2312"/>
          <w:sz w:val="32"/>
          <w:szCs w:val="32"/>
        </w:rPr>
        <w:t>3.6</w:t>
      </w:r>
      <w:r>
        <w:rPr>
          <w:rFonts w:eastAsia="仿宋_GB2312"/>
          <w:sz w:val="32"/>
          <w:szCs w:val="32"/>
        </w:rPr>
        <w:t>万平方米。全面精准落实各项教育资助政策，累计资助学生</w:t>
      </w:r>
      <w:r>
        <w:rPr>
          <w:rFonts w:eastAsia="仿宋_GB2312"/>
          <w:sz w:val="32"/>
          <w:szCs w:val="32"/>
        </w:rPr>
        <w:t>17.69</w:t>
      </w:r>
      <w:r>
        <w:rPr>
          <w:rFonts w:eastAsia="仿宋_GB2312"/>
          <w:sz w:val="32"/>
          <w:szCs w:val="32"/>
        </w:rPr>
        <w:t>万人次，资助资金</w:t>
      </w:r>
      <w:r>
        <w:rPr>
          <w:rFonts w:eastAsia="仿宋_GB2312"/>
          <w:sz w:val="32"/>
          <w:szCs w:val="32"/>
        </w:rPr>
        <w:t xml:space="preserve"> 1.49</w:t>
      </w:r>
      <w:r>
        <w:rPr>
          <w:rFonts w:eastAsia="仿宋_GB2312"/>
          <w:sz w:val="32"/>
          <w:szCs w:val="32"/>
        </w:rPr>
        <w:t>亿元。</w:t>
      </w:r>
    </w:p>
    <w:p w:rsidR="00811D43" w:rsidRDefault="0001481D">
      <w:pPr>
        <w:spacing w:line="560" w:lineRule="exact"/>
        <w:ind w:firstLineChars="200" w:firstLine="640"/>
        <w:rPr>
          <w:rFonts w:eastAsia="仿宋_GB2312"/>
          <w:sz w:val="32"/>
          <w:szCs w:val="32"/>
        </w:rPr>
      </w:pPr>
      <w:r>
        <w:rPr>
          <w:rFonts w:eastAsia="楷体_GB2312" w:hint="eastAsia"/>
          <w:sz w:val="32"/>
          <w:szCs w:val="32"/>
        </w:rPr>
        <w:t>7.</w:t>
      </w:r>
      <w:r>
        <w:rPr>
          <w:rFonts w:eastAsia="楷体_GB2312"/>
          <w:sz w:val="32"/>
          <w:szCs w:val="32"/>
        </w:rPr>
        <w:t>充分发挥教育督导作用。</w:t>
      </w:r>
      <w:r>
        <w:rPr>
          <w:rFonts w:eastAsia="仿宋_GB2312"/>
          <w:sz w:val="32"/>
          <w:szCs w:val="32"/>
        </w:rPr>
        <w:t>建立健全督学责任区工作台</w:t>
      </w:r>
      <w:r>
        <w:rPr>
          <w:rFonts w:eastAsia="仿宋_GB2312"/>
          <w:sz w:val="32"/>
          <w:szCs w:val="32"/>
        </w:rPr>
        <w:lastRenderedPageBreak/>
        <w:t>账，严格问题整改追踪督察制度。开展中小学生睡眠管理、义务教育作业管理等</w:t>
      </w:r>
      <w:r>
        <w:rPr>
          <w:rFonts w:eastAsia="仿宋_GB2312"/>
          <w:sz w:val="32"/>
          <w:szCs w:val="32"/>
        </w:rPr>
        <w:t>“</w:t>
      </w:r>
      <w:r>
        <w:rPr>
          <w:rFonts w:eastAsia="仿宋_GB2312"/>
          <w:sz w:val="32"/>
          <w:szCs w:val="32"/>
        </w:rPr>
        <w:t>五项管理</w:t>
      </w:r>
      <w:r>
        <w:rPr>
          <w:rFonts w:eastAsia="仿宋_GB2312"/>
          <w:sz w:val="32"/>
          <w:szCs w:val="32"/>
        </w:rPr>
        <w:t>”</w:t>
      </w:r>
      <w:r>
        <w:rPr>
          <w:rFonts w:eastAsia="仿宋_GB2312"/>
          <w:sz w:val="32"/>
          <w:szCs w:val="32"/>
        </w:rPr>
        <w:t>及校园安全稳定专项督导。健全义务教育教师工资收入随当地公务员工资收入动态调整机制。建立校外培训机构违规行为及时处罚并曝光制度。</w:t>
      </w:r>
    </w:p>
    <w:p w:rsidR="00811D43" w:rsidRDefault="0001481D">
      <w:pPr>
        <w:spacing w:line="560" w:lineRule="exact"/>
        <w:ind w:firstLineChars="200" w:firstLine="640"/>
        <w:rPr>
          <w:rFonts w:ascii="仿宋" w:eastAsia="仿宋" w:hAnsi="仿宋"/>
          <w:bCs/>
          <w:sz w:val="32"/>
          <w:szCs w:val="32"/>
        </w:rPr>
      </w:pPr>
      <w:r>
        <w:rPr>
          <w:rFonts w:eastAsia="楷体_GB2312" w:hint="eastAsia"/>
          <w:sz w:val="32"/>
          <w:szCs w:val="32"/>
        </w:rPr>
        <w:t>8.</w:t>
      </w:r>
      <w:r>
        <w:rPr>
          <w:rFonts w:eastAsia="楷体_GB2312"/>
          <w:sz w:val="32"/>
          <w:szCs w:val="32"/>
        </w:rPr>
        <w:t>抓实行业安全稳定工作。</w:t>
      </w:r>
      <w:r>
        <w:rPr>
          <w:rFonts w:eastAsia="仿宋_GB2312"/>
          <w:sz w:val="32"/>
          <w:szCs w:val="32"/>
        </w:rPr>
        <w:t>持续抓好新冠肺炎疫情常态化防控和传染病防治工作。进一步压实各级各类学校安全主体责任，组织</w:t>
      </w:r>
      <w:r>
        <w:rPr>
          <w:rFonts w:eastAsia="仿宋_GB2312"/>
          <w:sz w:val="32"/>
          <w:szCs w:val="32"/>
        </w:rPr>
        <w:t>200</w:t>
      </w:r>
      <w:r>
        <w:rPr>
          <w:rFonts w:eastAsia="仿宋_GB2312"/>
          <w:sz w:val="32"/>
          <w:szCs w:val="32"/>
        </w:rPr>
        <w:t>余名专兼职教育督学对全市</w:t>
      </w:r>
      <w:r>
        <w:rPr>
          <w:rFonts w:eastAsia="仿宋_GB2312"/>
          <w:sz w:val="32"/>
          <w:szCs w:val="32"/>
        </w:rPr>
        <w:t>110</w:t>
      </w:r>
      <w:r>
        <w:rPr>
          <w:rFonts w:eastAsia="仿宋_GB2312"/>
          <w:sz w:val="32"/>
          <w:szCs w:val="32"/>
        </w:rPr>
        <w:t>余所中小学校进行全覆盖专项督导，督促整改安全隐患</w:t>
      </w:r>
      <w:r>
        <w:rPr>
          <w:rFonts w:eastAsia="仿宋_GB2312"/>
          <w:sz w:val="32"/>
          <w:szCs w:val="32"/>
        </w:rPr>
        <w:t>50</w:t>
      </w:r>
      <w:r>
        <w:rPr>
          <w:rFonts w:eastAsia="仿宋_GB2312"/>
          <w:sz w:val="32"/>
          <w:szCs w:val="32"/>
        </w:rPr>
        <w:t>余条次，确保全市教育体育系统安全稳定。</w:t>
      </w:r>
    </w:p>
    <w:p w:rsidR="00811D43" w:rsidRDefault="0001481D">
      <w:pPr>
        <w:pStyle w:val="2"/>
        <w:rPr>
          <w:rStyle w:val="2Char"/>
        </w:rPr>
      </w:pPr>
      <w:bookmarkStart w:id="21" w:name="_Toc15396601"/>
      <w:bookmarkStart w:id="22" w:name="_Toc15377200"/>
      <w:r>
        <w:rPr>
          <w:rFonts w:ascii="黑体" w:eastAsia="黑体" w:hint="eastAsia"/>
          <w:b w:val="0"/>
        </w:rPr>
        <w:t>二、</w:t>
      </w:r>
      <w:r>
        <w:rPr>
          <w:rFonts w:ascii="黑体" w:eastAsia="黑体" w:hAnsi="黑体" w:hint="eastAsia"/>
          <w:b w:val="0"/>
        </w:rPr>
        <w:t>机</w:t>
      </w:r>
      <w:r>
        <w:rPr>
          <w:rStyle w:val="2Char"/>
          <w:rFonts w:ascii="黑体" w:eastAsia="黑体" w:hAnsi="黑体" w:hint="eastAsia"/>
        </w:rPr>
        <w:t>构设置</w:t>
      </w:r>
      <w:bookmarkEnd w:id="21"/>
      <w:bookmarkEnd w:id="22"/>
    </w:p>
    <w:p w:rsidR="00811D43" w:rsidRDefault="0001481D">
      <w:pPr>
        <w:snapToGrid w:val="0"/>
        <w:spacing w:line="52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攀枝花市教育和体育局及</w:t>
      </w:r>
      <w:r>
        <w:rPr>
          <w:rFonts w:ascii="仿宋_GB2312" w:eastAsia="仿宋_GB2312" w:hAnsi="仿宋" w:cs="仿宋_GB2312" w:hint="eastAsia"/>
          <w:sz w:val="32"/>
          <w:szCs w:val="32"/>
        </w:rPr>
        <w:t>下属二级单位共</w:t>
      </w:r>
      <w:r>
        <w:rPr>
          <w:rFonts w:ascii="仿宋_GB2312" w:eastAsia="仿宋_GB2312" w:hAnsi="仿宋" w:cs="仿宋_GB2312"/>
          <w:sz w:val="32"/>
          <w:szCs w:val="32"/>
        </w:rPr>
        <w:t>18</w:t>
      </w:r>
      <w:r>
        <w:rPr>
          <w:rFonts w:ascii="仿宋_GB2312" w:eastAsia="仿宋_GB2312" w:hAnsi="仿宋" w:cs="仿宋_GB2312" w:hint="eastAsia"/>
          <w:sz w:val="32"/>
          <w:szCs w:val="32"/>
        </w:rPr>
        <w:t>个，其中行政单位</w:t>
      </w:r>
      <w:r>
        <w:rPr>
          <w:rFonts w:ascii="仿宋_GB2312" w:eastAsia="仿宋_GB2312" w:hAnsi="仿宋" w:cs="仿宋_GB2312"/>
          <w:sz w:val="32"/>
          <w:szCs w:val="32"/>
        </w:rPr>
        <w:t>1</w:t>
      </w:r>
      <w:r>
        <w:rPr>
          <w:rFonts w:ascii="仿宋_GB2312" w:eastAsia="仿宋_GB2312" w:hAnsi="仿宋" w:cs="仿宋_GB2312" w:hint="eastAsia"/>
          <w:sz w:val="32"/>
          <w:szCs w:val="32"/>
        </w:rPr>
        <w:t>个，事业单位</w:t>
      </w:r>
      <w:r>
        <w:rPr>
          <w:rFonts w:ascii="仿宋_GB2312" w:eastAsia="仿宋_GB2312" w:hAnsi="仿宋" w:cs="仿宋_GB2312"/>
          <w:sz w:val="32"/>
          <w:szCs w:val="32"/>
        </w:rPr>
        <w:t>17</w:t>
      </w:r>
      <w:r>
        <w:rPr>
          <w:rFonts w:ascii="仿宋_GB2312" w:eastAsia="仿宋_GB2312" w:hAnsi="仿宋" w:cs="仿宋_GB2312" w:hint="eastAsia"/>
          <w:sz w:val="32"/>
          <w:szCs w:val="32"/>
        </w:rPr>
        <w:t>个。</w:t>
      </w:r>
    </w:p>
    <w:p w:rsidR="00811D43" w:rsidRDefault="00811D43">
      <w:pPr>
        <w:rPr>
          <w:rFonts w:ascii="仿宋" w:eastAsia="仿宋" w:hAnsi="仿宋"/>
          <w:sz w:val="32"/>
          <w:szCs w:val="32"/>
        </w:rPr>
      </w:pPr>
    </w:p>
    <w:p w:rsidR="00811D43" w:rsidRDefault="0001481D">
      <w:pPr>
        <w:snapToGrid w:val="0"/>
        <w:spacing w:line="52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纳入</w:t>
      </w:r>
      <w:r>
        <w:rPr>
          <w:rFonts w:ascii="仿宋_GB2312" w:eastAsia="仿宋_GB2312" w:hAnsi="仿宋" w:cs="仿宋_GB2312"/>
          <w:sz w:val="32"/>
          <w:szCs w:val="32"/>
        </w:rPr>
        <w:t>202</w:t>
      </w:r>
      <w:r>
        <w:rPr>
          <w:rFonts w:ascii="仿宋_GB2312" w:eastAsia="仿宋_GB2312" w:hAnsi="仿宋" w:cs="仿宋_GB2312" w:hint="eastAsia"/>
          <w:sz w:val="32"/>
          <w:szCs w:val="32"/>
        </w:rPr>
        <w:t>1</w:t>
      </w:r>
      <w:r>
        <w:rPr>
          <w:rFonts w:ascii="仿宋_GB2312" w:eastAsia="仿宋_GB2312" w:hAnsi="仿宋" w:cs="仿宋_GB2312" w:hint="eastAsia"/>
          <w:sz w:val="32"/>
          <w:szCs w:val="32"/>
        </w:rPr>
        <w:t>年度部门决算编制范围的预算单位包括：</w:t>
      </w:r>
    </w:p>
    <w:p w:rsidR="00811D43" w:rsidRDefault="0001481D">
      <w:pPr>
        <w:snapToGrid w:val="0"/>
        <w:spacing w:line="520" w:lineRule="exact"/>
        <w:ind w:firstLineChars="200" w:firstLine="640"/>
        <w:rPr>
          <w:rFonts w:ascii="仿宋_GB2312" w:eastAsia="仿宋_GB2312" w:hAnsi="仿宋"/>
          <w:sz w:val="32"/>
          <w:szCs w:val="32"/>
        </w:rPr>
      </w:pPr>
      <w:r>
        <w:rPr>
          <w:rFonts w:ascii="仿宋_GB2312" w:eastAsia="仿宋_GB2312" w:hAnsi="仿宋" w:cs="仿宋_GB2312"/>
          <w:sz w:val="32"/>
          <w:szCs w:val="32"/>
        </w:rPr>
        <w:t>1.</w:t>
      </w:r>
      <w:r>
        <w:rPr>
          <w:rFonts w:ascii="仿宋_GB2312" w:eastAsia="仿宋_GB2312" w:hAnsi="仿宋" w:cs="仿宋_GB2312" w:hint="eastAsia"/>
          <w:sz w:val="32"/>
          <w:szCs w:val="32"/>
        </w:rPr>
        <w:t>攀枝花市教育和体育局</w:t>
      </w:r>
    </w:p>
    <w:p w:rsidR="00811D43" w:rsidRDefault="0001481D">
      <w:pPr>
        <w:snapToGrid w:val="0"/>
        <w:spacing w:line="520" w:lineRule="exact"/>
        <w:ind w:firstLineChars="200" w:firstLine="640"/>
        <w:rPr>
          <w:rFonts w:ascii="仿宋_GB2312" w:eastAsia="仿宋_GB2312" w:hAnsi="仿宋"/>
          <w:sz w:val="32"/>
          <w:szCs w:val="32"/>
        </w:rPr>
      </w:pPr>
      <w:r>
        <w:rPr>
          <w:rFonts w:ascii="仿宋_GB2312" w:eastAsia="仿宋_GB2312" w:hAnsi="仿宋" w:cs="仿宋_GB2312"/>
          <w:sz w:val="32"/>
          <w:szCs w:val="32"/>
        </w:rPr>
        <w:t>2.</w:t>
      </w:r>
      <w:r>
        <w:rPr>
          <w:rFonts w:ascii="仿宋_GB2312" w:eastAsia="仿宋_GB2312" w:hAnsi="仿宋" w:cs="仿宋_GB2312" w:hint="eastAsia"/>
          <w:sz w:val="32"/>
          <w:szCs w:val="32"/>
        </w:rPr>
        <w:t>攀枝花市外国语学校</w:t>
      </w:r>
    </w:p>
    <w:p w:rsidR="00811D43" w:rsidRDefault="0001481D">
      <w:pPr>
        <w:snapToGrid w:val="0"/>
        <w:spacing w:line="520" w:lineRule="exact"/>
        <w:ind w:firstLineChars="200" w:firstLine="640"/>
        <w:rPr>
          <w:rFonts w:ascii="仿宋_GB2312" w:eastAsia="仿宋_GB2312" w:hAnsi="仿宋"/>
          <w:sz w:val="32"/>
          <w:szCs w:val="32"/>
        </w:rPr>
      </w:pPr>
      <w:bookmarkStart w:id="23" w:name="_Toc15377434"/>
      <w:bookmarkStart w:id="24" w:name="_Toc15377203"/>
      <w:bookmarkStart w:id="25" w:name="_Toc15378450"/>
      <w:bookmarkStart w:id="26" w:name="_Toc15306277"/>
      <w:r>
        <w:rPr>
          <w:rFonts w:ascii="仿宋_GB2312" w:eastAsia="仿宋_GB2312" w:hAnsi="仿宋" w:cs="仿宋_GB2312"/>
          <w:sz w:val="32"/>
          <w:szCs w:val="32"/>
        </w:rPr>
        <w:t>3.</w:t>
      </w:r>
      <w:r>
        <w:rPr>
          <w:rFonts w:ascii="仿宋_GB2312" w:eastAsia="仿宋_GB2312" w:hAnsi="仿宋" w:cs="仿宋_GB2312" w:hint="eastAsia"/>
          <w:sz w:val="32"/>
          <w:szCs w:val="32"/>
        </w:rPr>
        <w:t>攀枝花市第二初级中学校</w:t>
      </w:r>
      <w:bookmarkEnd w:id="23"/>
      <w:bookmarkEnd w:id="24"/>
      <w:bookmarkEnd w:id="25"/>
      <w:bookmarkEnd w:id="26"/>
    </w:p>
    <w:p w:rsidR="00811D43" w:rsidRDefault="0001481D">
      <w:pPr>
        <w:snapToGrid w:val="0"/>
        <w:spacing w:line="520" w:lineRule="exact"/>
        <w:ind w:firstLineChars="200" w:firstLine="640"/>
        <w:rPr>
          <w:rFonts w:ascii="仿宋_GB2312" w:eastAsia="仿宋_GB2312" w:hAnsi="仿宋"/>
          <w:sz w:val="32"/>
          <w:szCs w:val="32"/>
        </w:rPr>
      </w:pPr>
      <w:r>
        <w:rPr>
          <w:rFonts w:ascii="仿宋_GB2312" w:eastAsia="仿宋_GB2312" w:hAnsi="仿宋" w:cs="仿宋_GB2312"/>
          <w:sz w:val="32"/>
          <w:szCs w:val="32"/>
        </w:rPr>
        <w:t>4.</w:t>
      </w:r>
      <w:r>
        <w:rPr>
          <w:rFonts w:ascii="仿宋_GB2312" w:eastAsia="仿宋_GB2312" w:hAnsi="仿宋" w:cs="仿宋_GB2312" w:hint="eastAsia"/>
          <w:sz w:val="32"/>
          <w:szCs w:val="32"/>
        </w:rPr>
        <w:t>攀枝花市实验学校</w:t>
      </w:r>
    </w:p>
    <w:p w:rsidR="00811D43" w:rsidRDefault="0001481D">
      <w:pPr>
        <w:snapToGrid w:val="0"/>
        <w:spacing w:line="520" w:lineRule="exact"/>
        <w:ind w:firstLineChars="200" w:firstLine="640"/>
        <w:rPr>
          <w:rFonts w:ascii="仿宋_GB2312" w:eastAsia="仿宋_GB2312" w:hAnsi="仿宋"/>
          <w:sz w:val="32"/>
          <w:szCs w:val="32"/>
        </w:rPr>
      </w:pPr>
      <w:r>
        <w:rPr>
          <w:rFonts w:ascii="仿宋_GB2312" w:eastAsia="仿宋_GB2312" w:hAnsi="仿宋" w:cs="仿宋_GB2312"/>
          <w:sz w:val="32"/>
          <w:szCs w:val="32"/>
        </w:rPr>
        <w:t>5.</w:t>
      </w:r>
      <w:r>
        <w:rPr>
          <w:rFonts w:ascii="仿宋_GB2312" w:eastAsia="仿宋_GB2312" w:hAnsi="仿宋" w:cs="仿宋_GB2312" w:hint="eastAsia"/>
          <w:sz w:val="32"/>
          <w:szCs w:val="32"/>
        </w:rPr>
        <w:t>攀枝花市特殊教育学校</w:t>
      </w:r>
    </w:p>
    <w:p w:rsidR="00811D43" w:rsidRDefault="0001481D">
      <w:pPr>
        <w:snapToGrid w:val="0"/>
        <w:spacing w:line="520" w:lineRule="exact"/>
        <w:ind w:firstLineChars="200" w:firstLine="640"/>
        <w:rPr>
          <w:rFonts w:ascii="仿宋_GB2312" w:eastAsia="仿宋_GB2312" w:hAnsi="仿宋"/>
          <w:sz w:val="32"/>
          <w:szCs w:val="32"/>
        </w:rPr>
      </w:pPr>
      <w:r>
        <w:rPr>
          <w:rFonts w:ascii="仿宋_GB2312" w:eastAsia="仿宋_GB2312" w:hAnsi="仿宋" w:cs="仿宋_GB2312"/>
          <w:sz w:val="32"/>
          <w:szCs w:val="32"/>
        </w:rPr>
        <w:t>6.</w:t>
      </w:r>
      <w:r>
        <w:rPr>
          <w:rFonts w:ascii="仿宋_GB2312" w:eastAsia="仿宋_GB2312" w:hAnsi="仿宋" w:cs="仿宋_GB2312" w:hint="eastAsia"/>
          <w:sz w:val="32"/>
          <w:szCs w:val="32"/>
        </w:rPr>
        <w:t>攀枝花市体育中学</w:t>
      </w:r>
    </w:p>
    <w:p w:rsidR="00811D43" w:rsidRDefault="0001481D">
      <w:pPr>
        <w:snapToGrid w:val="0"/>
        <w:spacing w:line="520" w:lineRule="exact"/>
        <w:ind w:firstLineChars="200" w:firstLine="640"/>
        <w:rPr>
          <w:rFonts w:ascii="仿宋_GB2312" w:eastAsia="仿宋_GB2312" w:hAnsi="仿宋"/>
          <w:sz w:val="32"/>
          <w:szCs w:val="32"/>
        </w:rPr>
      </w:pPr>
      <w:r>
        <w:rPr>
          <w:rFonts w:ascii="仿宋_GB2312" w:eastAsia="仿宋_GB2312" w:hAnsi="仿宋" w:cs="仿宋_GB2312"/>
          <w:sz w:val="32"/>
          <w:szCs w:val="32"/>
        </w:rPr>
        <w:t>7.</w:t>
      </w:r>
      <w:r>
        <w:rPr>
          <w:rFonts w:ascii="仿宋_GB2312" w:eastAsia="仿宋_GB2312" w:hAnsi="仿宋" w:cs="仿宋_GB2312" w:hint="eastAsia"/>
          <w:sz w:val="32"/>
          <w:szCs w:val="32"/>
        </w:rPr>
        <w:t>攀枝花市第三高级中学校</w:t>
      </w:r>
    </w:p>
    <w:p w:rsidR="00811D43" w:rsidRDefault="0001481D">
      <w:pPr>
        <w:snapToGrid w:val="0"/>
        <w:spacing w:line="520" w:lineRule="exact"/>
        <w:ind w:firstLineChars="200" w:firstLine="640"/>
        <w:rPr>
          <w:rFonts w:ascii="仿宋_GB2312" w:eastAsia="仿宋_GB2312" w:hAnsi="仿宋"/>
          <w:sz w:val="32"/>
          <w:szCs w:val="32"/>
        </w:rPr>
      </w:pPr>
      <w:r>
        <w:rPr>
          <w:rFonts w:ascii="仿宋_GB2312" w:eastAsia="仿宋_GB2312" w:hAnsi="仿宋" w:cs="仿宋_GB2312"/>
          <w:sz w:val="32"/>
          <w:szCs w:val="32"/>
        </w:rPr>
        <w:t>8.</w:t>
      </w:r>
      <w:r>
        <w:rPr>
          <w:rFonts w:ascii="仿宋_GB2312" w:eastAsia="仿宋_GB2312" w:hAnsi="仿宋" w:cs="仿宋_GB2312" w:hint="eastAsia"/>
          <w:sz w:val="32"/>
          <w:szCs w:val="32"/>
        </w:rPr>
        <w:t>攀枝花市第七中高级中学校</w:t>
      </w:r>
    </w:p>
    <w:p w:rsidR="00811D43" w:rsidRDefault="0001481D">
      <w:pPr>
        <w:snapToGrid w:val="0"/>
        <w:spacing w:line="520" w:lineRule="exact"/>
        <w:ind w:firstLineChars="200" w:firstLine="640"/>
        <w:rPr>
          <w:rFonts w:ascii="仿宋_GB2312" w:eastAsia="仿宋_GB2312" w:hAnsi="仿宋"/>
          <w:sz w:val="32"/>
          <w:szCs w:val="32"/>
        </w:rPr>
      </w:pPr>
      <w:r>
        <w:rPr>
          <w:rFonts w:ascii="仿宋_GB2312" w:eastAsia="仿宋_GB2312" w:hAnsi="仿宋" w:cs="仿宋_GB2312"/>
          <w:sz w:val="32"/>
          <w:szCs w:val="32"/>
        </w:rPr>
        <w:t>9.</w:t>
      </w:r>
      <w:r>
        <w:rPr>
          <w:rFonts w:ascii="仿宋_GB2312" w:eastAsia="仿宋_GB2312" w:hAnsi="仿宋" w:cs="仿宋_GB2312" w:hint="eastAsia"/>
          <w:sz w:val="32"/>
          <w:szCs w:val="32"/>
        </w:rPr>
        <w:t>攀枝花市经贸旅游学校</w:t>
      </w:r>
    </w:p>
    <w:p w:rsidR="00811D43" w:rsidRDefault="0001481D">
      <w:pPr>
        <w:snapToGrid w:val="0"/>
        <w:spacing w:line="520" w:lineRule="exact"/>
        <w:ind w:firstLineChars="200" w:firstLine="640"/>
        <w:rPr>
          <w:rFonts w:ascii="仿宋_GB2312" w:eastAsia="仿宋_GB2312" w:hAnsi="仿宋"/>
          <w:sz w:val="32"/>
          <w:szCs w:val="32"/>
        </w:rPr>
      </w:pPr>
      <w:r>
        <w:rPr>
          <w:rFonts w:ascii="仿宋_GB2312" w:eastAsia="仿宋_GB2312" w:hAnsi="仿宋" w:cs="仿宋_GB2312"/>
          <w:sz w:val="32"/>
          <w:szCs w:val="32"/>
        </w:rPr>
        <w:t>10.</w:t>
      </w:r>
      <w:r>
        <w:rPr>
          <w:rFonts w:ascii="仿宋_GB2312" w:eastAsia="仿宋_GB2312" w:hAnsi="仿宋" w:cs="仿宋_GB2312" w:hint="eastAsia"/>
          <w:sz w:val="32"/>
          <w:szCs w:val="32"/>
        </w:rPr>
        <w:t>攀枝花市建筑工程学校</w:t>
      </w:r>
    </w:p>
    <w:p w:rsidR="00811D43" w:rsidRDefault="0001481D">
      <w:pPr>
        <w:snapToGrid w:val="0"/>
        <w:spacing w:line="520" w:lineRule="exact"/>
        <w:ind w:firstLineChars="200" w:firstLine="640"/>
        <w:rPr>
          <w:rFonts w:ascii="仿宋_GB2312" w:eastAsia="仿宋_GB2312" w:hAnsi="仿宋"/>
          <w:sz w:val="32"/>
          <w:szCs w:val="32"/>
        </w:rPr>
      </w:pPr>
      <w:r>
        <w:rPr>
          <w:rFonts w:ascii="仿宋_GB2312" w:eastAsia="仿宋_GB2312" w:hAnsi="仿宋" w:cs="仿宋_GB2312"/>
          <w:sz w:val="32"/>
          <w:szCs w:val="32"/>
        </w:rPr>
        <w:lastRenderedPageBreak/>
        <w:t>11.</w:t>
      </w:r>
      <w:r>
        <w:rPr>
          <w:rFonts w:ascii="仿宋_GB2312" w:eastAsia="仿宋_GB2312" w:hAnsi="仿宋" w:cs="仿宋_GB2312" w:hint="eastAsia"/>
          <w:sz w:val="32"/>
          <w:szCs w:val="32"/>
        </w:rPr>
        <w:t>攀枝花市实验幼儿园</w:t>
      </w:r>
    </w:p>
    <w:p w:rsidR="00811D43" w:rsidRDefault="0001481D">
      <w:pPr>
        <w:snapToGrid w:val="0"/>
        <w:spacing w:line="520" w:lineRule="exact"/>
        <w:ind w:firstLineChars="200" w:firstLine="640"/>
        <w:rPr>
          <w:rFonts w:ascii="仿宋_GB2312" w:eastAsia="仿宋_GB2312" w:hAnsi="仿宋"/>
          <w:sz w:val="32"/>
          <w:szCs w:val="32"/>
        </w:rPr>
      </w:pPr>
      <w:r>
        <w:rPr>
          <w:rFonts w:ascii="仿宋_GB2312" w:eastAsia="仿宋_GB2312" w:hAnsi="仿宋" w:cs="仿宋_GB2312"/>
          <w:sz w:val="32"/>
          <w:szCs w:val="32"/>
        </w:rPr>
        <w:t>12.</w:t>
      </w:r>
      <w:r>
        <w:rPr>
          <w:rFonts w:ascii="仿宋_GB2312" w:eastAsia="仿宋_GB2312" w:hAnsi="仿宋" w:cs="仿宋_GB2312" w:hint="eastAsia"/>
          <w:sz w:val="32"/>
          <w:szCs w:val="32"/>
        </w:rPr>
        <w:t>攀枝花</w:t>
      </w:r>
      <w:r>
        <w:rPr>
          <w:rFonts w:ascii="仿宋_GB2312" w:eastAsia="仿宋_GB2312" w:hAnsi="仿宋" w:cs="仿宋_GB2312" w:hint="eastAsia"/>
          <w:sz w:val="32"/>
          <w:szCs w:val="32"/>
        </w:rPr>
        <w:t>开放</w:t>
      </w:r>
      <w:r>
        <w:rPr>
          <w:rFonts w:ascii="仿宋_GB2312" w:eastAsia="仿宋_GB2312" w:hAnsi="仿宋" w:cs="仿宋_GB2312" w:hint="eastAsia"/>
          <w:sz w:val="32"/>
          <w:szCs w:val="32"/>
        </w:rPr>
        <w:t>大学</w:t>
      </w:r>
    </w:p>
    <w:p w:rsidR="00811D43" w:rsidRDefault="0001481D">
      <w:pPr>
        <w:snapToGrid w:val="0"/>
        <w:spacing w:line="520" w:lineRule="exact"/>
        <w:ind w:firstLineChars="200" w:firstLine="640"/>
        <w:rPr>
          <w:rFonts w:ascii="仿宋_GB2312" w:eastAsia="仿宋_GB2312" w:hAnsi="仿宋"/>
          <w:sz w:val="32"/>
          <w:szCs w:val="32"/>
        </w:rPr>
      </w:pPr>
      <w:r>
        <w:rPr>
          <w:rFonts w:ascii="仿宋_GB2312" w:eastAsia="仿宋_GB2312" w:hAnsi="仿宋" w:cs="仿宋_GB2312"/>
          <w:sz w:val="32"/>
          <w:szCs w:val="32"/>
        </w:rPr>
        <w:t>13.</w:t>
      </w:r>
      <w:r>
        <w:rPr>
          <w:rFonts w:ascii="仿宋_GB2312" w:eastAsia="仿宋_GB2312" w:hAnsi="仿宋" w:cs="仿宋_GB2312" w:hint="eastAsia"/>
          <w:sz w:val="32"/>
          <w:szCs w:val="32"/>
        </w:rPr>
        <w:t>攀枝花市教育考试院</w:t>
      </w:r>
    </w:p>
    <w:p w:rsidR="00811D43" w:rsidRDefault="0001481D">
      <w:pPr>
        <w:snapToGrid w:val="0"/>
        <w:spacing w:line="520" w:lineRule="exact"/>
        <w:ind w:firstLineChars="200" w:firstLine="640"/>
        <w:rPr>
          <w:rFonts w:ascii="仿宋_GB2312" w:eastAsia="仿宋_GB2312" w:hAnsi="仿宋"/>
          <w:sz w:val="32"/>
          <w:szCs w:val="32"/>
        </w:rPr>
      </w:pPr>
      <w:r>
        <w:rPr>
          <w:rFonts w:ascii="仿宋_GB2312" w:eastAsia="仿宋_GB2312" w:hAnsi="仿宋" w:cs="仿宋_GB2312"/>
          <w:sz w:val="32"/>
          <w:szCs w:val="32"/>
        </w:rPr>
        <w:t>14.</w:t>
      </w:r>
      <w:r>
        <w:rPr>
          <w:rFonts w:ascii="仿宋_GB2312" w:eastAsia="仿宋_GB2312" w:hAnsi="仿宋" w:cs="仿宋_GB2312" w:hint="eastAsia"/>
          <w:sz w:val="32"/>
          <w:szCs w:val="32"/>
        </w:rPr>
        <w:t>攀枝花市教育科学研究所</w:t>
      </w:r>
    </w:p>
    <w:p w:rsidR="00811D43" w:rsidRDefault="0001481D">
      <w:pPr>
        <w:snapToGrid w:val="0"/>
        <w:spacing w:line="520" w:lineRule="exact"/>
        <w:ind w:firstLineChars="200" w:firstLine="640"/>
        <w:rPr>
          <w:rFonts w:ascii="仿宋_GB2312" w:eastAsia="仿宋_GB2312" w:hAnsi="仿宋"/>
          <w:sz w:val="32"/>
          <w:szCs w:val="32"/>
        </w:rPr>
      </w:pPr>
      <w:r>
        <w:rPr>
          <w:rFonts w:ascii="仿宋_GB2312" w:eastAsia="仿宋_GB2312" w:hAnsi="仿宋" w:cs="仿宋_GB2312"/>
          <w:sz w:val="32"/>
          <w:szCs w:val="32"/>
        </w:rPr>
        <w:t>15.</w:t>
      </w:r>
      <w:r>
        <w:rPr>
          <w:rFonts w:ascii="仿宋_GB2312" w:eastAsia="仿宋_GB2312" w:hAnsi="仿宋" w:cs="仿宋_GB2312" w:hint="eastAsia"/>
          <w:sz w:val="32"/>
          <w:szCs w:val="32"/>
        </w:rPr>
        <w:t>攀枝花市电化教育技术准备中心</w:t>
      </w:r>
    </w:p>
    <w:p w:rsidR="00811D43" w:rsidRDefault="0001481D">
      <w:pPr>
        <w:snapToGrid w:val="0"/>
        <w:spacing w:line="520" w:lineRule="exact"/>
        <w:ind w:firstLineChars="200" w:firstLine="640"/>
        <w:rPr>
          <w:rFonts w:ascii="仿宋_GB2312" w:eastAsia="仿宋_GB2312" w:hAnsi="仿宋"/>
          <w:sz w:val="32"/>
          <w:szCs w:val="32"/>
        </w:rPr>
      </w:pPr>
      <w:r>
        <w:rPr>
          <w:rFonts w:ascii="仿宋_GB2312" w:eastAsia="仿宋_GB2312" w:hAnsi="仿宋" w:cs="仿宋_GB2312"/>
          <w:sz w:val="32"/>
          <w:szCs w:val="32"/>
        </w:rPr>
        <w:t>16.</w:t>
      </w:r>
      <w:r>
        <w:rPr>
          <w:rFonts w:ascii="仿宋_GB2312" w:eastAsia="仿宋_GB2312" w:hAnsi="仿宋" w:cs="仿宋_GB2312" w:hint="eastAsia"/>
          <w:sz w:val="32"/>
          <w:szCs w:val="32"/>
        </w:rPr>
        <w:t>攀枝花市学校后勤保障服务中心</w:t>
      </w:r>
    </w:p>
    <w:p w:rsidR="00811D43" w:rsidRDefault="0001481D">
      <w:pPr>
        <w:snapToGrid w:val="0"/>
        <w:spacing w:line="520" w:lineRule="exact"/>
        <w:ind w:firstLineChars="200" w:firstLine="640"/>
        <w:rPr>
          <w:rFonts w:ascii="仿宋_GB2312" w:eastAsia="仿宋_GB2312" w:hAnsi="仿宋"/>
          <w:sz w:val="32"/>
          <w:szCs w:val="32"/>
        </w:rPr>
      </w:pPr>
      <w:r>
        <w:rPr>
          <w:rFonts w:ascii="仿宋_GB2312" w:eastAsia="仿宋_GB2312" w:hAnsi="仿宋" w:cs="仿宋_GB2312"/>
          <w:sz w:val="32"/>
          <w:szCs w:val="32"/>
        </w:rPr>
        <w:t>17.</w:t>
      </w:r>
      <w:r>
        <w:rPr>
          <w:rFonts w:ascii="仿宋_GB2312" w:eastAsia="仿宋_GB2312" w:hAnsi="仿宋" w:cs="仿宋_GB2312" w:hint="eastAsia"/>
          <w:sz w:val="32"/>
          <w:szCs w:val="32"/>
        </w:rPr>
        <w:t>攀枝花市体育场馆中心</w:t>
      </w:r>
    </w:p>
    <w:p w:rsidR="00811D43" w:rsidRDefault="0001481D">
      <w:pPr>
        <w:snapToGrid w:val="0"/>
        <w:spacing w:line="520" w:lineRule="exact"/>
        <w:ind w:firstLineChars="200" w:firstLine="640"/>
        <w:rPr>
          <w:rFonts w:ascii="仿宋_GB2312" w:eastAsia="仿宋_GB2312" w:hAnsi="仿宋"/>
          <w:sz w:val="32"/>
          <w:szCs w:val="32"/>
        </w:rPr>
      </w:pPr>
      <w:r>
        <w:rPr>
          <w:rFonts w:ascii="仿宋_GB2312" w:eastAsia="仿宋_GB2312" w:hAnsi="仿宋" w:cs="仿宋_GB2312"/>
          <w:sz w:val="32"/>
          <w:szCs w:val="32"/>
        </w:rPr>
        <w:t>18.</w:t>
      </w:r>
      <w:r>
        <w:rPr>
          <w:rFonts w:ascii="仿宋_GB2312" w:eastAsia="仿宋_GB2312" w:hAnsi="仿宋" w:cs="仿宋_GB2312" w:hint="eastAsia"/>
          <w:sz w:val="32"/>
          <w:szCs w:val="32"/>
        </w:rPr>
        <w:t>攀枝花市社会体育指导中心。</w:t>
      </w:r>
    </w:p>
    <w:p w:rsidR="00811D43" w:rsidRDefault="0001481D">
      <w:pPr>
        <w:widowControl/>
        <w:jc w:val="left"/>
        <w:rPr>
          <w:rFonts w:ascii="仿宋" w:eastAsia="仿宋" w:hAnsi="仿宋"/>
          <w:kern w:val="0"/>
          <w:sz w:val="32"/>
          <w:szCs w:val="32"/>
        </w:rPr>
      </w:pPr>
      <w:r>
        <w:rPr>
          <w:rFonts w:ascii="仿宋" w:eastAsia="仿宋" w:hAnsi="仿宋"/>
          <w:sz w:val="32"/>
          <w:szCs w:val="32"/>
        </w:rPr>
        <w:br w:type="page"/>
      </w:r>
    </w:p>
    <w:p w:rsidR="00811D43" w:rsidRDefault="0001481D">
      <w:pPr>
        <w:pStyle w:val="1"/>
        <w:ind w:right="440"/>
        <w:jc w:val="center"/>
        <w:rPr>
          <w:rStyle w:val="1Char"/>
          <w:rFonts w:ascii="黑体" w:eastAsia="黑体" w:hAnsi="黑体"/>
          <w:bCs/>
        </w:rPr>
      </w:pPr>
      <w:bookmarkStart w:id="27" w:name="_Toc15377204"/>
      <w:bookmarkStart w:id="28" w:name="_Toc15396602"/>
      <w:r>
        <w:rPr>
          <w:rFonts w:ascii="黑体" w:eastAsia="黑体" w:hAnsi="黑体" w:hint="eastAsia"/>
          <w:b w:val="0"/>
        </w:rPr>
        <w:lastRenderedPageBreak/>
        <w:t>第二部分</w:t>
      </w:r>
      <w:r>
        <w:rPr>
          <w:rFonts w:ascii="黑体" w:eastAsia="黑体" w:hAnsi="黑体" w:hint="eastAsia"/>
          <w:b w:val="0"/>
        </w:rPr>
        <w:t xml:space="preserve"> 2021</w:t>
      </w:r>
      <w:r>
        <w:rPr>
          <w:rFonts w:ascii="黑体" w:eastAsia="黑体" w:hAnsi="黑体" w:hint="eastAsia"/>
          <w:b w:val="0"/>
        </w:rPr>
        <w:t>年度</w:t>
      </w:r>
      <w:r>
        <w:rPr>
          <w:rStyle w:val="1Char"/>
          <w:rFonts w:ascii="黑体" w:eastAsia="黑体" w:hAnsi="黑体" w:hint="eastAsia"/>
          <w:bCs/>
        </w:rPr>
        <w:t>部门决算情况说明</w:t>
      </w:r>
      <w:bookmarkEnd w:id="27"/>
      <w:bookmarkEnd w:id="28"/>
    </w:p>
    <w:p w:rsidR="00811D43" w:rsidRDefault="00811D43"/>
    <w:p w:rsidR="00811D43" w:rsidRDefault="0001481D">
      <w:pPr>
        <w:pStyle w:val="ab"/>
        <w:numPr>
          <w:ilvl w:val="0"/>
          <w:numId w:val="1"/>
        </w:numPr>
        <w:spacing w:line="600" w:lineRule="exact"/>
        <w:ind w:firstLineChars="0"/>
        <w:outlineLvl w:val="1"/>
        <w:rPr>
          <w:rStyle w:val="2Char"/>
          <w:rFonts w:ascii="黑体" w:eastAsia="黑体" w:hAnsi="黑体"/>
          <w:b w:val="0"/>
        </w:rPr>
      </w:pPr>
      <w:bookmarkStart w:id="29" w:name="_Toc15396603"/>
      <w:bookmarkStart w:id="30" w:name="_Toc15377205"/>
      <w:r>
        <w:rPr>
          <w:rFonts w:ascii="黑体" w:eastAsia="黑体" w:hAnsi="黑体" w:hint="eastAsia"/>
          <w:sz w:val="32"/>
          <w:szCs w:val="32"/>
        </w:rPr>
        <w:t>收</w:t>
      </w:r>
      <w:r>
        <w:rPr>
          <w:rStyle w:val="2Char"/>
          <w:rFonts w:ascii="黑体" w:eastAsia="黑体" w:hAnsi="黑体" w:hint="eastAsia"/>
          <w:b w:val="0"/>
        </w:rPr>
        <w:t>入支出决算总体情况说明</w:t>
      </w:r>
      <w:bookmarkEnd w:id="29"/>
      <w:bookmarkEnd w:id="30"/>
    </w:p>
    <w:p w:rsidR="00811D43" w:rsidRDefault="0001481D">
      <w:pPr>
        <w:spacing w:line="600" w:lineRule="exact"/>
        <w:ind w:firstLineChars="200" w:firstLine="640"/>
        <w:rPr>
          <w:rFonts w:ascii="仿宋" w:eastAsia="仿宋" w:hAnsi="仿宋"/>
          <w:color w:val="000000"/>
          <w:sz w:val="32"/>
          <w:szCs w:val="32"/>
        </w:rPr>
      </w:pPr>
      <w:r>
        <w:rPr>
          <w:rFonts w:ascii="仿宋" w:eastAsia="仿宋" w:hAnsi="仿宋" w:hint="eastAsia"/>
          <w:sz w:val="32"/>
          <w:szCs w:val="32"/>
        </w:rPr>
        <w:t>2021</w:t>
      </w:r>
      <w:r>
        <w:rPr>
          <w:rFonts w:ascii="仿宋" w:eastAsia="仿宋" w:hAnsi="仿宋" w:hint="eastAsia"/>
          <w:sz w:val="32"/>
          <w:szCs w:val="32"/>
        </w:rPr>
        <w:t>年度收、支总计</w:t>
      </w:r>
      <w:r>
        <w:rPr>
          <w:rFonts w:ascii="仿宋" w:eastAsia="仿宋" w:hAnsi="仿宋" w:hint="eastAsia"/>
          <w:sz w:val="32"/>
          <w:szCs w:val="32"/>
        </w:rPr>
        <w:t>66037.9</w:t>
      </w:r>
      <w:r>
        <w:rPr>
          <w:rFonts w:ascii="仿宋" w:eastAsia="仿宋" w:hAnsi="仿宋" w:hint="eastAsia"/>
          <w:sz w:val="32"/>
          <w:szCs w:val="32"/>
        </w:rPr>
        <w:t>万元。与</w:t>
      </w:r>
      <w:r>
        <w:rPr>
          <w:rFonts w:ascii="仿宋" w:eastAsia="仿宋" w:hAnsi="仿宋" w:hint="eastAsia"/>
          <w:sz w:val="32"/>
          <w:szCs w:val="32"/>
        </w:rPr>
        <w:t>2020</w:t>
      </w:r>
      <w:r>
        <w:rPr>
          <w:rFonts w:ascii="仿宋" w:eastAsia="仿宋" w:hAnsi="仿宋" w:hint="eastAsia"/>
          <w:sz w:val="32"/>
          <w:szCs w:val="32"/>
        </w:rPr>
        <w:t>年相比，收、支总计各减少</w:t>
      </w:r>
      <w:r>
        <w:rPr>
          <w:rFonts w:ascii="仿宋" w:eastAsia="仿宋" w:hAnsi="仿宋" w:hint="eastAsia"/>
          <w:sz w:val="32"/>
          <w:szCs w:val="32"/>
        </w:rPr>
        <w:t>2870.41</w:t>
      </w:r>
      <w:r>
        <w:rPr>
          <w:rFonts w:ascii="仿宋" w:eastAsia="仿宋" w:hAnsi="仿宋" w:hint="eastAsia"/>
          <w:sz w:val="32"/>
          <w:szCs w:val="32"/>
        </w:rPr>
        <w:t>万元，下降</w:t>
      </w:r>
      <w:r>
        <w:rPr>
          <w:rFonts w:ascii="仿宋" w:eastAsia="仿宋" w:hAnsi="仿宋" w:hint="eastAsia"/>
          <w:sz w:val="32"/>
          <w:szCs w:val="32"/>
        </w:rPr>
        <w:t>4.17</w:t>
      </w:r>
      <w:r>
        <w:rPr>
          <w:rFonts w:ascii="仿宋" w:eastAsia="仿宋" w:hAnsi="仿宋"/>
          <w:sz w:val="32"/>
          <w:szCs w:val="32"/>
        </w:rPr>
        <w:t>%</w:t>
      </w:r>
      <w:r>
        <w:rPr>
          <w:rFonts w:ascii="仿宋" w:eastAsia="仿宋" w:hAnsi="仿宋" w:hint="eastAsia"/>
          <w:sz w:val="32"/>
          <w:szCs w:val="32"/>
        </w:rPr>
        <w:t>。主要变动原因是</w:t>
      </w:r>
      <w:r>
        <w:rPr>
          <w:rFonts w:ascii="仿宋" w:eastAsia="仿宋" w:hAnsi="仿宋" w:hint="eastAsia"/>
          <w:color w:val="000000"/>
          <w:sz w:val="32"/>
          <w:szCs w:val="32"/>
        </w:rPr>
        <w:t>受疫情影响，各项财政收入减少，相应的</w:t>
      </w:r>
      <w:r>
        <w:rPr>
          <w:rFonts w:ascii="仿宋" w:eastAsia="仿宋" w:hAnsi="仿宋" w:hint="eastAsia"/>
          <w:color w:val="000000"/>
          <w:sz w:val="32"/>
          <w:szCs w:val="32"/>
        </w:rPr>
        <w:t>收支</w:t>
      </w:r>
      <w:r>
        <w:rPr>
          <w:rFonts w:ascii="仿宋" w:eastAsia="仿宋" w:hAnsi="仿宋" w:hint="eastAsia"/>
          <w:color w:val="000000"/>
          <w:sz w:val="32"/>
          <w:szCs w:val="32"/>
        </w:rPr>
        <w:t>减少</w:t>
      </w:r>
      <w:r>
        <w:rPr>
          <w:rFonts w:ascii="仿宋" w:eastAsia="仿宋" w:hAnsi="仿宋" w:hint="eastAsia"/>
          <w:color w:val="000000"/>
          <w:sz w:val="32"/>
          <w:szCs w:val="32"/>
        </w:rPr>
        <w:t>。</w:t>
      </w:r>
    </w:p>
    <w:p w:rsidR="00811D43" w:rsidRDefault="0001481D">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：收、支决算总计变动情况图）（柱状图）</w:t>
      </w:r>
    </w:p>
    <w:p w:rsidR="00811D43" w:rsidRDefault="00811D43">
      <w:pPr>
        <w:spacing w:line="600" w:lineRule="exact"/>
        <w:ind w:firstLineChars="200" w:firstLine="640"/>
        <w:jc w:val="left"/>
        <w:rPr>
          <w:rFonts w:ascii="仿宋_GB2312" w:eastAsia="仿宋_GB2312"/>
          <w:sz w:val="32"/>
          <w:szCs w:val="32"/>
        </w:rPr>
      </w:pPr>
    </w:p>
    <w:p w:rsidR="00811D43" w:rsidRDefault="00811D43">
      <w:pPr>
        <w:pStyle w:val="a0"/>
        <w:spacing w:before="93"/>
        <w:rPr>
          <w:sz w:val="32"/>
          <w:szCs w:val="32"/>
        </w:rPr>
      </w:pPr>
    </w:p>
    <w:p w:rsidR="00811D43" w:rsidRDefault="0001481D">
      <w:pPr>
        <w:pStyle w:val="a0"/>
        <w:spacing w:before="93"/>
        <w:rPr>
          <w:sz w:val="32"/>
          <w:szCs w:val="32"/>
        </w:rPr>
      </w:pPr>
      <w:r>
        <w:rPr>
          <w:rFonts w:hint="eastAsia"/>
          <w:noProof/>
          <w:sz w:val="32"/>
          <w:szCs w:val="32"/>
        </w:rPr>
        <w:drawing>
          <wp:inline distT="0" distB="0" distL="114300" distR="114300">
            <wp:extent cx="5667375" cy="4364990"/>
            <wp:effectExtent l="4445" t="5080" r="5080" b="1143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11D43" w:rsidRDefault="00811D43">
      <w:pPr>
        <w:pStyle w:val="a0"/>
        <w:spacing w:before="93"/>
        <w:rPr>
          <w:sz w:val="32"/>
          <w:szCs w:val="32"/>
        </w:rPr>
      </w:pPr>
    </w:p>
    <w:p w:rsidR="00811D43" w:rsidRDefault="00811D43">
      <w:pPr>
        <w:pStyle w:val="a0"/>
        <w:spacing w:before="93"/>
        <w:rPr>
          <w:sz w:val="32"/>
          <w:szCs w:val="32"/>
        </w:rPr>
      </w:pPr>
    </w:p>
    <w:p w:rsidR="00811D43" w:rsidRDefault="0001481D">
      <w:pPr>
        <w:pStyle w:val="ab"/>
        <w:numPr>
          <w:ilvl w:val="0"/>
          <w:numId w:val="1"/>
        </w:numPr>
        <w:spacing w:line="600" w:lineRule="exact"/>
        <w:ind w:firstLineChars="0"/>
        <w:outlineLvl w:val="1"/>
        <w:rPr>
          <w:rStyle w:val="2Char"/>
          <w:rFonts w:ascii="黑体" w:eastAsia="黑体" w:hAnsi="黑体"/>
          <w:b w:val="0"/>
        </w:rPr>
      </w:pPr>
      <w:bookmarkStart w:id="31" w:name="_Toc15396604"/>
      <w:bookmarkStart w:id="32" w:name="_Toc15377206"/>
      <w:r>
        <w:rPr>
          <w:rFonts w:ascii="黑体" w:eastAsia="黑体" w:hAnsi="黑体" w:hint="eastAsia"/>
          <w:sz w:val="32"/>
          <w:szCs w:val="32"/>
        </w:rPr>
        <w:t>收</w:t>
      </w:r>
      <w:r>
        <w:rPr>
          <w:rStyle w:val="2Char"/>
          <w:rFonts w:ascii="黑体" w:eastAsia="黑体" w:hAnsi="黑体" w:hint="eastAsia"/>
          <w:b w:val="0"/>
        </w:rPr>
        <w:t>入决算情况说明</w:t>
      </w:r>
      <w:bookmarkEnd w:id="31"/>
      <w:bookmarkEnd w:id="32"/>
    </w:p>
    <w:p w:rsidR="00811D43" w:rsidRDefault="0001481D">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w:t>
      </w:r>
      <w:r>
        <w:rPr>
          <w:rFonts w:ascii="仿宋" w:eastAsia="仿宋" w:hAnsi="仿宋" w:hint="eastAsia"/>
          <w:sz w:val="32"/>
          <w:szCs w:val="32"/>
        </w:rPr>
        <w:t>年本年收入合计</w:t>
      </w:r>
      <w:r>
        <w:rPr>
          <w:rFonts w:ascii="仿宋" w:eastAsia="仿宋" w:hAnsi="仿宋" w:hint="eastAsia"/>
          <w:sz w:val="32"/>
          <w:szCs w:val="32"/>
        </w:rPr>
        <w:t>64569.33</w:t>
      </w:r>
      <w:r>
        <w:rPr>
          <w:rFonts w:ascii="仿宋" w:eastAsia="仿宋" w:hAnsi="仿宋" w:hint="eastAsia"/>
          <w:sz w:val="32"/>
          <w:szCs w:val="32"/>
        </w:rPr>
        <w:t>万元，其中：一般公共预算财政拨款收入</w:t>
      </w:r>
      <w:r>
        <w:rPr>
          <w:rFonts w:ascii="仿宋" w:eastAsia="仿宋" w:hAnsi="仿宋" w:hint="eastAsia"/>
          <w:sz w:val="32"/>
          <w:szCs w:val="32"/>
        </w:rPr>
        <w:t>63148.34</w:t>
      </w:r>
      <w:r>
        <w:rPr>
          <w:rFonts w:ascii="仿宋" w:eastAsia="仿宋" w:hAnsi="仿宋" w:hint="eastAsia"/>
          <w:sz w:val="32"/>
          <w:szCs w:val="32"/>
        </w:rPr>
        <w:t>万元，占</w:t>
      </w:r>
      <w:r>
        <w:rPr>
          <w:rFonts w:ascii="仿宋" w:eastAsia="仿宋" w:hAnsi="仿宋" w:hint="eastAsia"/>
          <w:sz w:val="32"/>
          <w:szCs w:val="32"/>
        </w:rPr>
        <w:t>97.8</w:t>
      </w:r>
      <w:r>
        <w:rPr>
          <w:rFonts w:ascii="仿宋" w:eastAsia="仿宋" w:hAnsi="仿宋"/>
          <w:sz w:val="32"/>
          <w:szCs w:val="32"/>
        </w:rPr>
        <w:t>%</w:t>
      </w:r>
      <w:r>
        <w:rPr>
          <w:rFonts w:ascii="仿宋" w:eastAsia="仿宋" w:hAnsi="仿宋" w:hint="eastAsia"/>
          <w:sz w:val="32"/>
          <w:szCs w:val="32"/>
        </w:rPr>
        <w:t>；政府性基金预算财政拨款收入</w:t>
      </w:r>
      <w:r>
        <w:rPr>
          <w:rFonts w:ascii="仿宋" w:eastAsia="仿宋" w:hAnsi="仿宋" w:hint="eastAsia"/>
          <w:sz w:val="32"/>
          <w:szCs w:val="32"/>
        </w:rPr>
        <w:t>682.53</w:t>
      </w:r>
      <w:r>
        <w:rPr>
          <w:rFonts w:ascii="仿宋" w:eastAsia="仿宋" w:hAnsi="仿宋" w:hint="eastAsia"/>
          <w:sz w:val="32"/>
          <w:szCs w:val="32"/>
        </w:rPr>
        <w:t>万元，占</w:t>
      </w:r>
      <w:r>
        <w:rPr>
          <w:rFonts w:ascii="仿宋" w:eastAsia="仿宋" w:hAnsi="仿宋" w:hint="eastAsia"/>
          <w:sz w:val="32"/>
          <w:szCs w:val="32"/>
        </w:rPr>
        <w:t>1.06</w:t>
      </w:r>
      <w:r>
        <w:rPr>
          <w:rFonts w:ascii="仿宋" w:eastAsia="仿宋" w:hAnsi="仿宋"/>
          <w:sz w:val="32"/>
          <w:szCs w:val="32"/>
        </w:rPr>
        <w:t>%</w:t>
      </w:r>
      <w:r>
        <w:rPr>
          <w:rFonts w:ascii="仿宋" w:eastAsia="仿宋" w:hAnsi="仿宋" w:hint="eastAsia"/>
          <w:sz w:val="32"/>
          <w:szCs w:val="32"/>
        </w:rPr>
        <w:t>；国有资本经营预算财政拨款收入</w:t>
      </w:r>
      <w:r>
        <w:rPr>
          <w:rFonts w:ascii="仿宋" w:eastAsia="仿宋" w:hAnsi="仿宋" w:hint="eastAsia"/>
          <w:sz w:val="32"/>
          <w:szCs w:val="32"/>
        </w:rPr>
        <w:t>0</w:t>
      </w:r>
      <w:r>
        <w:rPr>
          <w:rFonts w:ascii="仿宋" w:eastAsia="仿宋" w:hAnsi="仿宋" w:hint="eastAsia"/>
          <w:sz w:val="32"/>
          <w:szCs w:val="32"/>
        </w:rPr>
        <w:t>万元，占</w:t>
      </w:r>
      <w:r>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；上级补助收入</w:t>
      </w:r>
      <w:r>
        <w:rPr>
          <w:rFonts w:ascii="仿宋" w:eastAsia="仿宋" w:hAnsi="仿宋" w:hint="eastAsia"/>
          <w:sz w:val="32"/>
          <w:szCs w:val="32"/>
        </w:rPr>
        <w:t>0</w:t>
      </w:r>
      <w:r>
        <w:rPr>
          <w:rFonts w:ascii="仿宋" w:eastAsia="仿宋" w:hAnsi="仿宋" w:hint="eastAsia"/>
          <w:sz w:val="32"/>
          <w:szCs w:val="32"/>
        </w:rPr>
        <w:t>万元，占</w:t>
      </w:r>
      <w:r>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；事业收入</w:t>
      </w:r>
      <w:r>
        <w:rPr>
          <w:rFonts w:ascii="仿宋" w:eastAsia="仿宋" w:hAnsi="仿宋" w:hint="eastAsia"/>
          <w:sz w:val="32"/>
          <w:szCs w:val="32"/>
        </w:rPr>
        <w:t>0</w:t>
      </w:r>
      <w:r>
        <w:rPr>
          <w:rFonts w:ascii="仿宋" w:eastAsia="仿宋" w:hAnsi="仿宋" w:hint="eastAsia"/>
          <w:sz w:val="32"/>
          <w:szCs w:val="32"/>
        </w:rPr>
        <w:t>万元，占</w:t>
      </w:r>
      <w:r>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；经营收入</w:t>
      </w:r>
      <w:r>
        <w:rPr>
          <w:rFonts w:ascii="仿宋" w:eastAsia="仿宋" w:hAnsi="仿宋" w:hint="eastAsia"/>
          <w:sz w:val="32"/>
          <w:szCs w:val="32"/>
        </w:rPr>
        <w:t>0</w:t>
      </w:r>
      <w:r>
        <w:rPr>
          <w:rFonts w:ascii="仿宋" w:eastAsia="仿宋" w:hAnsi="仿宋" w:hint="eastAsia"/>
          <w:sz w:val="32"/>
          <w:szCs w:val="32"/>
        </w:rPr>
        <w:t>万元，占</w:t>
      </w:r>
      <w:r>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；附属单位上缴收入</w:t>
      </w:r>
      <w:r>
        <w:rPr>
          <w:rFonts w:ascii="仿宋" w:eastAsia="仿宋" w:hAnsi="仿宋" w:hint="eastAsia"/>
          <w:sz w:val="32"/>
          <w:szCs w:val="32"/>
        </w:rPr>
        <w:t>0</w:t>
      </w:r>
      <w:r>
        <w:rPr>
          <w:rFonts w:ascii="仿宋" w:eastAsia="仿宋" w:hAnsi="仿宋" w:hint="eastAsia"/>
          <w:sz w:val="32"/>
          <w:szCs w:val="32"/>
        </w:rPr>
        <w:t>万元，占</w:t>
      </w:r>
      <w:r>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；其他收入</w:t>
      </w:r>
      <w:r>
        <w:rPr>
          <w:rFonts w:ascii="仿宋" w:eastAsia="仿宋" w:hAnsi="仿宋" w:hint="eastAsia"/>
          <w:sz w:val="32"/>
          <w:szCs w:val="32"/>
        </w:rPr>
        <w:t>738.45</w:t>
      </w:r>
      <w:r>
        <w:rPr>
          <w:rFonts w:ascii="仿宋" w:eastAsia="仿宋" w:hAnsi="仿宋" w:hint="eastAsia"/>
          <w:sz w:val="32"/>
          <w:szCs w:val="32"/>
        </w:rPr>
        <w:t>万元，占</w:t>
      </w:r>
      <w:r>
        <w:rPr>
          <w:rFonts w:ascii="仿宋" w:eastAsia="仿宋" w:hAnsi="仿宋" w:hint="eastAsia"/>
          <w:sz w:val="32"/>
          <w:szCs w:val="32"/>
        </w:rPr>
        <w:t>1.14</w:t>
      </w:r>
      <w:r>
        <w:rPr>
          <w:rFonts w:ascii="仿宋" w:eastAsia="仿宋" w:hAnsi="仿宋"/>
          <w:sz w:val="32"/>
          <w:szCs w:val="32"/>
        </w:rPr>
        <w:t>%</w:t>
      </w:r>
      <w:r>
        <w:rPr>
          <w:rFonts w:ascii="仿宋" w:eastAsia="仿宋" w:hAnsi="仿宋" w:hint="eastAsia"/>
          <w:sz w:val="32"/>
          <w:szCs w:val="32"/>
        </w:rPr>
        <w:t>。</w:t>
      </w:r>
    </w:p>
    <w:p w:rsidR="00811D43" w:rsidRDefault="0001481D">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hint="eastAsia"/>
          <w:sz w:val="32"/>
          <w:szCs w:val="32"/>
        </w:rPr>
        <w:t>2</w:t>
      </w:r>
      <w:r>
        <w:rPr>
          <w:rFonts w:ascii="仿宋" w:eastAsia="仿宋" w:hAnsi="仿宋" w:hint="eastAsia"/>
          <w:sz w:val="32"/>
          <w:szCs w:val="32"/>
        </w:rPr>
        <w:t>：收入决算结构图）（饼状图）</w:t>
      </w:r>
    </w:p>
    <w:p w:rsidR="00811D43" w:rsidRDefault="00811D43">
      <w:pPr>
        <w:spacing w:line="600" w:lineRule="exact"/>
        <w:ind w:firstLineChars="200" w:firstLine="640"/>
        <w:rPr>
          <w:rFonts w:ascii="仿宋_GB2312" w:eastAsia="仿宋_GB2312"/>
          <w:sz w:val="32"/>
          <w:szCs w:val="32"/>
        </w:rPr>
      </w:pPr>
    </w:p>
    <w:p w:rsidR="00811D43" w:rsidRDefault="0001481D">
      <w:pPr>
        <w:pStyle w:val="a0"/>
        <w:spacing w:before="93"/>
        <w:rPr>
          <w:sz w:val="32"/>
          <w:szCs w:val="32"/>
        </w:rPr>
      </w:pPr>
      <w:r>
        <w:rPr>
          <w:rFonts w:hint="eastAsia"/>
          <w:noProof/>
          <w:sz w:val="32"/>
          <w:szCs w:val="32"/>
        </w:rPr>
        <w:drawing>
          <wp:inline distT="0" distB="0" distL="114300" distR="114300">
            <wp:extent cx="5809615" cy="4635500"/>
            <wp:effectExtent l="4445" t="4445" r="15240" b="825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11D43" w:rsidRDefault="0001481D">
      <w:pPr>
        <w:pStyle w:val="ab"/>
        <w:numPr>
          <w:ilvl w:val="0"/>
          <w:numId w:val="1"/>
        </w:numPr>
        <w:spacing w:line="600" w:lineRule="exact"/>
        <w:ind w:firstLineChars="0"/>
        <w:outlineLvl w:val="1"/>
        <w:rPr>
          <w:rStyle w:val="2Char"/>
          <w:rFonts w:ascii="黑体" w:eastAsia="黑体" w:hAnsi="黑体"/>
          <w:b w:val="0"/>
        </w:rPr>
      </w:pPr>
      <w:bookmarkStart w:id="33" w:name="_Toc15396605"/>
      <w:bookmarkStart w:id="34" w:name="_Toc15377207"/>
      <w:r>
        <w:rPr>
          <w:rFonts w:ascii="黑体" w:eastAsia="黑体" w:hAnsi="黑体" w:hint="eastAsia"/>
          <w:sz w:val="32"/>
          <w:szCs w:val="32"/>
        </w:rPr>
        <w:lastRenderedPageBreak/>
        <w:t>支</w:t>
      </w:r>
      <w:r>
        <w:rPr>
          <w:rStyle w:val="2Char"/>
          <w:rFonts w:ascii="黑体" w:eastAsia="黑体" w:hAnsi="黑体" w:hint="eastAsia"/>
          <w:b w:val="0"/>
        </w:rPr>
        <w:t>出决算情况说明</w:t>
      </w:r>
      <w:bookmarkEnd w:id="33"/>
      <w:bookmarkEnd w:id="34"/>
    </w:p>
    <w:p w:rsidR="00811D43" w:rsidRDefault="0001481D">
      <w:pPr>
        <w:spacing w:line="600" w:lineRule="exact"/>
        <w:ind w:firstLineChars="200" w:firstLine="640"/>
        <w:outlineLvl w:val="1"/>
        <w:rPr>
          <w:rFonts w:ascii="仿宋" w:eastAsia="仿宋" w:hAnsi="仿宋"/>
          <w:sz w:val="32"/>
          <w:szCs w:val="32"/>
          <w:shd w:val="pct10" w:color="auto" w:fill="FFFFFF"/>
        </w:rPr>
      </w:pPr>
      <w:r>
        <w:rPr>
          <w:rFonts w:ascii="仿宋" w:eastAsia="仿宋" w:hAnsi="仿宋"/>
          <w:sz w:val="32"/>
          <w:szCs w:val="32"/>
        </w:rPr>
        <w:t>20</w:t>
      </w:r>
      <w:r>
        <w:rPr>
          <w:rFonts w:ascii="仿宋" w:eastAsia="仿宋" w:hAnsi="仿宋" w:hint="eastAsia"/>
          <w:sz w:val="32"/>
          <w:szCs w:val="32"/>
        </w:rPr>
        <w:t>21</w:t>
      </w:r>
      <w:r>
        <w:rPr>
          <w:rFonts w:ascii="仿宋" w:eastAsia="仿宋" w:hAnsi="仿宋" w:hint="eastAsia"/>
          <w:sz w:val="32"/>
          <w:szCs w:val="32"/>
        </w:rPr>
        <w:t>年本年支出合计</w:t>
      </w:r>
      <w:r>
        <w:rPr>
          <w:rFonts w:ascii="仿宋" w:eastAsia="仿宋" w:hAnsi="仿宋" w:hint="eastAsia"/>
          <w:sz w:val="32"/>
          <w:szCs w:val="32"/>
        </w:rPr>
        <w:t>64996.97</w:t>
      </w:r>
      <w:r>
        <w:rPr>
          <w:rFonts w:ascii="仿宋" w:eastAsia="仿宋" w:hAnsi="仿宋" w:hint="eastAsia"/>
          <w:sz w:val="32"/>
          <w:szCs w:val="32"/>
        </w:rPr>
        <w:t>万元，其中：基本支出</w:t>
      </w:r>
      <w:r>
        <w:rPr>
          <w:rFonts w:ascii="仿宋" w:eastAsia="仿宋" w:hAnsi="仿宋" w:hint="eastAsia"/>
          <w:sz w:val="32"/>
          <w:szCs w:val="32"/>
        </w:rPr>
        <w:t>55317.46</w:t>
      </w:r>
      <w:r>
        <w:rPr>
          <w:rFonts w:ascii="仿宋" w:eastAsia="仿宋" w:hAnsi="仿宋" w:hint="eastAsia"/>
          <w:sz w:val="32"/>
          <w:szCs w:val="32"/>
        </w:rPr>
        <w:t>万元，占</w:t>
      </w:r>
      <w:r>
        <w:rPr>
          <w:rFonts w:ascii="仿宋" w:eastAsia="仿宋" w:hAnsi="仿宋" w:hint="eastAsia"/>
          <w:sz w:val="32"/>
          <w:szCs w:val="32"/>
        </w:rPr>
        <w:t>84.67</w:t>
      </w:r>
      <w:r>
        <w:rPr>
          <w:rFonts w:ascii="仿宋" w:eastAsia="仿宋" w:hAnsi="仿宋"/>
          <w:sz w:val="32"/>
          <w:szCs w:val="32"/>
        </w:rPr>
        <w:t>%</w:t>
      </w:r>
      <w:r>
        <w:rPr>
          <w:rFonts w:ascii="仿宋" w:eastAsia="仿宋" w:hAnsi="仿宋" w:hint="eastAsia"/>
          <w:sz w:val="32"/>
          <w:szCs w:val="32"/>
        </w:rPr>
        <w:t>；项目支出</w:t>
      </w:r>
      <w:r>
        <w:rPr>
          <w:rFonts w:ascii="仿宋" w:eastAsia="仿宋" w:hAnsi="仿宋" w:hint="eastAsia"/>
          <w:sz w:val="32"/>
          <w:szCs w:val="32"/>
        </w:rPr>
        <w:t>9679.51</w:t>
      </w:r>
      <w:r>
        <w:rPr>
          <w:rFonts w:ascii="仿宋" w:eastAsia="仿宋" w:hAnsi="仿宋" w:hint="eastAsia"/>
          <w:sz w:val="32"/>
          <w:szCs w:val="32"/>
        </w:rPr>
        <w:t>万元，占</w:t>
      </w:r>
      <w:r>
        <w:rPr>
          <w:rFonts w:ascii="仿宋" w:eastAsia="仿宋" w:hAnsi="仿宋" w:hint="eastAsia"/>
          <w:sz w:val="32"/>
          <w:szCs w:val="32"/>
        </w:rPr>
        <w:t>15.33</w:t>
      </w:r>
      <w:r>
        <w:rPr>
          <w:rFonts w:ascii="仿宋" w:eastAsia="仿宋" w:hAnsi="仿宋"/>
          <w:sz w:val="32"/>
          <w:szCs w:val="32"/>
        </w:rPr>
        <w:t>%</w:t>
      </w:r>
      <w:r>
        <w:rPr>
          <w:rFonts w:ascii="仿宋" w:eastAsia="仿宋" w:hAnsi="仿宋" w:hint="eastAsia"/>
          <w:sz w:val="32"/>
          <w:szCs w:val="32"/>
        </w:rPr>
        <w:t>；上缴上级支出</w:t>
      </w:r>
      <w:r>
        <w:rPr>
          <w:rFonts w:ascii="仿宋" w:eastAsia="仿宋" w:hAnsi="仿宋" w:hint="eastAsia"/>
          <w:sz w:val="32"/>
          <w:szCs w:val="32"/>
        </w:rPr>
        <w:t>0</w:t>
      </w:r>
      <w:r>
        <w:rPr>
          <w:rFonts w:ascii="仿宋" w:eastAsia="仿宋" w:hAnsi="仿宋" w:hint="eastAsia"/>
          <w:sz w:val="32"/>
          <w:szCs w:val="32"/>
        </w:rPr>
        <w:t>万元，占</w:t>
      </w:r>
      <w:r>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；经营支出</w:t>
      </w:r>
      <w:r>
        <w:rPr>
          <w:rFonts w:ascii="仿宋" w:eastAsia="仿宋" w:hAnsi="仿宋" w:hint="eastAsia"/>
          <w:sz w:val="32"/>
          <w:szCs w:val="32"/>
        </w:rPr>
        <w:t>0</w:t>
      </w:r>
      <w:r>
        <w:rPr>
          <w:rFonts w:ascii="仿宋" w:eastAsia="仿宋" w:hAnsi="仿宋" w:hint="eastAsia"/>
          <w:sz w:val="32"/>
          <w:szCs w:val="32"/>
        </w:rPr>
        <w:t>万元，占</w:t>
      </w:r>
      <w:r>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；对附属单位补助支出</w:t>
      </w:r>
      <w:r>
        <w:rPr>
          <w:rFonts w:ascii="仿宋" w:eastAsia="仿宋" w:hAnsi="仿宋" w:hint="eastAsia"/>
          <w:sz w:val="32"/>
          <w:szCs w:val="32"/>
        </w:rPr>
        <w:t>0</w:t>
      </w:r>
      <w:r>
        <w:rPr>
          <w:rFonts w:ascii="仿宋" w:eastAsia="仿宋" w:hAnsi="仿宋" w:hint="eastAsia"/>
          <w:sz w:val="32"/>
          <w:szCs w:val="32"/>
        </w:rPr>
        <w:t>万元，占</w:t>
      </w:r>
      <w:r>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w:t>
      </w:r>
    </w:p>
    <w:p w:rsidR="00811D43" w:rsidRDefault="0001481D">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hint="eastAsia"/>
          <w:sz w:val="32"/>
          <w:szCs w:val="32"/>
        </w:rPr>
        <w:t>3</w:t>
      </w:r>
      <w:r>
        <w:rPr>
          <w:rFonts w:ascii="仿宋" w:eastAsia="仿宋" w:hAnsi="仿宋" w:hint="eastAsia"/>
          <w:sz w:val="32"/>
          <w:szCs w:val="32"/>
        </w:rPr>
        <w:t>：支出决算结构图）（饼状图）</w:t>
      </w:r>
    </w:p>
    <w:p w:rsidR="00811D43" w:rsidRDefault="00811D43">
      <w:pPr>
        <w:spacing w:line="600" w:lineRule="exact"/>
        <w:ind w:firstLineChars="200" w:firstLine="640"/>
        <w:rPr>
          <w:rFonts w:ascii="仿宋_GB2312" w:eastAsia="仿宋_GB2312"/>
          <w:sz w:val="32"/>
          <w:szCs w:val="32"/>
        </w:rPr>
      </w:pPr>
    </w:p>
    <w:p w:rsidR="00811D43" w:rsidRDefault="00811D43">
      <w:pPr>
        <w:pStyle w:val="a0"/>
        <w:spacing w:before="93"/>
        <w:rPr>
          <w:sz w:val="32"/>
          <w:szCs w:val="32"/>
        </w:rPr>
      </w:pPr>
    </w:p>
    <w:p w:rsidR="00811D43" w:rsidRDefault="0001481D">
      <w:pPr>
        <w:pStyle w:val="a0"/>
        <w:spacing w:before="93"/>
        <w:rPr>
          <w:sz w:val="32"/>
          <w:szCs w:val="32"/>
        </w:rPr>
      </w:pPr>
      <w:r>
        <w:rPr>
          <w:rFonts w:hint="eastAsia"/>
          <w:noProof/>
          <w:sz w:val="32"/>
          <w:szCs w:val="32"/>
        </w:rPr>
        <w:drawing>
          <wp:inline distT="0" distB="0" distL="114300" distR="114300">
            <wp:extent cx="5984240" cy="4650740"/>
            <wp:effectExtent l="5080" t="4445" r="11430" b="1206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11D43" w:rsidRDefault="00811D43">
      <w:pPr>
        <w:pStyle w:val="a0"/>
        <w:spacing w:before="93"/>
        <w:rPr>
          <w:sz w:val="32"/>
          <w:szCs w:val="32"/>
        </w:rPr>
      </w:pPr>
    </w:p>
    <w:p w:rsidR="00811D43" w:rsidRDefault="00811D43">
      <w:pPr>
        <w:pStyle w:val="a0"/>
        <w:spacing w:before="93"/>
        <w:rPr>
          <w:sz w:val="32"/>
          <w:szCs w:val="32"/>
        </w:rPr>
      </w:pPr>
    </w:p>
    <w:p w:rsidR="00811D43" w:rsidRDefault="0001481D">
      <w:pPr>
        <w:spacing w:line="600" w:lineRule="exact"/>
        <w:ind w:firstLineChars="200" w:firstLine="640"/>
        <w:outlineLvl w:val="1"/>
        <w:rPr>
          <w:rStyle w:val="2Char"/>
          <w:rFonts w:ascii="黑体" w:eastAsia="黑体" w:hAnsi="黑体"/>
          <w:b w:val="0"/>
        </w:rPr>
      </w:pPr>
      <w:bookmarkStart w:id="35" w:name="_Toc15377208"/>
      <w:bookmarkStart w:id="36" w:name="_Toc15396606"/>
      <w:r>
        <w:rPr>
          <w:rFonts w:ascii="黑体" w:eastAsia="黑体" w:hAnsi="黑体" w:hint="eastAsia"/>
          <w:sz w:val="32"/>
          <w:szCs w:val="32"/>
        </w:rPr>
        <w:lastRenderedPageBreak/>
        <w:t>四、财</w:t>
      </w:r>
      <w:r>
        <w:rPr>
          <w:rStyle w:val="2Char"/>
          <w:rFonts w:ascii="黑体" w:eastAsia="黑体" w:hAnsi="黑体" w:hint="eastAsia"/>
          <w:b w:val="0"/>
        </w:rPr>
        <w:t>政拨款收入支出决算总体情况说明</w:t>
      </w:r>
      <w:bookmarkEnd w:id="35"/>
      <w:bookmarkEnd w:id="36"/>
    </w:p>
    <w:p w:rsidR="00811D43" w:rsidRDefault="0001481D">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w:t>
      </w:r>
      <w:r>
        <w:rPr>
          <w:rFonts w:ascii="仿宋" w:eastAsia="仿宋" w:hAnsi="仿宋" w:hint="eastAsia"/>
          <w:sz w:val="32"/>
          <w:szCs w:val="32"/>
        </w:rPr>
        <w:t>年财政拨款收、支总计</w:t>
      </w:r>
      <w:r>
        <w:rPr>
          <w:rFonts w:ascii="仿宋" w:eastAsia="仿宋" w:hAnsi="仿宋" w:hint="eastAsia"/>
          <w:sz w:val="32"/>
          <w:szCs w:val="32"/>
        </w:rPr>
        <w:t>66037.9</w:t>
      </w:r>
      <w:r>
        <w:rPr>
          <w:rFonts w:ascii="仿宋" w:eastAsia="仿宋" w:hAnsi="仿宋" w:hint="eastAsia"/>
          <w:sz w:val="32"/>
          <w:szCs w:val="32"/>
        </w:rPr>
        <w:t>万元。与</w:t>
      </w:r>
      <w:r>
        <w:rPr>
          <w:rFonts w:ascii="仿宋" w:eastAsia="仿宋" w:hAnsi="仿宋"/>
          <w:sz w:val="32"/>
          <w:szCs w:val="32"/>
        </w:rPr>
        <w:t>20</w:t>
      </w:r>
      <w:r>
        <w:rPr>
          <w:rFonts w:ascii="仿宋" w:eastAsia="仿宋" w:hAnsi="仿宋" w:hint="eastAsia"/>
          <w:sz w:val="32"/>
          <w:szCs w:val="32"/>
        </w:rPr>
        <w:t>20</w:t>
      </w:r>
      <w:r>
        <w:rPr>
          <w:rFonts w:ascii="仿宋" w:eastAsia="仿宋" w:hAnsi="仿宋" w:hint="eastAsia"/>
          <w:sz w:val="32"/>
          <w:szCs w:val="32"/>
        </w:rPr>
        <w:t>年相比，财政拨款收、支总计各减少</w:t>
      </w:r>
      <w:r>
        <w:rPr>
          <w:rFonts w:ascii="仿宋" w:eastAsia="仿宋" w:hAnsi="仿宋" w:hint="eastAsia"/>
          <w:sz w:val="32"/>
          <w:szCs w:val="32"/>
        </w:rPr>
        <w:t>2870.41</w:t>
      </w:r>
      <w:r>
        <w:rPr>
          <w:rFonts w:ascii="仿宋" w:eastAsia="仿宋" w:hAnsi="仿宋" w:hint="eastAsia"/>
          <w:sz w:val="32"/>
          <w:szCs w:val="32"/>
        </w:rPr>
        <w:t>万元，下降</w:t>
      </w:r>
      <w:r>
        <w:rPr>
          <w:rFonts w:ascii="仿宋" w:eastAsia="仿宋" w:hAnsi="仿宋" w:hint="eastAsia"/>
          <w:sz w:val="32"/>
          <w:szCs w:val="32"/>
        </w:rPr>
        <w:t>4.17</w:t>
      </w:r>
      <w:r>
        <w:rPr>
          <w:rFonts w:ascii="仿宋" w:eastAsia="仿宋" w:hAnsi="仿宋"/>
          <w:sz w:val="32"/>
          <w:szCs w:val="32"/>
        </w:rPr>
        <w:t>%</w:t>
      </w:r>
      <w:r>
        <w:rPr>
          <w:rFonts w:ascii="仿宋" w:eastAsia="仿宋" w:hAnsi="仿宋" w:hint="eastAsia"/>
          <w:sz w:val="32"/>
          <w:szCs w:val="32"/>
        </w:rPr>
        <w:t>。主要变动原因是</w:t>
      </w:r>
      <w:r>
        <w:rPr>
          <w:rFonts w:ascii="仿宋" w:eastAsia="仿宋" w:hAnsi="仿宋" w:hint="eastAsia"/>
          <w:color w:val="000000"/>
          <w:sz w:val="32"/>
          <w:szCs w:val="32"/>
        </w:rPr>
        <w:t>受疫情影响，各项财政收入减少，相应的</w:t>
      </w:r>
      <w:r>
        <w:rPr>
          <w:rFonts w:ascii="仿宋" w:eastAsia="仿宋" w:hAnsi="仿宋" w:hint="eastAsia"/>
          <w:color w:val="000000"/>
          <w:sz w:val="32"/>
          <w:szCs w:val="32"/>
        </w:rPr>
        <w:t>收支</w:t>
      </w:r>
      <w:r>
        <w:rPr>
          <w:rFonts w:ascii="仿宋" w:eastAsia="仿宋" w:hAnsi="仿宋" w:hint="eastAsia"/>
          <w:color w:val="000000"/>
          <w:sz w:val="32"/>
          <w:szCs w:val="32"/>
        </w:rPr>
        <w:t>减少</w:t>
      </w:r>
      <w:r>
        <w:rPr>
          <w:rFonts w:ascii="仿宋" w:eastAsia="仿宋" w:hAnsi="仿宋" w:hint="eastAsia"/>
          <w:color w:val="000000"/>
          <w:sz w:val="32"/>
          <w:szCs w:val="32"/>
        </w:rPr>
        <w:t>。</w:t>
      </w:r>
    </w:p>
    <w:p w:rsidR="00811D43" w:rsidRDefault="0001481D">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hint="eastAsia"/>
          <w:sz w:val="32"/>
          <w:szCs w:val="32"/>
        </w:rPr>
        <w:t>4</w:t>
      </w:r>
      <w:r>
        <w:rPr>
          <w:rFonts w:ascii="仿宋" w:eastAsia="仿宋" w:hAnsi="仿宋" w:hint="eastAsia"/>
          <w:sz w:val="32"/>
          <w:szCs w:val="32"/>
        </w:rPr>
        <w:t>：财政拨款收、支决算总计变动情况）（柱状图）</w:t>
      </w:r>
    </w:p>
    <w:p w:rsidR="00811D43" w:rsidRDefault="00811D43">
      <w:pPr>
        <w:spacing w:line="600" w:lineRule="exact"/>
        <w:ind w:firstLine="640"/>
        <w:rPr>
          <w:rFonts w:ascii="仿宋" w:eastAsia="仿宋" w:hAnsi="仿宋"/>
          <w:b/>
          <w:sz w:val="32"/>
          <w:szCs w:val="32"/>
        </w:rPr>
      </w:pPr>
    </w:p>
    <w:p w:rsidR="00811D43" w:rsidRDefault="00811D43">
      <w:pPr>
        <w:pStyle w:val="a0"/>
        <w:spacing w:before="93"/>
        <w:rPr>
          <w:rFonts w:ascii="仿宋" w:eastAsia="仿宋" w:hAnsi="仿宋"/>
          <w:b/>
          <w:sz w:val="32"/>
          <w:szCs w:val="32"/>
        </w:rPr>
      </w:pPr>
    </w:p>
    <w:p w:rsidR="00811D43" w:rsidRDefault="0001481D">
      <w:pPr>
        <w:pStyle w:val="a0"/>
        <w:spacing w:before="93"/>
        <w:rPr>
          <w:rFonts w:ascii="仿宋" w:eastAsia="仿宋" w:hAnsi="仿宋"/>
          <w:b/>
          <w:sz w:val="32"/>
          <w:szCs w:val="32"/>
        </w:rPr>
      </w:pPr>
      <w:r>
        <w:rPr>
          <w:rFonts w:hint="eastAsia"/>
          <w:noProof/>
          <w:sz w:val="32"/>
          <w:szCs w:val="32"/>
        </w:rPr>
        <w:drawing>
          <wp:inline distT="0" distB="0" distL="114300" distR="114300">
            <wp:extent cx="5667375" cy="4364990"/>
            <wp:effectExtent l="4445" t="5080" r="5080" b="1143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11D43" w:rsidRDefault="00811D43">
      <w:pPr>
        <w:pStyle w:val="a0"/>
        <w:spacing w:before="93"/>
        <w:rPr>
          <w:rFonts w:ascii="仿宋" w:eastAsia="仿宋" w:hAnsi="仿宋"/>
          <w:b/>
          <w:sz w:val="32"/>
          <w:szCs w:val="32"/>
        </w:rPr>
      </w:pPr>
    </w:p>
    <w:p w:rsidR="00811D43" w:rsidRDefault="00811D43">
      <w:pPr>
        <w:pStyle w:val="a0"/>
        <w:spacing w:before="93"/>
        <w:rPr>
          <w:rFonts w:ascii="仿宋" w:eastAsia="仿宋" w:hAnsi="仿宋"/>
          <w:b/>
          <w:sz w:val="32"/>
          <w:szCs w:val="32"/>
        </w:rPr>
      </w:pPr>
    </w:p>
    <w:p w:rsidR="00811D43" w:rsidRDefault="0001481D">
      <w:pPr>
        <w:spacing w:line="600" w:lineRule="exact"/>
        <w:ind w:firstLineChars="200" w:firstLine="640"/>
        <w:outlineLvl w:val="1"/>
        <w:rPr>
          <w:rStyle w:val="2Char"/>
          <w:rFonts w:ascii="黑体" w:eastAsia="黑体" w:hAnsi="黑体"/>
          <w:b w:val="0"/>
        </w:rPr>
      </w:pPr>
      <w:bookmarkStart w:id="37" w:name="_Toc15377209"/>
      <w:bookmarkStart w:id="38" w:name="_Toc15396607"/>
      <w:r>
        <w:rPr>
          <w:rFonts w:ascii="黑体" w:eastAsia="黑体" w:hAnsi="黑体" w:hint="eastAsia"/>
          <w:sz w:val="32"/>
          <w:szCs w:val="32"/>
        </w:rPr>
        <w:lastRenderedPageBreak/>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37"/>
      <w:bookmarkEnd w:id="38"/>
    </w:p>
    <w:p w:rsidR="00811D43" w:rsidRDefault="0001481D">
      <w:pPr>
        <w:spacing w:line="600" w:lineRule="exact"/>
        <w:ind w:firstLineChars="200" w:firstLine="643"/>
        <w:outlineLvl w:val="2"/>
        <w:rPr>
          <w:rFonts w:ascii="仿宋" w:eastAsia="仿宋" w:hAnsi="仿宋"/>
          <w:b/>
          <w:sz w:val="32"/>
          <w:szCs w:val="32"/>
        </w:rPr>
      </w:pPr>
      <w:bookmarkStart w:id="39" w:name="_Toc15377210"/>
      <w:r>
        <w:rPr>
          <w:rFonts w:ascii="仿宋" w:eastAsia="仿宋" w:hAnsi="仿宋" w:hint="eastAsia"/>
          <w:b/>
          <w:sz w:val="32"/>
          <w:szCs w:val="32"/>
        </w:rPr>
        <w:t>（一）一般公共预算财政拨款支出决算总体情况</w:t>
      </w:r>
      <w:bookmarkEnd w:id="39"/>
    </w:p>
    <w:p w:rsidR="00811D43" w:rsidRDefault="0001481D">
      <w:pPr>
        <w:spacing w:line="600" w:lineRule="exact"/>
        <w:ind w:firstLineChars="200"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w:t>
      </w:r>
      <w:r>
        <w:rPr>
          <w:rFonts w:ascii="仿宋" w:eastAsia="仿宋" w:hAnsi="仿宋" w:hint="eastAsia"/>
          <w:sz w:val="32"/>
          <w:szCs w:val="32"/>
        </w:rPr>
        <w:t>年一般公共预算财政拨款支出</w:t>
      </w:r>
      <w:r>
        <w:rPr>
          <w:rFonts w:ascii="仿宋" w:eastAsia="仿宋" w:hAnsi="仿宋" w:hint="eastAsia"/>
          <w:sz w:val="32"/>
          <w:szCs w:val="32"/>
        </w:rPr>
        <w:t>63962.15</w:t>
      </w:r>
      <w:r>
        <w:rPr>
          <w:rFonts w:ascii="仿宋" w:eastAsia="仿宋" w:hAnsi="仿宋" w:hint="eastAsia"/>
          <w:sz w:val="32"/>
          <w:szCs w:val="32"/>
        </w:rPr>
        <w:t>万元，占本年支出合计的</w:t>
      </w:r>
      <w:r>
        <w:rPr>
          <w:rFonts w:ascii="仿宋" w:eastAsia="仿宋" w:hAnsi="仿宋" w:hint="eastAsia"/>
          <w:sz w:val="32"/>
          <w:szCs w:val="32"/>
        </w:rPr>
        <w:t>98.35</w:t>
      </w:r>
      <w:r>
        <w:rPr>
          <w:rFonts w:ascii="仿宋" w:eastAsia="仿宋" w:hAnsi="仿宋"/>
          <w:sz w:val="32"/>
          <w:szCs w:val="32"/>
        </w:rPr>
        <w:t>%</w:t>
      </w:r>
      <w:r>
        <w:rPr>
          <w:rFonts w:ascii="仿宋" w:eastAsia="仿宋" w:hAnsi="仿宋" w:hint="eastAsia"/>
          <w:sz w:val="32"/>
          <w:szCs w:val="32"/>
        </w:rPr>
        <w:t>。与</w:t>
      </w:r>
      <w:r>
        <w:rPr>
          <w:rFonts w:ascii="仿宋" w:eastAsia="仿宋" w:hAnsi="仿宋"/>
          <w:sz w:val="32"/>
          <w:szCs w:val="32"/>
        </w:rPr>
        <w:t>20</w:t>
      </w:r>
      <w:r>
        <w:rPr>
          <w:rFonts w:ascii="仿宋" w:eastAsia="仿宋" w:hAnsi="仿宋" w:hint="eastAsia"/>
          <w:sz w:val="32"/>
          <w:szCs w:val="32"/>
        </w:rPr>
        <w:t>20</w:t>
      </w:r>
      <w:r>
        <w:rPr>
          <w:rFonts w:ascii="仿宋" w:eastAsia="仿宋" w:hAnsi="仿宋" w:hint="eastAsia"/>
          <w:sz w:val="32"/>
          <w:szCs w:val="32"/>
        </w:rPr>
        <w:t>年相比，一般公共预算财政拨款支出增加</w:t>
      </w:r>
      <w:r>
        <w:rPr>
          <w:rFonts w:ascii="仿宋" w:eastAsia="仿宋" w:hAnsi="仿宋" w:hint="eastAsia"/>
          <w:sz w:val="32"/>
          <w:szCs w:val="32"/>
        </w:rPr>
        <w:t>333.92</w:t>
      </w:r>
      <w:r>
        <w:rPr>
          <w:rFonts w:ascii="仿宋" w:eastAsia="仿宋" w:hAnsi="仿宋" w:hint="eastAsia"/>
          <w:sz w:val="32"/>
          <w:szCs w:val="32"/>
        </w:rPr>
        <w:t>万元，增长</w:t>
      </w:r>
      <w:r>
        <w:rPr>
          <w:rFonts w:ascii="仿宋" w:eastAsia="仿宋" w:hAnsi="仿宋" w:hint="eastAsia"/>
          <w:sz w:val="32"/>
          <w:szCs w:val="32"/>
        </w:rPr>
        <w:t>0.52</w:t>
      </w:r>
      <w:r>
        <w:rPr>
          <w:rFonts w:ascii="仿宋" w:eastAsia="仿宋" w:hAnsi="仿宋"/>
          <w:sz w:val="32"/>
          <w:szCs w:val="32"/>
        </w:rPr>
        <w:t>%</w:t>
      </w:r>
      <w:r>
        <w:rPr>
          <w:rFonts w:ascii="仿宋" w:eastAsia="仿宋" w:hAnsi="仿宋" w:hint="eastAsia"/>
          <w:sz w:val="32"/>
          <w:szCs w:val="32"/>
        </w:rPr>
        <w:t>。主要变动原因是</w:t>
      </w:r>
      <w:r>
        <w:rPr>
          <w:rFonts w:ascii="仿宋" w:eastAsia="仿宋" w:hAnsi="仿宋" w:hint="eastAsia"/>
          <w:sz w:val="32"/>
          <w:szCs w:val="32"/>
        </w:rPr>
        <w:t>增加了教职工，人员经费相应增加。</w:t>
      </w:r>
    </w:p>
    <w:p w:rsidR="00811D43" w:rsidRDefault="0001481D">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hint="eastAsia"/>
          <w:sz w:val="32"/>
          <w:szCs w:val="32"/>
        </w:rPr>
        <w:t>5</w:t>
      </w:r>
      <w:r>
        <w:rPr>
          <w:rFonts w:ascii="仿宋" w:eastAsia="仿宋" w:hAnsi="仿宋" w:hint="eastAsia"/>
          <w:sz w:val="32"/>
          <w:szCs w:val="32"/>
        </w:rPr>
        <w:t>：一般公共预算财政拨款支出决算变动情况）（柱状图）</w:t>
      </w:r>
    </w:p>
    <w:p w:rsidR="00811D43" w:rsidRDefault="00811D43">
      <w:pPr>
        <w:spacing w:line="600" w:lineRule="exact"/>
        <w:ind w:firstLineChars="200" w:firstLine="640"/>
        <w:rPr>
          <w:rFonts w:ascii="仿宋" w:eastAsia="仿宋" w:hAnsi="仿宋"/>
          <w:sz w:val="32"/>
          <w:szCs w:val="32"/>
        </w:rPr>
      </w:pPr>
    </w:p>
    <w:p w:rsidR="00811D43" w:rsidRDefault="0001481D">
      <w:pPr>
        <w:pStyle w:val="a0"/>
        <w:spacing w:before="93"/>
        <w:rPr>
          <w:rFonts w:ascii="仿宋" w:eastAsia="仿宋" w:hAnsi="仿宋"/>
          <w:sz w:val="32"/>
          <w:szCs w:val="32"/>
        </w:rPr>
      </w:pPr>
      <w:r>
        <w:rPr>
          <w:rFonts w:hint="eastAsia"/>
          <w:noProof/>
          <w:sz w:val="32"/>
          <w:szCs w:val="32"/>
        </w:rPr>
        <w:drawing>
          <wp:inline distT="0" distB="0" distL="114300" distR="114300">
            <wp:extent cx="5667375" cy="4364990"/>
            <wp:effectExtent l="4445" t="5080" r="5080" b="1143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11D43" w:rsidRDefault="00811D43">
      <w:pPr>
        <w:pStyle w:val="a0"/>
        <w:spacing w:before="93"/>
        <w:rPr>
          <w:rFonts w:ascii="仿宋" w:eastAsia="仿宋" w:hAnsi="仿宋"/>
          <w:sz w:val="32"/>
          <w:szCs w:val="32"/>
        </w:rPr>
      </w:pPr>
    </w:p>
    <w:p w:rsidR="00811D43" w:rsidRDefault="0001481D">
      <w:pPr>
        <w:spacing w:line="600" w:lineRule="exact"/>
        <w:ind w:firstLineChars="200" w:firstLine="643"/>
        <w:outlineLvl w:val="2"/>
        <w:rPr>
          <w:rFonts w:ascii="仿宋" w:eastAsia="仿宋" w:hAnsi="仿宋"/>
          <w:b/>
          <w:sz w:val="32"/>
          <w:szCs w:val="32"/>
        </w:rPr>
      </w:pPr>
      <w:bookmarkStart w:id="40" w:name="_Toc15377211"/>
      <w:r>
        <w:rPr>
          <w:rFonts w:ascii="仿宋" w:eastAsia="仿宋" w:hAnsi="仿宋" w:hint="eastAsia"/>
          <w:b/>
          <w:sz w:val="32"/>
          <w:szCs w:val="32"/>
        </w:rPr>
        <w:lastRenderedPageBreak/>
        <w:t>（二）一般公共预算财政拨款支出决算结构情况</w:t>
      </w:r>
      <w:bookmarkEnd w:id="40"/>
    </w:p>
    <w:p w:rsidR="00811D43" w:rsidRDefault="0001481D">
      <w:pPr>
        <w:spacing w:line="600" w:lineRule="exact"/>
        <w:ind w:firstLine="640"/>
        <w:rPr>
          <w:rFonts w:ascii="仿宋" w:eastAsia="仿宋" w:hAnsi="仿宋"/>
          <w:sz w:val="32"/>
          <w:szCs w:val="32"/>
        </w:rPr>
      </w:pPr>
      <w:r>
        <w:rPr>
          <w:rFonts w:ascii="仿宋" w:eastAsia="仿宋"/>
          <w:sz w:val="32"/>
          <w:szCs w:val="32"/>
        </w:rPr>
        <w:t>20</w:t>
      </w:r>
      <w:r>
        <w:rPr>
          <w:rFonts w:ascii="仿宋" w:eastAsia="仿宋" w:hint="eastAsia"/>
          <w:sz w:val="32"/>
          <w:szCs w:val="32"/>
        </w:rPr>
        <w:t>21</w:t>
      </w:r>
      <w:r>
        <w:rPr>
          <w:rFonts w:ascii="仿宋" w:eastAsia="仿宋" w:hint="eastAsia"/>
          <w:sz w:val="32"/>
          <w:szCs w:val="32"/>
        </w:rPr>
        <w:t>年一般公共预算财政拨款支出</w:t>
      </w:r>
      <w:r>
        <w:rPr>
          <w:rFonts w:ascii="仿宋" w:eastAsia="仿宋" w:hint="eastAsia"/>
          <w:sz w:val="32"/>
          <w:szCs w:val="32"/>
        </w:rPr>
        <w:t>63962.15</w:t>
      </w:r>
      <w:r>
        <w:rPr>
          <w:rFonts w:ascii="仿宋" w:eastAsia="仿宋" w:hint="eastAsia"/>
          <w:sz w:val="32"/>
          <w:szCs w:val="32"/>
        </w:rPr>
        <w:t>万元，主要用于以下方面</w:t>
      </w:r>
      <w:r>
        <w:rPr>
          <w:rFonts w:ascii="仿宋" w:eastAsia="仿宋"/>
          <w:sz w:val="32"/>
          <w:szCs w:val="32"/>
        </w:rPr>
        <w:t>:</w:t>
      </w:r>
      <w:r>
        <w:rPr>
          <w:rFonts w:ascii="仿宋" w:eastAsia="仿宋" w:hint="eastAsia"/>
          <w:color w:val="000000"/>
          <w:sz w:val="32"/>
          <w:szCs w:val="32"/>
        </w:rPr>
        <w:t>一般公共服务（类）支出</w:t>
      </w:r>
      <w:r>
        <w:rPr>
          <w:rFonts w:ascii="仿宋" w:eastAsia="仿宋" w:hint="eastAsia"/>
          <w:color w:val="000000"/>
          <w:sz w:val="32"/>
          <w:szCs w:val="32"/>
        </w:rPr>
        <w:t>61.06</w:t>
      </w:r>
      <w:r>
        <w:rPr>
          <w:rFonts w:ascii="仿宋" w:eastAsia="仿宋" w:hint="eastAsia"/>
          <w:color w:val="000000"/>
          <w:sz w:val="32"/>
          <w:szCs w:val="32"/>
        </w:rPr>
        <w:t>万元，占</w:t>
      </w:r>
      <w:r>
        <w:rPr>
          <w:rFonts w:ascii="仿宋" w:eastAsia="仿宋" w:hint="eastAsia"/>
          <w:color w:val="000000"/>
          <w:sz w:val="32"/>
          <w:szCs w:val="32"/>
        </w:rPr>
        <w:t>0.1</w:t>
      </w:r>
      <w:r>
        <w:rPr>
          <w:rFonts w:ascii="仿宋" w:eastAsia="仿宋" w:hint="eastAsia"/>
          <w:color w:val="000000"/>
          <w:sz w:val="32"/>
          <w:szCs w:val="32"/>
        </w:rPr>
        <w:t>%</w:t>
      </w:r>
      <w:r>
        <w:rPr>
          <w:rFonts w:ascii="仿宋" w:eastAsia="仿宋" w:hint="eastAsia"/>
          <w:color w:val="000000"/>
          <w:sz w:val="32"/>
          <w:szCs w:val="32"/>
        </w:rPr>
        <w:t>；教育支出（类）</w:t>
      </w:r>
      <w:r>
        <w:rPr>
          <w:rFonts w:ascii="仿宋" w:eastAsia="仿宋" w:hint="eastAsia"/>
          <w:color w:val="000000"/>
          <w:sz w:val="32"/>
          <w:szCs w:val="32"/>
        </w:rPr>
        <w:t>54996.33</w:t>
      </w:r>
      <w:r>
        <w:rPr>
          <w:rFonts w:ascii="仿宋" w:eastAsia="仿宋" w:hint="eastAsia"/>
          <w:color w:val="000000"/>
          <w:sz w:val="32"/>
          <w:szCs w:val="32"/>
        </w:rPr>
        <w:t>万元，占</w:t>
      </w:r>
      <w:r>
        <w:rPr>
          <w:rFonts w:ascii="仿宋" w:eastAsia="仿宋" w:hint="eastAsia"/>
          <w:color w:val="000000"/>
          <w:sz w:val="32"/>
          <w:szCs w:val="32"/>
        </w:rPr>
        <w:t>85.98</w:t>
      </w:r>
      <w:r>
        <w:rPr>
          <w:rFonts w:ascii="仿宋" w:eastAsia="仿宋" w:hint="eastAsia"/>
          <w:color w:val="000000"/>
          <w:sz w:val="32"/>
          <w:szCs w:val="32"/>
        </w:rPr>
        <w:t>%</w:t>
      </w:r>
      <w:r>
        <w:rPr>
          <w:rFonts w:ascii="仿宋" w:eastAsia="仿宋" w:hint="eastAsia"/>
          <w:color w:val="000000"/>
          <w:sz w:val="32"/>
          <w:szCs w:val="32"/>
        </w:rPr>
        <w:t>；文化旅游体育与传媒（类）支出</w:t>
      </w:r>
      <w:r>
        <w:rPr>
          <w:rFonts w:ascii="仿宋" w:eastAsia="仿宋" w:hint="eastAsia"/>
          <w:color w:val="000000"/>
          <w:sz w:val="32"/>
          <w:szCs w:val="32"/>
        </w:rPr>
        <w:t>2010.6</w:t>
      </w:r>
      <w:r>
        <w:rPr>
          <w:rFonts w:ascii="仿宋" w:eastAsia="仿宋" w:hint="eastAsia"/>
          <w:color w:val="000000"/>
          <w:sz w:val="32"/>
          <w:szCs w:val="32"/>
        </w:rPr>
        <w:t>万元，占</w:t>
      </w:r>
      <w:r>
        <w:rPr>
          <w:rFonts w:ascii="仿宋" w:eastAsia="仿宋" w:hint="eastAsia"/>
          <w:color w:val="000000"/>
          <w:sz w:val="32"/>
          <w:szCs w:val="32"/>
        </w:rPr>
        <w:t>3.14</w:t>
      </w:r>
      <w:r>
        <w:rPr>
          <w:rFonts w:ascii="仿宋" w:eastAsia="仿宋" w:hint="eastAsia"/>
          <w:color w:val="000000"/>
          <w:sz w:val="32"/>
          <w:szCs w:val="32"/>
        </w:rPr>
        <w:t>%</w:t>
      </w:r>
      <w:r>
        <w:rPr>
          <w:rFonts w:ascii="仿宋" w:eastAsia="仿宋" w:hint="eastAsia"/>
          <w:color w:val="000000"/>
          <w:sz w:val="32"/>
          <w:szCs w:val="32"/>
        </w:rPr>
        <w:t>；社会保障和就业（类）支出</w:t>
      </w:r>
      <w:r>
        <w:rPr>
          <w:rFonts w:ascii="仿宋" w:eastAsia="仿宋" w:hint="eastAsia"/>
          <w:color w:val="000000"/>
          <w:sz w:val="32"/>
          <w:szCs w:val="32"/>
        </w:rPr>
        <w:t>4301.91</w:t>
      </w:r>
      <w:r>
        <w:rPr>
          <w:rFonts w:ascii="仿宋" w:eastAsia="仿宋" w:hint="eastAsia"/>
          <w:color w:val="000000"/>
          <w:sz w:val="32"/>
          <w:szCs w:val="32"/>
        </w:rPr>
        <w:t>万元，占</w:t>
      </w:r>
      <w:r>
        <w:rPr>
          <w:rFonts w:ascii="仿宋" w:eastAsia="仿宋" w:hint="eastAsia"/>
          <w:color w:val="000000"/>
          <w:sz w:val="32"/>
          <w:szCs w:val="32"/>
        </w:rPr>
        <w:t>6.73</w:t>
      </w:r>
      <w:r>
        <w:rPr>
          <w:rFonts w:ascii="仿宋" w:eastAsia="仿宋" w:hint="eastAsia"/>
          <w:color w:val="000000"/>
          <w:sz w:val="32"/>
          <w:szCs w:val="32"/>
        </w:rPr>
        <w:t>%</w:t>
      </w:r>
      <w:r>
        <w:rPr>
          <w:rFonts w:ascii="仿宋" w:eastAsia="仿宋" w:hint="eastAsia"/>
          <w:color w:val="000000"/>
          <w:sz w:val="32"/>
          <w:szCs w:val="32"/>
        </w:rPr>
        <w:t>；</w:t>
      </w:r>
      <w:r>
        <w:rPr>
          <w:rFonts w:ascii="仿宋" w:eastAsia="仿宋" w:hint="eastAsia"/>
          <w:color w:val="000000"/>
          <w:sz w:val="32"/>
          <w:szCs w:val="32"/>
        </w:rPr>
        <w:t>城乡社区支出（类）支出</w:t>
      </w:r>
      <w:r>
        <w:rPr>
          <w:rFonts w:ascii="仿宋" w:eastAsia="仿宋" w:hint="eastAsia"/>
          <w:color w:val="000000"/>
          <w:sz w:val="32"/>
          <w:szCs w:val="32"/>
        </w:rPr>
        <w:t>8.71</w:t>
      </w:r>
      <w:r>
        <w:rPr>
          <w:rFonts w:ascii="仿宋" w:eastAsia="仿宋" w:hint="eastAsia"/>
          <w:color w:val="000000"/>
          <w:sz w:val="32"/>
          <w:szCs w:val="32"/>
        </w:rPr>
        <w:t>万元，占</w:t>
      </w:r>
      <w:r>
        <w:rPr>
          <w:rFonts w:ascii="仿宋" w:eastAsia="仿宋" w:hint="eastAsia"/>
          <w:color w:val="000000"/>
          <w:sz w:val="32"/>
          <w:szCs w:val="32"/>
        </w:rPr>
        <w:t>%</w:t>
      </w:r>
      <w:r>
        <w:rPr>
          <w:rFonts w:ascii="仿宋" w:eastAsia="仿宋" w:hint="eastAsia"/>
          <w:color w:val="000000"/>
          <w:sz w:val="32"/>
          <w:szCs w:val="32"/>
        </w:rPr>
        <w:t>；</w:t>
      </w:r>
      <w:r>
        <w:rPr>
          <w:rFonts w:ascii="仿宋" w:eastAsia="仿宋" w:hint="eastAsia"/>
          <w:color w:val="000000"/>
          <w:sz w:val="32"/>
          <w:szCs w:val="32"/>
        </w:rPr>
        <w:t>住房保障支出</w:t>
      </w:r>
      <w:r>
        <w:rPr>
          <w:rFonts w:ascii="仿宋" w:eastAsia="仿宋" w:hint="eastAsia"/>
          <w:color w:val="000000"/>
          <w:sz w:val="32"/>
          <w:szCs w:val="32"/>
        </w:rPr>
        <w:t>2583.54</w:t>
      </w:r>
      <w:r>
        <w:rPr>
          <w:rFonts w:ascii="仿宋" w:eastAsia="仿宋" w:hint="eastAsia"/>
          <w:color w:val="000000"/>
          <w:sz w:val="32"/>
          <w:szCs w:val="32"/>
        </w:rPr>
        <w:t>万元，占</w:t>
      </w:r>
      <w:r>
        <w:rPr>
          <w:rFonts w:ascii="仿宋" w:eastAsia="仿宋" w:hint="eastAsia"/>
          <w:color w:val="000000"/>
          <w:sz w:val="32"/>
          <w:szCs w:val="32"/>
        </w:rPr>
        <w:t>0.01</w:t>
      </w:r>
      <w:r>
        <w:rPr>
          <w:rFonts w:ascii="仿宋" w:eastAsia="仿宋" w:hint="eastAsia"/>
          <w:color w:val="000000"/>
          <w:sz w:val="32"/>
          <w:szCs w:val="32"/>
        </w:rPr>
        <w:t>。</w:t>
      </w:r>
    </w:p>
    <w:p w:rsidR="00811D43" w:rsidRDefault="0001481D">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hint="eastAsia"/>
          <w:sz w:val="32"/>
          <w:szCs w:val="32"/>
        </w:rPr>
        <w:t>6</w:t>
      </w:r>
      <w:r>
        <w:rPr>
          <w:rFonts w:ascii="仿宋" w:eastAsia="仿宋" w:hAnsi="仿宋" w:hint="eastAsia"/>
          <w:sz w:val="32"/>
          <w:szCs w:val="32"/>
        </w:rPr>
        <w:t>：一般公共预算财政拨款支出决算结构）（饼状图）</w:t>
      </w:r>
    </w:p>
    <w:p w:rsidR="00811D43" w:rsidRDefault="00811D43">
      <w:pPr>
        <w:spacing w:line="600" w:lineRule="exact"/>
        <w:ind w:firstLineChars="200" w:firstLine="640"/>
        <w:rPr>
          <w:rFonts w:ascii="仿宋" w:eastAsia="仿宋" w:hAnsi="仿宋"/>
          <w:sz w:val="32"/>
          <w:szCs w:val="32"/>
        </w:rPr>
      </w:pPr>
    </w:p>
    <w:p w:rsidR="00811D43" w:rsidRDefault="0001481D">
      <w:pPr>
        <w:pStyle w:val="a0"/>
        <w:spacing w:before="93"/>
        <w:rPr>
          <w:rFonts w:ascii="仿宋" w:eastAsia="仿宋" w:hAnsi="仿宋"/>
          <w:sz w:val="32"/>
          <w:szCs w:val="32"/>
        </w:rPr>
      </w:pPr>
      <w:r>
        <w:rPr>
          <w:rFonts w:ascii="仿宋" w:eastAsia="仿宋" w:hAnsi="仿宋" w:hint="eastAsia"/>
          <w:noProof/>
          <w:sz w:val="32"/>
          <w:szCs w:val="32"/>
        </w:rPr>
        <w:drawing>
          <wp:inline distT="0" distB="0" distL="114300" distR="114300">
            <wp:extent cx="6332855" cy="4222115"/>
            <wp:effectExtent l="4445" t="4445" r="6350" b="2159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11D43" w:rsidRDefault="00811D43">
      <w:pPr>
        <w:spacing w:line="600" w:lineRule="exact"/>
        <w:ind w:firstLineChars="200" w:firstLine="643"/>
        <w:outlineLvl w:val="2"/>
        <w:rPr>
          <w:rFonts w:ascii="仿宋" w:eastAsia="仿宋" w:hAnsi="仿宋"/>
          <w:b/>
          <w:sz w:val="32"/>
          <w:szCs w:val="32"/>
        </w:rPr>
      </w:pPr>
      <w:bookmarkStart w:id="41" w:name="_Toc15377212"/>
    </w:p>
    <w:p w:rsidR="00811D43" w:rsidRDefault="0001481D">
      <w:pPr>
        <w:spacing w:line="600" w:lineRule="exact"/>
        <w:ind w:firstLineChars="200" w:firstLine="643"/>
        <w:outlineLvl w:val="2"/>
        <w:rPr>
          <w:rFonts w:ascii="仿宋" w:eastAsia="仿宋" w:hAnsi="仿宋"/>
          <w:b/>
          <w:sz w:val="32"/>
          <w:szCs w:val="32"/>
        </w:rPr>
      </w:pPr>
      <w:r>
        <w:rPr>
          <w:rFonts w:ascii="仿宋" w:eastAsia="仿宋" w:hAnsi="仿宋" w:hint="eastAsia"/>
          <w:b/>
          <w:sz w:val="32"/>
          <w:szCs w:val="32"/>
        </w:rPr>
        <w:lastRenderedPageBreak/>
        <w:t>（三）一般公共预算财政拨款支出决算具体情况</w:t>
      </w:r>
      <w:bookmarkEnd w:id="41"/>
    </w:p>
    <w:p w:rsidR="00811D43" w:rsidRDefault="0001481D">
      <w:pPr>
        <w:spacing w:line="600" w:lineRule="exact"/>
        <w:ind w:firstLineChars="200" w:firstLine="643"/>
        <w:outlineLvl w:val="2"/>
        <w:rPr>
          <w:rFonts w:ascii="仿宋" w:eastAsia="仿宋" w:hAnsi="仿宋"/>
          <w:sz w:val="32"/>
          <w:szCs w:val="32"/>
        </w:rPr>
      </w:pPr>
      <w:bookmarkStart w:id="42" w:name="_Toc15377444"/>
      <w:bookmarkStart w:id="43" w:name="_Toc15378460"/>
      <w:bookmarkStart w:id="44" w:name="_Toc15377213"/>
      <w:r>
        <w:rPr>
          <w:rFonts w:ascii="仿宋" w:eastAsia="仿宋" w:hAnsi="仿宋" w:hint="eastAsia"/>
          <w:b/>
          <w:sz w:val="32"/>
          <w:szCs w:val="32"/>
        </w:rPr>
        <w:t>2021</w:t>
      </w:r>
      <w:r>
        <w:rPr>
          <w:rFonts w:ascii="仿宋" w:eastAsia="仿宋" w:hAnsi="仿宋" w:hint="eastAsia"/>
          <w:b/>
          <w:sz w:val="32"/>
          <w:szCs w:val="32"/>
        </w:rPr>
        <w:t>年一般公共预算支出决算数为</w:t>
      </w:r>
      <w:r>
        <w:rPr>
          <w:rFonts w:ascii="仿宋" w:eastAsia="仿宋" w:hAnsi="仿宋" w:hint="eastAsia"/>
          <w:b/>
          <w:sz w:val="32"/>
          <w:szCs w:val="32"/>
        </w:rPr>
        <w:t>61.07</w:t>
      </w:r>
      <w:r>
        <w:rPr>
          <w:rFonts w:ascii="仿宋" w:eastAsia="仿宋" w:hAnsi="仿宋" w:hint="eastAsia"/>
          <w:sz w:val="32"/>
          <w:szCs w:val="32"/>
        </w:rPr>
        <w:t>，</w:t>
      </w:r>
      <w:r>
        <w:rPr>
          <w:rStyle w:val="a8"/>
          <w:rFonts w:ascii="仿宋" w:eastAsia="仿宋" w:hAnsi="仿宋" w:hint="eastAsia"/>
          <w:bCs/>
          <w:sz w:val="32"/>
          <w:szCs w:val="32"/>
        </w:rPr>
        <w:t>完成预算</w:t>
      </w:r>
      <w:r>
        <w:rPr>
          <w:rStyle w:val="a8"/>
          <w:rFonts w:ascii="仿宋" w:eastAsia="仿宋" w:hAnsi="仿宋" w:hint="eastAsia"/>
          <w:bCs/>
          <w:sz w:val="32"/>
          <w:szCs w:val="32"/>
        </w:rPr>
        <w:t>100</w:t>
      </w:r>
      <w:r>
        <w:rPr>
          <w:rStyle w:val="a8"/>
          <w:rFonts w:ascii="仿宋" w:eastAsia="仿宋" w:hAnsi="仿宋"/>
          <w:bCs/>
          <w:sz w:val="32"/>
          <w:szCs w:val="32"/>
        </w:rPr>
        <w:t>%</w:t>
      </w:r>
      <w:r>
        <w:rPr>
          <w:rStyle w:val="a8"/>
          <w:rFonts w:ascii="仿宋" w:eastAsia="仿宋" w:hAnsi="仿宋" w:hint="eastAsia"/>
          <w:bCs/>
          <w:sz w:val="32"/>
          <w:szCs w:val="32"/>
        </w:rPr>
        <w:t>。其中：</w:t>
      </w:r>
      <w:bookmarkEnd w:id="42"/>
      <w:bookmarkEnd w:id="43"/>
      <w:bookmarkEnd w:id="44"/>
    </w:p>
    <w:p w:rsidR="00811D43" w:rsidRDefault="0001481D">
      <w:pPr>
        <w:numPr>
          <w:ilvl w:val="0"/>
          <w:numId w:val="2"/>
        </w:numPr>
        <w:spacing w:line="600" w:lineRule="exact"/>
        <w:ind w:firstLineChars="200" w:firstLine="643"/>
        <w:rPr>
          <w:rStyle w:val="a8"/>
          <w:rFonts w:ascii="仿宋" w:eastAsia="仿宋"/>
          <w:b w:val="0"/>
          <w:bCs/>
          <w:sz w:val="32"/>
          <w:szCs w:val="32"/>
        </w:rPr>
      </w:pPr>
      <w:r>
        <w:rPr>
          <w:rStyle w:val="a8"/>
          <w:rFonts w:ascii="仿宋" w:eastAsia="仿宋" w:hint="eastAsia"/>
          <w:bCs/>
          <w:sz w:val="32"/>
          <w:szCs w:val="32"/>
        </w:rPr>
        <w:t>一般公共服务（类）</w:t>
      </w:r>
      <w:r>
        <w:rPr>
          <w:rStyle w:val="a8"/>
          <w:rFonts w:ascii="仿宋" w:eastAsia="仿宋" w:hint="eastAsia"/>
          <w:bCs/>
          <w:sz w:val="32"/>
          <w:szCs w:val="32"/>
        </w:rPr>
        <w:t>组织事务（</w:t>
      </w:r>
      <w:r>
        <w:rPr>
          <w:rStyle w:val="a8"/>
          <w:rFonts w:ascii="仿宋" w:eastAsia="仿宋" w:hint="eastAsia"/>
          <w:bCs/>
          <w:sz w:val="32"/>
          <w:szCs w:val="32"/>
        </w:rPr>
        <w:t>款）</w:t>
      </w:r>
      <w:r>
        <w:rPr>
          <w:rStyle w:val="a8"/>
          <w:rFonts w:ascii="仿宋" w:eastAsia="仿宋" w:hint="eastAsia"/>
          <w:bCs/>
          <w:sz w:val="32"/>
          <w:szCs w:val="32"/>
        </w:rPr>
        <w:t>其他组织事务支出</w:t>
      </w:r>
      <w:r>
        <w:rPr>
          <w:rStyle w:val="a8"/>
          <w:rFonts w:ascii="仿宋" w:eastAsia="仿宋" w:hint="eastAsia"/>
          <w:bCs/>
          <w:sz w:val="32"/>
          <w:szCs w:val="32"/>
        </w:rPr>
        <w:t>（项）</w:t>
      </w:r>
      <w:r>
        <w:rPr>
          <w:rStyle w:val="a8"/>
          <w:rFonts w:ascii="仿宋" w:eastAsia="仿宋"/>
          <w:bCs/>
          <w:sz w:val="32"/>
          <w:szCs w:val="32"/>
        </w:rPr>
        <w:t>:</w:t>
      </w:r>
      <w:r>
        <w:rPr>
          <w:rStyle w:val="a8"/>
          <w:rFonts w:ascii="仿宋" w:eastAsia="仿宋"/>
          <w:b w:val="0"/>
          <w:bCs/>
          <w:sz w:val="32"/>
          <w:szCs w:val="32"/>
        </w:rPr>
        <w:t xml:space="preserve"> </w:t>
      </w:r>
      <w:r>
        <w:rPr>
          <w:rStyle w:val="a8"/>
          <w:rFonts w:ascii="仿宋" w:eastAsia="仿宋" w:hint="eastAsia"/>
          <w:b w:val="0"/>
          <w:bCs/>
          <w:sz w:val="32"/>
          <w:szCs w:val="32"/>
        </w:rPr>
        <w:t>支出决算为</w:t>
      </w:r>
      <w:r>
        <w:rPr>
          <w:rStyle w:val="a8"/>
          <w:rFonts w:ascii="仿宋" w:eastAsia="仿宋" w:hint="eastAsia"/>
          <w:b w:val="0"/>
          <w:bCs/>
          <w:sz w:val="32"/>
          <w:szCs w:val="32"/>
        </w:rPr>
        <w:t>27.48</w:t>
      </w:r>
      <w:r>
        <w:rPr>
          <w:rStyle w:val="a8"/>
          <w:rFonts w:ascii="仿宋" w:eastAsia="仿宋" w:hint="eastAsia"/>
          <w:b w:val="0"/>
          <w:bCs/>
          <w:sz w:val="32"/>
          <w:szCs w:val="32"/>
        </w:rPr>
        <w:t>万</w:t>
      </w:r>
      <w:r>
        <w:rPr>
          <w:rStyle w:val="a8"/>
          <w:rFonts w:ascii="仿宋" w:eastAsia="仿宋" w:hint="eastAsia"/>
          <w:b w:val="0"/>
          <w:bCs/>
          <w:sz w:val="32"/>
          <w:szCs w:val="32"/>
        </w:rPr>
        <w:t>元，完成预算</w:t>
      </w:r>
      <w:r>
        <w:rPr>
          <w:rStyle w:val="a8"/>
          <w:rFonts w:ascii="仿宋" w:eastAsia="仿宋" w:hint="eastAsia"/>
          <w:b w:val="0"/>
          <w:bCs/>
          <w:sz w:val="32"/>
          <w:szCs w:val="32"/>
        </w:rPr>
        <w:t>100</w:t>
      </w:r>
      <w:r>
        <w:rPr>
          <w:rStyle w:val="a8"/>
          <w:rFonts w:ascii="仿宋" w:eastAsia="仿宋"/>
          <w:b w:val="0"/>
          <w:bCs/>
          <w:sz w:val="32"/>
          <w:szCs w:val="32"/>
        </w:rPr>
        <w:t>%</w:t>
      </w:r>
      <w:r>
        <w:rPr>
          <w:rStyle w:val="a8"/>
          <w:rFonts w:ascii="仿宋" w:eastAsia="仿宋" w:hint="eastAsia"/>
          <w:b w:val="0"/>
          <w:bCs/>
          <w:sz w:val="32"/>
          <w:szCs w:val="32"/>
        </w:rPr>
        <w:t>。</w:t>
      </w:r>
    </w:p>
    <w:p w:rsidR="00811D43" w:rsidRDefault="0001481D">
      <w:pPr>
        <w:spacing w:line="600" w:lineRule="exact"/>
        <w:ind w:firstLineChars="200" w:firstLine="643"/>
      </w:pPr>
      <w:r>
        <w:rPr>
          <w:rStyle w:val="a8"/>
          <w:rFonts w:ascii="仿宋" w:eastAsia="仿宋" w:hint="eastAsia"/>
          <w:bCs/>
          <w:sz w:val="32"/>
          <w:szCs w:val="32"/>
        </w:rPr>
        <w:t>2.</w:t>
      </w:r>
      <w:r>
        <w:rPr>
          <w:rStyle w:val="a8"/>
          <w:rFonts w:ascii="仿宋" w:eastAsia="仿宋" w:hint="eastAsia"/>
          <w:bCs/>
          <w:sz w:val="32"/>
          <w:szCs w:val="32"/>
        </w:rPr>
        <w:t>一般公共服务（类）</w:t>
      </w:r>
      <w:r>
        <w:rPr>
          <w:rStyle w:val="a8"/>
          <w:rFonts w:ascii="仿宋" w:eastAsia="仿宋" w:hint="eastAsia"/>
          <w:bCs/>
          <w:sz w:val="32"/>
          <w:szCs w:val="32"/>
        </w:rPr>
        <w:t>其他一般公共服务支出（</w:t>
      </w:r>
      <w:r>
        <w:rPr>
          <w:rStyle w:val="a8"/>
          <w:rFonts w:ascii="仿宋" w:eastAsia="仿宋" w:hint="eastAsia"/>
          <w:bCs/>
          <w:sz w:val="32"/>
          <w:szCs w:val="32"/>
        </w:rPr>
        <w:t>款）</w:t>
      </w:r>
      <w:r>
        <w:rPr>
          <w:rStyle w:val="a8"/>
          <w:rFonts w:ascii="仿宋" w:eastAsia="仿宋" w:hint="eastAsia"/>
          <w:bCs/>
          <w:sz w:val="32"/>
          <w:szCs w:val="32"/>
        </w:rPr>
        <w:t>其他一般公共服务支出</w:t>
      </w:r>
      <w:r>
        <w:rPr>
          <w:rStyle w:val="a8"/>
          <w:rFonts w:ascii="仿宋" w:eastAsia="仿宋" w:hint="eastAsia"/>
          <w:bCs/>
          <w:sz w:val="32"/>
          <w:szCs w:val="32"/>
        </w:rPr>
        <w:t>（项）</w:t>
      </w:r>
      <w:r>
        <w:rPr>
          <w:rStyle w:val="a8"/>
          <w:rFonts w:ascii="仿宋" w:eastAsia="仿宋"/>
          <w:bCs/>
          <w:sz w:val="32"/>
          <w:szCs w:val="32"/>
        </w:rPr>
        <w:t>:</w:t>
      </w:r>
      <w:r>
        <w:rPr>
          <w:rStyle w:val="a8"/>
          <w:rFonts w:ascii="仿宋" w:eastAsia="仿宋"/>
          <w:b w:val="0"/>
          <w:bCs/>
          <w:sz w:val="32"/>
          <w:szCs w:val="32"/>
        </w:rPr>
        <w:t xml:space="preserve"> </w:t>
      </w:r>
      <w:r>
        <w:rPr>
          <w:rStyle w:val="a8"/>
          <w:rFonts w:ascii="仿宋" w:eastAsia="仿宋" w:hint="eastAsia"/>
          <w:b w:val="0"/>
          <w:bCs/>
          <w:sz w:val="32"/>
          <w:szCs w:val="32"/>
        </w:rPr>
        <w:t>支出决算为</w:t>
      </w:r>
      <w:r>
        <w:rPr>
          <w:rStyle w:val="a8"/>
          <w:rFonts w:ascii="仿宋" w:eastAsia="仿宋" w:hint="eastAsia"/>
          <w:b w:val="0"/>
          <w:bCs/>
          <w:sz w:val="32"/>
          <w:szCs w:val="32"/>
        </w:rPr>
        <w:t>33.59</w:t>
      </w:r>
      <w:r>
        <w:rPr>
          <w:rStyle w:val="a8"/>
          <w:rFonts w:ascii="仿宋" w:eastAsia="仿宋" w:hint="eastAsia"/>
          <w:b w:val="0"/>
          <w:bCs/>
          <w:sz w:val="32"/>
          <w:szCs w:val="32"/>
        </w:rPr>
        <w:t>万</w:t>
      </w:r>
      <w:r>
        <w:rPr>
          <w:rStyle w:val="a8"/>
          <w:rFonts w:ascii="仿宋" w:eastAsia="仿宋" w:hint="eastAsia"/>
          <w:b w:val="0"/>
          <w:bCs/>
          <w:sz w:val="32"/>
          <w:szCs w:val="32"/>
        </w:rPr>
        <w:t>元，完成预算</w:t>
      </w:r>
      <w:r>
        <w:rPr>
          <w:rStyle w:val="a8"/>
          <w:rFonts w:ascii="仿宋" w:eastAsia="仿宋" w:hint="eastAsia"/>
          <w:b w:val="0"/>
          <w:bCs/>
          <w:sz w:val="32"/>
          <w:szCs w:val="32"/>
        </w:rPr>
        <w:t>100</w:t>
      </w:r>
      <w:r>
        <w:rPr>
          <w:rStyle w:val="a8"/>
          <w:rFonts w:ascii="仿宋" w:eastAsia="仿宋"/>
          <w:b w:val="0"/>
          <w:bCs/>
          <w:sz w:val="32"/>
          <w:szCs w:val="32"/>
        </w:rPr>
        <w:t>%</w:t>
      </w:r>
      <w:r>
        <w:rPr>
          <w:rStyle w:val="a8"/>
          <w:rFonts w:ascii="仿宋" w:eastAsia="仿宋" w:hint="eastAsia"/>
          <w:b w:val="0"/>
          <w:bCs/>
          <w:sz w:val="32"/>
          <w:szCs w:val="32"/>
        </w:rPr>
        <w:t>。</w:t>
      </w:r>
    </w:p>
    <w:p w:rsidR="00811D43" w:rsidRDefault="0001481D">
      <w:pPr>
        <w:spacing w:line="600" w:lineRule="exact"/>
        <w:ind w:firstLineChars="200" w:firstLine="643"/>
        <w:rPr>
          <w:rFonts w:ascii="仿宋" w:eastAsia="仿宋"/>
          <w:b/>
          <w:sz w:val="32"/>
          <w:szCs w:val="32"/>
        </w:rPr>
      </w:pPr>
      <w:r>
        <w:rPr>
          <w:rStyle w:val="a8"/>
          <w:rFonts w:ascii="仿宋" w:eastAsia="仿宋" w:hint="eastAsia"/>
          <w:bCs/>
          <w:sz w:val="32"/>
          <w:szCs w:val="32"/>
        </w:rPr>
        <w:t>3</w:t>
      </w:r>
      <w:r>
        <w:rPr>
          <w:rStyle w:val="a8"/>
          <w:rFonts w:ascii="仿宋" w:eastAsia="仿宋"/>
          <w:bCs/>
          <w:sz w:val="32"/>
          <w:szCs w:val="32"/>
        </w:rPr>
        <w:t>.</w:t>
      </w:r>
      <w:r>
        <w:rPr>
          <w:rStyle w:val="a8"/>
          <w:rFonts w:ascii="仿宋" w:eastAsia="仿宋" w:hAnsi="仿宋" w:hint="eastAsia"/>
          <w:bCs/>
          <w:color w:val="000000"/>
          <w:sz w:val="32"/>
          <w:szCs w:val="32"/>
        </w:rPr>
        <w:t>教育（类）教育管理事务（款）行政运行（项）</w:t>
      </w:r>
      <w:r>
        <w:rPr>
          <w:rStyle w:val="a8"/>
          <w:rFonts w:ascii="仿宋" w:eastAsia="仿宋" w:hAnsi="仿宋"/>
          <w:bCs/>
          <w:color w:val="000000"/>
          <w:sz w:val="32"/>
          <w:szCs w:val="32"/>
        </w:rPr>
        <w:t>:</w:t>
      </w:r>
      <w:r>
        <w:rPr>
          <w:rStyle w:val="a8"/>
          <w:rFonts w:ascii="仿宋" w:eastAsia="仿宋" w:hAnsi="仿宋"/>
          <w:b w:val="0"/>
          <w:bCs/>
          <w:color w:val="000000"/>
          <w:sz w:val="32"/>
          <w:szCs w:val="32"/>
        </w:rPr>
        <w:t xml:space="preserve"> </w:t>
      </w:r>
      <w:r>
        <w:rPr>
          <w:rStyle w:val="a8"/>
          <w:rFonts w:ascii="仿宋" w:eastAsia="仿宋" w:hAnsi="仿宋" w:hint="eastAsia"/>
          <w:b w:val="0"/>
          <w:bCs/>
          <w:color w:val="000000"/>
          <w:sz w:val="32"/>
          <w:szCs w:val="32"/>
        </w:rPr>
        <w:t>支出决算为</w:t>
      </w:r>
      <w:r>
        <w:rPr>
          <w:rStyle w:val="a8"/>
          <w:rFonts w:ascii="仿宋" w:eastAsia="仿宋" w:hAnsi="仿宋" w:hint="eastAsia"/>
          <w:b w:val="0"/>
          <w:bCs/>
          <w:color w:val="000000"/>
          <w:sz w:val="32"/>
          <w:szCs w:val="32"/>
        </w:rPr>
        <w:t>1346.59</w:t>
      </w:r>
      <w:r>
        <w:rPr>
          <w:rStyle w:val="a8"/>
          <w:rFonts w:ascii="仿宋" w:eastAsia="仿宋" w:hAnsi="仿宋" w:hint="eastAsia"/>
          <w:b w:val="0"/>
          <w:bCs/>
          <w:color w:val="000000"/>
          <w:sz w:val="32"/>
          <w:szCs w:val="32"/>
        </w:rPr>
        <w:t>万元，完成预算</w:t>
      </w:r>
      <w:r>
        <w:rPr>
          <w:rStyle w:val="a8"/>
          <w:rFonts w:ascii="仿宋" w:eastAsia="仿宋" w:hAnsi="仿宋" w:hint="eastAsia"/>
          <w:b w:val="0"/>
          <w:bCs/>
          <w:color w:val="000000"/>
          <w:sz w:val="32"/>
          <w:szCs w:val="32"/>
        </w:rPr>
        <w:t>100</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w:t>
      </w:r>
    </w:p>
    <w:p w:rsidR="00811D43" w:rsidRDefault="0001481D">
      <w:pPr>
        <w:spacing w:line="600" w:lineRule="exact"/>
        <w:ind w:firstLineChars="200" w:firstLine="643"/>
        <w:rPr>
          <w:rStyle w:val="a8"/>
          <w:rFonts w:ascii="仿宋" w:eastAsia="仿宋"/>
          <w:b w:val="0"/>
          <w:bCs/>
          <w:sz w:val="32"/>
          <w:szCs w:val="32"/>
        </w:rPr>
      </w:pPr>
      <w:r>
        <w:rPr>
          <w:rStyle w:val="a8"/>
          <w:rFonts w:ascii="仿宋" w:eastAsia="仿宋" w:hint="eastAsia"/>
          <w:bCs/>
          <w:sz w:val="32"/>
          <w:szCs w:val="32"/>
        </w:rPr>
        <w:t>4</w:t>
      </w:r>
      <w:r>
        <w:rPr>
          <w:rStyle w:val="a8"/>
          <w:rFonts w:ascii="仿宋" w:eastAsia="仿宋"/>
          <w:bCs/>
          <w:sz w:val="32"/>
          <w:szCs w:val="32"/>
        </w:rPr>
        <w:t>.</w:t>
      </w:r>
      <w:r>
        <w:rPr>
          <w:rStyle w:val="a8"/>
          <w:rFonts w:ascii="仿宋" w:eastAsia="仿宋" w:hAnsi="仿宋" w:hint="eastAsia"/>
          <w:bCs/>
          <w:color w:val="000000"/>
          <w:sz w:val="32"/>
          <w:szCs w:val="32"/>
        </w:rPr>
        <w:t>教育（类）教育管理事务（款）</w:t>
      </w:r>
      <w:r>
        <w:rPr>
          <w:rStyle w:val="a8"/>
          <w:rFonts w:ascii="仿宋" w:eastAsia="仿宋" w:hAnsi="仿宋" w:hint="eastAsia"/>
          <w:bCs/>
          <w:color w:val="000000"/>
          <w:sz w:val="32"/>
          <w:szCs w:val="32"/>
        </w:rPr>
        <w:t>一般行政管理事务</w:t>
      </w:r>
      <w:r>
        <w:rPr>
          <w:rStyle w:val="a8"/>
          <w:rFonts w:ascii="仿宋" w:eastAsia="仿宋" w:hAnsi="仿宋" w:hint="eastAsia"/>
          <w:bCs/>
          <w:color w:val="000000"/>
          <w:sz w:val="32"/>
          <w:szCs w:val="32"/>
        </w:rPr>
        <w:t>（项）</w:t>
      </w:r>
      <w:r>
        <w:rPr>
          <w:rStyle w:val="a8"/>
          <w:rFonts w:ascii="仿宋" w:eastAsia="仿宋"/>
          <w:bCs/>
          <w:sz w:val="32"/>
          <w:szCs w:val="32"/>
        </w:rPr>
        <w:t>:</w:t>
      </w:r>
      <w:r>
        <w:rPr>
          <w:rStyle w:val="a8"/>
          <w:rFonts w:ascii="仿宋" w:eastAsia="仿宋"/>
          <w:b w:val="0"/>
          <w:bCs/>
          <w:sz w:val="32"/>
          <w:szCs w:val="32"/>
        </w:rPr>
        <w:t xml:space="preserve"> </w:t>
      </w:r>
      <w:r>
        <w:rPr>
          <w:rStyle w:val="a8"/>
          <w:rFonts w:ascii="仿宋" w:eastAsia="仿宋" w:hint="eastAsia"/>
          <w:b w:val="0"/>
          <w:bCs/>
          <w:sz w:val="32"/>
          <w:szCs w:val="32"/>
        </w:rPr>
        <w:t>支出决算为</w:t>
      </w:r>
      <w:r>
        <w:rPr>
          <w:rStyle w:val="a8"/>
          <w:rFonts w:ascii="仿宋" w:eastAsia="仿宋" w:hint="eastAsia"/>
          <w:b w:val="0"/>
          <w:bCs/>
          <w:sz w:val="32"/>
          <w:szCs w:val="32"/>
        </w:rPr>
        <w:t>68.11</w:t>
      </w:r>
      <w:r>
        <w:rPr>
          <w:rStyle w:val="a8"/>
          <w:rFonts w:ascii="仿宋" w:eastAsia="仿宋" w:hint="eastAsia"/>
          <w:b w:val="0"/>
          <w:bCs/>
          <w:sz w:val="32"/>
          <w:szCs w:val="32"/>
        </w:rPr>
        <w:t>万元，完成预算</w:t>
      </w:r>
      <w:r>
        <w:rPr>
          <w:rStyle w:val="a8"/>
          <w:rFonts w:ascii="仿宋" w:eastAsia="仿宋" w:hint="eastAsia"/>
          <w:b w:val="0"/>
          <w:bCs/>
          <w:sz w:val="32"/>
          <w:szCs w:val="32"/>
        </w:rPr>
        <w:t>100</w:t>
      </w:r>
      <w:r>
        <w:rPr>
          <w:rStyle w:val="a8"/>
          <w:rFonts w:ascii="仿宋" w:eastAsia="仿宋"/>
          <w:b w:val="0"/>
          <w:bCs/>
          <w:sz w:val="32"/>
          <w:szCs w:val="32"/>
        </w:rPr>
        <w:t>%</w:t>
      </w:r>
      <w:r>
        <w:rPr>
          <w:rStyle w:val="a8"/>
          <w:rFonts w:ascii="仿宋" w:eastAsia="仿宋" w:hint="eastAsia"/>
          <w:b w:val="0"/>
          <w:bCs/>
          <w:sz w:val="32"/>
          <w:szCs w:val="32"/>
        </w:rPr>
        <w:t>。</w:t>
      </w:r>
    </w:p>
    <w:p w:rsidR="00811D43" w:rsidRDefault="0001481D">
      <w:pPr>
        <w:spacing w:line="600" w:lineRule="exact"/>
        <w:ind w:firstLineChars="200" w:firstLine="643"/>
        <w:rPr>
          <w:rStyle w:val="a8"/>
          <w:rFonts w:ascii="仿宋" w:eastAsia="仿宋"/>
          <w:b w:val="0"/>
          <w:bCs/>
          <w:sz w:val="32"/>
          <w:szCs w:val="32"/>
        </w:rPr>
      </w:pPr>
      <w:r>
        <w:rPr>
          <w:rStyle w:val="a8"/>
          <w:rFonts w:ascii="仿宋" w:eastAsia="仿宋" w:hAnsi="仿宋" w:hint="eastAsia"/>
          <w:bCs/>
          <w:color w:val="000000"/>
          <w:sz w:val="32"/>
          <w:szCs w:val="32"/>
        </w:rPr>
        <w:t>5</w:t>
      </w:r>
      <w:r>
        <w:rPr>
          <w:rStyle w:val="a8"/>
          <w:rFonts w:ascii="仿宋" w:eastAsia="仿宋" w:hAnsi="仿宋"/>
          <w:bCs/>
          <w:color w:val="000000"/>
          <w:sz w:val="32"/>
          <w:szCs w:val="32"/>
        </w:rPr>
        <w:t>.</w:t>
      </w:r>
      <w:r>
        <w:rPr>
          <w:rFonts w:ascii="仿宋_GB2312" w:eastAsia="仿宋_GB2312" w:hAnsi="仿宋" w:cs="仿宋_GB2312"/>
          <w:sz w:val="32"/>
          <w:szCs w:val="32"/>
        </w:rPr>
        <w:t xml:space="preserve"> </w:t>
      </w:r>
      <w:r>
        <w:rPr>
          <w:rFonts w:ascii="仿宋_GB2312" w:eastAsia="仿宋_GB2312" w:hAnsi="仿宋" w:cs="仿宋_GB2312" w:hint="eastAsia"/>
          <w:b/>
          <w:sz w:val="32"/>
          <w:szCs w:val="32"/>
        </w:rPr>
        <w:t>教育（类）教育管理事务（款）其他教育管理事务支出（项）</w:t>
      </w:r>
      <w:r>
        <w:rPr>
          <w:rFonts w:ascii="仿宋_GB2312" w:eastAsia="仿宋_GB2312" w:hAnsi="仿宋" w:cs="仿宋_GB2312"/>
          <w:b/>
          <w:sz w:val="32"/>
          <w:szCs w:val="32"/>
        </w:rPr>
        <w:t>:</w:t>
      </w:r>
      <w:r>
        <w:rPr>
          <w:rFonts w:ascii="仿宋_GB2312" w:eastAsia="仿宋_GB2312" w:hAnsi="仿宋" w:cs="仿宋_GB2312"/>
          <w:sz w:val="32"/>
          <w:szCs w:val="32"/>
        </w:rPr>
        <w:t xml:space="preserve"> </w:t>
      </w:r>
      <w:r>
        <w:rPr>
          <w:rFonts w:ascii="仿宋_GB2312" w:eastAsia="仿宋_GB2312" w:hAnsi="仿宋" w:cs="仿宋_GB2312" w:hint="eastAsia"/>
          <w:sz w:val="32"/>
          <w:szCs w:val="32"/>
        </w:rPr>
        <w:t>支出决算为</w:t>
      </w:r>
      <w:r>
        <w:rPr>
          <w:rFonts w:ascii="仿宋_GB2312" w:eastAsia="仿宋_GB2312" w:hAnsi="仿宋" w:cs="仿宋_GB2312" w:hint="eastAsia"/>
          <w:sz w:val="32"/>
          <w:szCs w:val="32"/>
        </w:rPr>
        <w:t>2</w:t>
      </w:r>
      <w:r>
        <w:rPr>
          <w:rFonts w:ascii="仿宋_GB2312" w:eastAsia="仿宋_GB2312" w:hAnsi="仿宋" w:cs="仿宋_GB2312" w:hint="eastAsia"/>
          <w:sz w:val="32"/>
          <w:szCs w:val="32"/>
        </w:rPr>
        <w:t>万元，</w:t>
      </w:r>
      <w:r>
        <w:rPr>
          <w:rStyle w:val="a8"/>
          <w:rFonts w:ascii="仿宋" w:eastAsia="仿宋" w:hint="eastAsia"/>
          <w:b w:val="0"/>
          <w:bCs/>
          <w:sz w:val="32"/>
          <w:szCs w:val="32"/>
        </w:rPr>
        <w:t>完成预算</w:t>
      </w:r>
      <w:r>
        <w:rPr>
          <w:rStyle w:val="a8"/>
          <w:rFonts w:ascii="仿宋" w:eastAsia="仿宋" w:hint="eastAsia"/>
          <w:b w:val="0"/>
          <w:bCs/>
          <w:sz w:val="32"/>
          <w:szCs w:val="32"/>
        </w:rPr>
        <w:t>100</w:t>
      </w:r>
      <w:r>
        <w:rPr>
          <w:rStyle w:val="a8"/>
          <w:rFonts w:ascii="仿宋" w:eastAsia="仿宋"/>
          <w:b w:val="0"/>
          <w:bCs/>
          <w:sz w:val="32"/>
          <w:szCs w:val="32"/>
        </w:rPr>
        <w:t>%</w:t>
      </w:r>
      <w:r>
        <w:rPr>
          <w:rStyle w:val="a8"/>
          <w:rFonts w:ascii="仿宋" w:eastAsia="仿宋" w:hint="eastAsia"/>
          <w:b w:val="0"/>
          <w:bCs/>
          <w:sz w:val="32"/>
          <w:szCs w:val="32"/>
        </w:rPr>
        <w:t>。</w:t>
      </w:r>
    </w:p>
    <w:p w:rsidR="00811D43" w:rsidRDefault="0001481D">
      <w:pPr>
        <w:spacing w:line="600" w:lineRule="exact"/>
        <w:ind w:firstLineChars="200" w:firstLine="643"/>
        <w:rPr>
          <w:rStyle w:val="a8"/>
          <w:rFonts w:ascii="仿宋" w:eastAsia="仿宋" w:hAnsi="仿宋"/>
          <w:b w:val="0"/>
          <w:bCs/>
          <w:sz w:val="32"/>
          <w:szCs w:val="32"/>
        </w:rPr>
      </w:pPr>
      <w:r>
        <w:rPr>
          <w:rStyle w:val="a8"/>
          <w:rFonts w:ascii="仿宋" w:eastAsia="仿宋" w:hAnsi="仿宋" w:hint="eastAsia"/>
          <w:bCs/>
          <w:sz w:val="32"/>
          <w:szCs w:val="32"/>
        </w:rPr>
        <w:t>6</w:t>
      </w:r>
      <w:r>
        <w:rPr>
          <w:rStyle w:val="a8"/>
          <w:rFonts w:ascii="仿宋" w:eastAsia="仿宋" w:hAnsi="仿宋"/>
          <w:bCs/>
          <w:sz w:val="32"/>
          <w:szCs w:val="32"/>
        </w:rPr>
        <w:t>.</w:t>
      </w:r>
      <w:r>
        <w:rPr>
          <w:rStyle w:val="a8"/>
          <w:rFonts w:ascii="仿宋" w:eastAsia="仿宋" w:hAnsi="仿宋" w:hint="eastAsia"/>
          <w:bCs/>
          <w:sz w:val="32"/>
          <w:szCs w:val="32"/>
        </w:rPr>
        <w:t>教育（类）</w:t>
      </w:r>
      <w:r>
        <w:rPr>
          <w:rStyle w:val="a8"/>
          <w:rFonts w:ascii="仿宋" w:eastAsia="仿宋" w:hAnsi="仿宋" w:hint="eastAsia"/>
          <w:bCs/>
          <w:sz w:val="32"/>
          <w:szCs w:val="32"/>
        </w:rPr>
        <w:t>普通教育</w:t>
      </w:r>
      <w:r>
        <w:rPr>
          <w:rStyle w:val="a8"/>
          <w:rFonts w:ascii="仿宋" w:eastAsia="仿宋" w:hAnsi="仿宋" w:hint="eastAsia"/>
          <w:bCs/>
          <w:sz w:val="32"/>
          <w:szCs w:val="32"/>
        </w:rPr>
        <w:t>（款）</w:t>
      </w:r>
      <w:r>
        <w:rPr>
          <w:rStyle w:val="a8"/>
          <w:rFonts w:ascii="仿宋" w:eastAsia="仿宋" w:hAnsi="仿宋" w:hint="eastAsia"/>
          <w:bCs/>
          <w:sz w:val="32"/>
          <w:szCs w:val="32"/>
        </w:rPr>
        <w:t>学前教育</w:t>
      </w:r>
      <w:r>
        <w:rPr>
          <w:rStyle w:val="a8"/>
          <w:rFonts w:ascii="仿宋" w:eastAsia="仿宋" w:hAnsi="仿宋" w:hint="eastAsia"/>
          <w:bCs/>
          <w:sz w:val="32"/>
          <w:szCs w:val="32"/>
        </w:rPr>
        <w:t>（项）</w:t>
      </w:r>
      <w:r>
        <w:rPr>
          <w:rStyle w:val="a8"/>
          <w:rFonts w:ascii="仿宋" w:eastAsia="仿宋" w:hAnsi="仿宋"/>
          <w:bCs/>
          <w:sz w:val="32"/>
          <w:szCs w:val="32"/>
        </w:rPr>
        <w:t>:</w:t>
      </w:r>
      <w:r>
        <w:rPr>
          <w:rStyle w:val="a8"/>
          <w:rFonts w:ascii="仿宋" w:eastAsia="仿宋" w:hAnsi="仿宋"/>
          <w:b w:val="0"/>
          <w:bCs/>
          <w:sz w:val="32"/>
          <w:szCs w:val="32"/>
        </w:rPr>
        <w:t xml:space="preserve"> </w:t>
      </w:r>
      <w:r>
        <w:rPr>
          <w:rStyle w:val="a8"/>
          <w:rFonts w:ascii="仿宋" w:eastAsia="仿宋" w:hAnsi="仿宋" w:hint="eastAsia"/>
          <w:b w:val="0"/>
          <w:bCs/>
          <w:sz w:val="32"/>
          <w:szCs w:val="32"/>
        </w:rPr>
        <w:t>支出决算为</w:t>
      </w:r>
      <w:r>
        <w:rPr>
          <w:rStyle w:val="a8"/>
          <w:rFonts w:ascii="仿宋" w:eastAsia="仿宋" w:hAnsi="仿宋" w:hint="eastAsia"/>
          <w:b w:val="0"/>
          <w:bCs/>
          <w:sz w:val="32"/>
          <w:szCs w:val="32"/>
        </w:rPr>
        <w:t>2042.34</w:t>
      </w:r>
      <w:r>
        <w:rPr>
          <w:rStyle w:val="a8"/>
          <w:rFonts w:ascii="仿宋" w:eastAsia="仿宋" w:hAnsi="仿宋" w:hint="eastAsia"/>
          <w:b w:val="0"/>
          <w:bCs/>
          <w:sz w:val="32"/>
          <w:szCs w:val="32"/>
        </w:rPr>
        <w:t>万元，完成预算</w:t>
      </w:r>
      <w:r>
        <w:rPr>
          <w:rStyle w:val="a8"/>
          <w:rFonts w:ascii="仿宋" w:eastAsia="仿宋" w:hAnsi="仿宋" w:hint="eastAsia"/>
          <w:b w:val="0"/>
          <w:bCs/>
          <w:sz w:val="32"/>
          <w:szCs w:val="32"/>
        </w:rPr>
        <w:t>100</w:t>
      </w:r>
      <w:r>
        <w:rPr>
          <w:rStyle w:val="a8"/>
          <w:rFonts w:ascii="仿宋" w:eastAsia="仿宋" w:hAnsi="仿宋"/>
          <w:b w:val="0"/>
          <w:bCs/>
          <w:sz w:val="32"/>
          <w:szCs w:val="32"/>
        </w:rPr>
        <w:t>%</w:t>
      </w:r>
      <w:r>
        <w:rPr>
          <w:rStyle w:val="a8"/>
          <w:rFonts w:ascii="仿宋" w:eastAsia="仿宋" w:hAnsi="仿宋" w:hint="eastAsia"/>
          <w:b w:val="0"/>
          <w:bCs/>
          <w:sz w:val="32"/>
          <w:szCs w:val="32"/>
        </w:rPr>
        <w:t>。</w:t>
      </w:r>
    </w:p>
    <w:p w:rsidR="00811D43" w:rsidRDefault="0001481D">
      <w:pPr>
        <w:spacing w:line="600" w:lineRule="exact"/>
        <w:ind w:firstLineChars="200" w:firstLine="643"/>
        <w:rPr>
          <w:rStyle w:val="a8"/>
          <w:rFonts w:ascii="仿宋" w:eastAsia="仿宋" w:hAnsi="仿宋"/>
          <w:b w:val="0"/>
          <w:bCs/>
          <w:sz w:val="32"/>
          <w:szCs w:val="32"/>
        </w:rPr>
      </w:pPr>
      <w:r>
        <w:rPr>
          <w:rStyle w:val="a8"/>
          <w:rFonts w:ascii="仿宋" w:eastAsia="仿宋" w:hAnsi="仿宋" w:hint="eastAsia"/>
          <w:bCs/>
          <w:sz w:val="32"/>
          <w:szCs w:val="32"/>
        </w:rPr>
        <w:t>7</w:t>
      </w:r>
      <w:r>
        <w:rPr>
          <w:rStyle w:val="a8"/>
          <w:rFonts w:ascii="仿宋" w:eastAsia="仿宋" w:hAnsi="仿宋"/>
          <w:bCs/>
          <w:sz w:val="32"/>
          <w:szCs w:val="32"/>
        </w:rPr>
        <w:t>.</w:t>
      </w:r>
      <w:r>
        <w:rPr>
          <w:rStyle w:val="a8"/>
          <w:rFonts w:ascii="仿宋" w:eastAsia="仿宋" w:hAnsi="仿宋" w:hint="eastAsia"/>
          <w:bCs/>
          <w:sz w:val="32"/>
          <w:szCs w:val="32"/>
        </w:rPr>
        <w:t>教育（类）</w:t>
      </w:r>
      <w:r>
        <w:rPr>
          <w:rStyle w:val="a8"/>
          <w:rFonts w:ascii="仿宋" w:eastAsia="仿宋" w:hAnsi="仿宋" w:hint="eastAsia"/>
          <w:bCs/>
          <w:sz w:val="32"/>
          <w:szCs w:val="32"/>
        </w:rPr>
        <w:t>普通教育</w:t>
      </w:r>
      <w:r>
        <w:rPr>
          <w:rStyle w:val="a8"/>
          <w:rFonts w:ascii="仿宋" w:eastAsia="仿宋" w:hAnsi="仿宋" w:hint="eastAsia"/>
          <w:bCs/>
          <w:sz w:val="32"/>
          <w:szCs w:val="32"/>
        </w:rPr>
        <w:t>（款）</w:t>
      </w:r>
      <w:r>
        <w:rPr>
          <w:rStyle w:val="a8"/>
          <w:rFonts w:ascii="仿宋" w:eastAsia="仿宋" w:hAnsi="仿宋" w:hint="eastAsia"/>
          <w:bCs/>
          <w:sz w:val="32"/>
          <w:szCs w:val="32"/>
        </w:rPr>
        <w:t>小学教育</w:t>
      </w:r>
      <w:r>
        <w:rPr>
          <w:rStyle w:val="a8"/>
          <w:rFonts w:ascii="仿宋" w:eastAsia="仿宋" w:hAnsi="仿宋" w:hint="eastAsia"/>
          <w:bCs/>
          <w:sz w:val="32"/>
          <w:szCs w:val="32"/>
        </w:rPr>
        <w:t>（项）</w:t>
      </w:r>
      <w:r>
        <w:rPr>
          <w:rStyle w:val="a8"/>
          <w:rFonts w:ascii="仿宋" w:eastAsia="仿宋" w:hAnsi="仿宋"/>
          <w:bCs/>
          <w:sz w:val="32"/>
          <w:szCs w:val="32"/>
        </w:rPr>
        <w:t>:</w:t>
      </w:r>
      <w:r>
        <w:rPr>
          <w:rStyle w:val="a8"/>
          <w:rFonts w:ascii="仿宋" w:eastAsia="仿宋" w:hAnsi="仿宋"/>
          <w:b w:val="0"/>
          <w:bCs/>
          <w:sz w:val="32"/>
          <w:szCs w:val="32"/>
        </w:rPr>
        <w:t xml:space="preserve"> </w:t>
      </w:r>
      <w:r>
        <w:rPr>
          <w:rStyle w:val="a8"/>
          <w:rFonts w:ascii="仿宋" w:eastAsia="仿宋" w:hAnsi="仿宋" w:hint="eastAsia"/>
          <w:b w:val="0"/>
          <w:bCs/>
          <w:sz w:val="32"/>
          <w:szCs w:val="32"/>
        </w:rPr>
        <w:t>支出决算为</w:t>
      </w:r>
      <w:r>
        <w:rPr>
          <w:rStyle w:val="a8"/>
          <w:rFonts w:ascii="仿宋" w:eastAsia="仿宋" w:hAnsi="仿宋" w:hint="eastAsia"/>
          <w:b w:val="0"/>
          <w:bCs/>
          <w:sz w:val="32"/>
          <w:szCs w:val="32"/>
        </w:rPr>
        <w:t>161.85</w:t>
      </w:r>
      <w:r>
        <w:rPr>
          <w:rStyle w:val="a8"/>
          <w:rFonts w:ascii="仿宋" w:eastAsia="仿宋" w:hAnsi="仿宋" w:hint="eastAsia"/>
          <w:b w:val="0"/>
          <w:bCs/>
          <w:sz w:val="32"/>
          <w:szCs w:val="32"/>
        </w:rPr>
        <w:t>万元，完成预算</w:t>
      </w:r>
      <w:r>
        <w:rPr>
          <w:rStyle w:val="a8"/>
          <w:rFonts w:ascii="仿宋" w:eastAsia="仿宋" w:hAnsi="仿宋" w:hint="eastAsia"/>
          <w:b w:val="0"/>
          <w:bCs/>
          <w:sz w:val="32"/>
          <w:szCs w:val="32"/>
        </w:rPr>
        <w:t>100</w:t>
      </w:r>
      <w:r>
        <w:rPr>
          <w:rStyle w:val="a8"/>
          <w:rFonts w:ascii="仿宋" w:eastAsia="仿宋" w:hAnsi="仿宋"/>
          <w:b w:val="0"/>
          <w:bCs/>
          <w:sz w:val="32"/>
          <w:szCs w:val="32"/>
        </w:rPr>
        <w:t>%</w:t>
      </w:r>
      <w:r>
        <w:rPr>
          <w:rStyle w:val="a8"/>
          <w:rFonts w:ascii="仿宋" w:eastAsia="仿宋" w:hAnsi="仿宋" w:hint="eastAsia"/>
          <w:b w:val="0"/>
          <w:bCs/>
          <w:sz w:val="32"/>
          <w:szCs w:val="32"/>
        </w:rPr>
        <w:t>。</w:t>
      </w:r>
    </w:p>
    <w:p w:rsidR="00811D43" w:rsidRDefault="0001481D">
      <w:pPr>
        <w:spacing w:line="600" w:lineRule="exact"/>
        <w:ind w:firstLineChars="200" w:firstLine="643"/>
        <w:rPr>
          <w:rFonts w:ascii="仿宋" w:eastAsia="仿宋" w:hAnsi="仿宋"/>
          <w:b/>
          <w:sz w:val="32"/>
          <w:szCs w:val="32"/>
        </w:rPr>
      </w:pPr>
      <w:r>
        <w:rPr>
          <w:rStyle w:val="a8"/>
          <w:rFonts w:ascii="仿宋" w:eastAsia="仿宋" w:hAnsi="仿宋" w:hint="eastAsia"/>
          <w:bCs/>
          <w:sz w:val="32"/>
          <w:szCs w:val="32"/>
        </w:rPr>
        <w:t>8</w:t>
      </w:r>
      <w:r>
        <w:rPr>
          <w:rStyle w:val="a8"/>
          <w:rFonts w:ascii="仿宋" w:eastAsia="仿宋" w:hAnsi="仿宋"/>
          <w:bCs/>
          <w:sz w:val="32"/>
          <w:szCs w:val="32"/>
        </w:rPr>
        <w:t>.</w:t>
      </w:r>
      <w:r>
        <w:rPr>
          <w:rStyle w:val="a8"/>
          <w:rFonts w:ascii="仿宋" w:eastAsia="仿宋" w:hAnsi="仿宋" w:hint="eastAsia"/>
          <w:bCs/>
          <w:sz w:val="32"/>
          <w:szCs w:val="32"/>
        </w:rPr>
        <w:t>教育（类）</w:t>
      </w:r>
      <w:r>
        <w:rPr>
          <w:rStyle w:val="a8"/>
          <w:rFonts w:ascii="仿宋" w:eastAsia="仿宋" w:hAnsi="仿宋" w:hint="eastAsia"/>
          <w:bCs/>
          <w:sz w:val="32"/>
          <w:szCs w:val="32"/>
        </w:rPr>
        <w:t>普通教育</w:t>
      </w:r>
      <w:r>
        <w:rPr>
          <w:rStyle w:val="a8"/>
          <w:rFonts w:ascii="仿宋" w:eastAsia="仿宋" w:hAnsi="仿宋" w:hint="eastAsia"/>
          <w:bCs/>
          <w:sz w:val="32"/>
          <w:szCs w:val="32"/>
        </w:rPr>
        <w:t>（款）</w:t>
      </w:r>
      <w:r>
        <w:rPr>
          <w:rStyle w:val="a8"/>
          <w:rFonts w:ascii="仿宋" w:eastAsia="仿宋" w:hAnsi="仿宋" w:hint="eastAsia"/>
          <w:bCs/>
          <w:sz w:val="32"/>
          <w:szCs w:val="32"/>
        </w:rPr>
        <w:t>初中教育</w:t>
      </w:r>
      <w:r>
        <w:rPr>
          <w:rStyle w:val="a8"/>
          <w:rFonts w:ascii="仿宋" w:eastAsia="仿宋" w:hAnsi="仿宋" w:hint="eastAsia"/>
          <w:bCs/>
          <w:sz w:val="32"/>
          <w:szCs w:val="32"/>
        </w:rPr>
        <w:t>（项）</w:t>
      </w:r>
      <w:r>
        <w:rPr>
          <w:rStyle w:val="a8"/>
          <w:rFonts w:ascii="仿宋" w:eastAsia="仿宋" w:hAnsi="仿宋"/>
          <w:bCs/>
          <w:sz w:val="32"/>
          <w:szCs w:val="32"/>
        </w:rPr>
        <w:t>:</w:t>
      </w:r>
      <w:r>
        <w:rPr>
          <w:rStyle w:val="a8"/>
          <w:rFonts w:ascii="仿宋" w:eastAsia="仿宋" w:hAnsi="仿宋"/>
          <w:b w:val="0"/>
          <w:bCs/>
          <w:sz w:val="32"/>
          <w:szCs w:val="32"/>
        </w:rPr>
        <w:t xml:space="preserve"> </w:t>
      </w:r>
      <w:r>
        <w:rPr>
          <w:rStyle w:val="a8"/>
          <w:rFonts w:ascii="仿宋" w:eastAsia="仿宋" w:hAnsi="仿宋" w:hint="eastAsia"/>
          <w:b w:val="0"/>
          <w:bCs/>
          <w:sz w:val="32"/>
          <w:szCs w:val="32"/>
        </w:rPr>
        <w:t>支出决算为</w:t>
      </w:r>
      <w:r>
        <w:rPr>
          <w:rStyle w:val="a8"/>
          <w:rFonts w:ascii="仿宋" w:eastAsia="仿宋" w:hAnsi="仿宋" w:hint="eastAsia"/>
          <w:b w:val="0"/>
          <w:bCs/>
          <w:sz w:val="32"/>
          <w:szCs w:val="32"/>
        </w:rPr>
        <w:t>13707.82</w:t>
      </w:r>
      <w:r>
        <w:rPr>
          <w:rStyle w:val="a8"/>
          <w:rFonts w:ascii="仿宋" w:eastAsia="仿宋" w:hAnsi="仿宋" w:hint="eastAsia"/>
          <w:b w:val="0"/>
          <w:bCs/>
          <w:sz w:val="32"/>
          <w:szCs w:val="32"/>
        </w:rPr>
        <w:t>万元，完成预算</w:t>
      </w:r>
      <w:r>
        <w:rPr>
          <w:rStyle w:val="a8"/>
          <w:rFonts w:ascii="仿宋" w:eastAsia="仿宋" w:hAnsi="仿宋" w:hint="eastAsia"/>
          <w:b w:val="0"/>
          <w:bCs/>
          <w:sz w:val="32"/>
          <w:szCs w:val="32"/>
        </w:rPr>
        <w:t>100</w:t>
      </w:r>
      <w:r>
        <w:rPr>
          <w:rStyle w:val="a8"/>
          <w:rFonts w:ascii="仿宋" w:eastAsia="仿宋" w:hAnsi="仿宋"/>
          <w:b w:val="0"/>
          <w:bCs/>
          <w:sz w:val="32"/>
          <w:szCs w:val="32"/>
        </w:rPr>
        <w:t>%</w:t>
      </w:r>
      <w:r>
        <w:rPr>
          <w:rStyle w:val="a8"/>
          <w:rFonts w:ascii="仿宋" w:eastAsia="仿宋" w:hAnsi="仿宋" w:hint="eastAsia"/>
          <w:b w:val="0"/>
          <w:bCs/>
          <w:sz w:val="32"/>
          <w:szCs w:val="32"/>
        </w:rPr>
        <w:t>。</w:t>
      </w:r>
    </w:p>
    <w:p w:rsidR="00811D43" w:rsidRDefault="0001481D">
      <w:pPr>
        <w:spacing w:line="600" w:lineRule="exact"/>
        <w:ind w:firstLineChars="200" w:firstLine="643"/>
        <w:rPr>
          <w:rFonts w:ascii="仿宋" w:eastAsia="仿宋" w:hAnsi="仿宋"/>
          <w:b/>
          <w:sz w:val="32"/>
          <w:szCs w:val="32"/>
        </w:rPr>
      </w:pPr>
      <w:r>
        <w:rPr>
          <w:rStyle w:val="a8"/>
          <w:rFonts w:ascii="仿宋" w:eastAsia="仿宋" w:hAnsi="仿宋" w:hint="eastAsia"/>
          <w:bCs/>
          <w:sz w:val="32"/>
          <w:szCs w:val="32"/>
        </w:rPr>
        <w:t>9</w:t>
      </w:r>
      <w:r>
        <w:rPr>
          <w:rStyle w:val="a8"/>
          <w:rFonts w:ascii="仿宋" w:eastAsia="仿宋" w:hAnsi="仿宋"/>
          <w:bCs/>
          <w:sz w:val="32"/>
          <w:szCs w:val="32"/>
        </w:rPr>
        <w:t>.</w:t>
      </w:r>
      <w:r>
        <w:rPr>
          <w:rStyle w:val="a8"/>
          <w:rFonts w:ascii="仿宋" w:eastAsia="仿宋" w:hAnsi="仿宋" w:hint="eastAsia"/>
          <w:bCs/>
          <w:sz w:val="32"/>
          <w:szCs w:val="32"/>
        </w:rPr>
        <w:t>教育（类）</w:t>
      </w:r>
      <w:r>
        <w:rPr>
          <w:rStyle w:val="a8"/>
          <w:rFonts w:ascii="仿宋" w:eastAsia="仿宋" w:hAnsi="仿宋" w:hint="eastAsia"/>
          <w:bCs/>
          <w:sz w:val="32"/>
          <w:szCs w:val="32"/>
        </w:rPr>
        <w:t>普通教育</w:t>
      </w:r>
      <w:r>
        <w:rPr>
          <w:rStyle w:val="a8"/>
          <w:rFonts w:ascii="仿宋" w:eastAsia="仿宋" w:hAnsi="仿宋" w:hint="eastAsia"/>
          <w:bCs/>
          <w:sz w:val="32"/>
          <w:szCs w:val="32"/>
        </w:rPr>
        <w:t>（款）</w:t>
      </w:r>
      <w:r>
        <w:rPr>
          <w:rStyle w:val="a8"/>
          <w:rFonts w:ascii="仿宋" w:eastAsia="仿宋" w:hAnsi="仿宋" w:hint="eastAsia"/>
          <w:bCs/>
          <w:sz w:val="32"/>
          <w:szCs w:val="32"/>
        </w:rPr>
        <w:t>高中教育</w:t>
      </w:r>
      <w:r>
        <w:rPr>
          <w:rStyle w:val="a8"/>
          <w:rFonts w:ascii="仿宋" w:eastAsia="仿宋" w:hAnsi="仿宋" w:hint="eastAsia"/>
          <w:bCs/>
          <w:sz w:val="32"/>
          <w:szCs w:val="32"/>
        </w:rPr>
        <w:t>（项）</w:t>
      </w:r>
      <w:r>
        <w:rPr>
          <w:rStyle w:val="a8"/>
          <w:rFonts w:ascii="仿宋" w:eastAsia="仿宋" w:hAnsi="仿宋"/>
          <w:bCs/>
          <w:sz w:val="32"/>
          <w:szCs w:val="32"/>
        </w:rPr>
        <w:t>:</w:t>
      </w:r>
      <w:r>
        <w:rPr>
          <w:rStyle w:val="a8"/>
          <w:rFonts w:ascii="仿宋" w:eastAsia="仿宋" w:hAnsi="仿宋"/>
          <w:b w:val="0"/>
          <w:bCs/>
          <w:sz w:val="32"/>
          <w:szCs w:val="32"/>
        </w:rPr>
        <w:t xml:space="preserve"> </w:t>
      </w:r>
      <w:r>
        <w:rPr>
          <w:rStyle w:val="a8"/>
          <w:rFonts w:ascii="仿宋" w:eastAsia="仿宋" w:hAnsi="仿宋" w:hint="eastAsia"/>
          <w:b w:val="0"/>
          <w:bCs/>
          <w:sz w:val="32"/>
          <w:szCs w:val="32"/>
        </w:rPr>
        <w:t>支出决算为</w:t>
      </w:r>
      <w:r>
        <w:rPr>
          <w:rStyle w:val="a8"/>
          <w:rFonts w:ascii="仿宋" w:eastAsia="仿宋" w:hAnsi="仿宋" w:hint="eastAsia"/>
          <w:b w:val="0"/>
          <w:bCs/>
          <w:sz w:val="32"/>
          <w:szCs w:val="32"/>
        </w:rPr>
        <w:t>17121.32</w:t>
      </w:r>
      <w:r>
        <w:rPr>
          <w:rStyle w:val="a8"/>
          <w:rFonts w:ascii="仿宋" w:eastAsia="仿宋" w:hAnsi="仿宋" w:hint="eastAsia"/>
          <w:b w:val="0"/>
          <w:bCs/>
          <w:sz w:val="32"/>
          <w:szCs w:val="32"/>
        </w:rPr>
        <w:t>万元，完成预算</w:t>
      </w:r>
      <w:r>
        <w:rPr>
          <w:rStyle w:val="a8"/>
          <w:rFonts w:ascii="仿宋" w:eastAsia="仿宋" w:hAnsi="仿宋" w:hint="eastAsia"/>
          <w:b w:val="0"/>
          <w:bCs/>
          <w:sz w:val="32"/>
          <w:szCs w:val="32"/>
        </w:rPr>
        <w:t>100</w:t>
      </w:r>
      <w:r>
        <w:rPr>
          <w:rStyle w:val="a8"/>
          <w:rFonts w:ascii="仿宋" w:eastAsia="仿宋" w:hAnsi="仿宋"/>
          <w:b w:val="0"/>
          <w:bCs/>
          <w:sz w:val="32"/>
          <w:szCs w:val="32"/>
        </w:rPr>
        <w:t>%</w:t>
      </w:r>
      <w:r>
        <w:rPr>
          <w:rStyle w:val="a8"/>
          <w:rFonts w:ascii="仿宋" w:eastAsia="仿宋" w:hAnsi="仿宋" w:hint="eastAsia"/>
          <w:b w:val="0"/>
          <w:bCs/>
          <w:sz w:val="32"/>
          <w:szCs w:val="32"/>
        </w:rPr>
        <w:t>。</w:t>
      </w:r>
    </w:p>
    <w:p w:rsidR="00811D43" w:rsidRDefault="00811D43">
      <w:pPr>
        <w:pStyle w:val="a0"/>
        <w:spacing w:before="93"/>
      </w:pPr>
    </w:p>
    <w:p w:rsidR="00811D43" w:rsidRDefault="0001481D">
      <w:pPr>
        <w:numPr>
          <w:ilvl w:val="0"/>
          <w:numId w:val="3"/>
        </w:numPr>
        <w:spacing w:line="600" w:lineRule="exact"/>
        <w:ind w:firstLineChars="200" w:firstLine="643"/>
        <w:rPr>
          <w:rStyle w:val="a8"/>
          <w:rFonts w:ascii="仿宋" w:eastAsia="仿宋" w:hAnsi="仿宋"/>
          <w:b w:val="0"/>
          <w:bCs/>
          <w:color w:val="000000"/>
          <w:sz w:val="32"/>
          <w:szCs w:val="32"/>
        </w:rPr>
      </w:pPr>
      <w:r>
        <w:rPr>
          <w:rStyle w:val="a8"/>
          <w:rFonts w:ascii="仿宋" w:eastAsia="仿宋" w:hAnsi="仿宋" w:hint="eastAsia"/>
          <w:bCs/>
          <w:color w:val="000000"/>
          <w:sz w:val="32"/>
          <w:szCs w:val="32"/>
        </w:rPr>
        <w:lastRenderedPageBreak/>
        <w:t>教育（类）</w:t>
      </w:r>
      <w:r>
        <w:rPr>
          <w:rStyle w:val="a8"/>
          <w:rFonts w:ascii="仿宋" w:eastAsia="仿宋" w:hAnsi="仿宋" w:hint="eastAsia"/>
          <w:bCs/>
          <w:color w:val="000000"/>
          <w:sz w:val="32"/>
          <w:szCs w:val="32"/>
        </w:rPr>
        <w:t>职业教育</w:t>
      </w:r>
      <w:r>
        <w:rPr>
          <w:rStyle w:val="a8"/>
          <w:rFonts w:ascii="仿宋" w:eastAsia="仿宋" w:hAnsi="仿宋" w:hint="eastAsia"/>
          <w:bCs/>
          <w:color w:val="000000"/>
          <w:sz w:val="32"/>
          <w:szCs w:val="32"/>
        </w:rPr>
        <w:t>（款）</w:t>
      </w:r>
      <w:r>
        <w:rPr>
          <w:rStyle w:val="a8"/>
          <w:rFonts w:ascii="仿宋" w:eastAsia="仿宋" w:hAnsi="仿宋" w:hint="eastAsia"/>
          <w:bCs/>
          <w:color w:val="000000"/>
          <w:sz w:val="32"/>
          <w:szCs w:val="32"/>
        </w:rPr>
        <w:t>中等职业教育</w:t>
      </w:r>
      <w:r>
        <w:rPr>
          <w:rStyle w:val="a8"/>
          <w:rFonts w:ascii="仿宋" w:eastAsia="仿宋" w:hAnsi="仿宋" w:hint="eastAsia"/>
          <w:bCs/>
          <w:color w:val="000000"/>
          <w:sz w:val="32"/>
          <w:szCs w:val="32"/>
        </w:rPr>
        <w:t>（项）</w:t>
      </w:r>
      <w:r>
        <w:rPr>
          <w:rStyle w:val="a8"/>
          <w:rFonts w:ascii="仿宋" w:eastAsia="仿宋" w:hAnsi="仿宋"/>
          <w:bCs/>
          <w:color w:val="000000"/>
          <w:sz w:val="32"/>
          <w:szCs w:val="32"/>
        </w:rPr>
        <w:t>:</w:t>
      </w:r>
      <w:r>
        <w:rPr>
          <w:rStyle w:val="a8"/>
          <w:rFonts w:ascii="仿宋" w:eastAsia="仿宋" w:hAnsi="仿宋"/>
          <w:b w:val="0"/>
          <w:bCs/>
          <w:color w:val="000000"/>
          <w:sz w:val="32"/>
          <w:szCs w:val="32"/>
        </w:rPr>
        <w:t xml:space="preserve"> </w:t>
      </w:r>
      <w:r>
        <w:rPr>
          <w:rStyle w:val="a8"/>
          <w:rFonts w:ascii="仿宋" w:eastAsia="仿宋" w:hAnsi="仿宋" w:hint="eastAsia"/>
          <w:b w:val="0"/>
          <w:bCs/>
          <w:color w:val="000000"/>
          <w:sz w:val="32"/>
          <w:szCs w:val="32"/>
        </w:rPr>
        <w:t>支出决算为</w:t>
      </w:r>
      <w:r>
        <w:rPr>
          <w:rStyle w:val="a8"/>
          <w:rFonts w:ascii="仿宋" w:eastAsia="仿宋" w:hAnsi="仿宋" w:hint="eastAsia"/>
          <w:b w:val="0"/>
          <w:bCs/>
          <w:color w:val="000000"/>
          <w:sz w:val="32"/>
          <w:szCs w:val="32"/>
        </w:rPr>
        <w:t>14839.03</w:t>
      </w:r>
      <w:r>
        <w:rPr>
          <w:rStyle w:val="a8"/>
          <w:rFonts w:ascii="仿宋" w:eastAsia="仿宋" w:hAnsi="仿宋" w:hint="eastAsia"/>
          <w:b w:val="0"/>
          <w:bCs/>
          <w:color w:val="000000"/>
          <w:sz w:val="32"/>
          <w:szCs w:val="32"/>
        </w:rPr>
        <w:t>万元，完成预算</w:t>
      </w:r>
      <w:r>
        <w:rPr>
          <w:rStyle w:val="a8"/>
          <w:rFonts w:ascii="仿宋" w:eastAsia="仿宋" w:hAnsi="仿宋" w:hint="eastAsia"/>
          <w:b w:val="0"/>
          <w:bCs/>
          <w:color w:val="000000"/>
          <w:sz w:val="32"/>
          <w:szCs w:val="32"/>
        </w:rPr>
        <w:t>100</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w:t>
      </w:r>
    </w:p>
    <w:p w:rsidR="00811D43" w:rsidRDefault="0001481D">
      <w:pPr>
        <w:pStyle w:val="a0"/>
        <w:numPr>
          <w:ilvl w:val="0"/>
          <w:numId w:val="3"/>
        </w:numPr>
        <w:spacing w:before="93"/>
        <w:ind w:firstLineChars="200" w:firstLine="643"/>
        <w:rPr>
          <w:rStyle w:val="a8"/>
          <w:rFonts w:ascii="仿宋" w:eastAsia="仿宋" w:hAnsi="仿宋"/>
          <w:b w:val="0"/>
          <w:bCs/>
          <w:sz w:val="32"/>
          <w:szCs w:val="32"/>
        </w:rPr>
      </w:pPr>
      <w:r>
        <w:rPr>
          <w:rStyle w:val="a8"/>
          <w:rFonts w:ascii="仿宋" w:eastAsia="仿宋" w:hAnsi="仿宋" w:hint="eastAsia"/>
          <w:bCs/>
          <w:color w:val="000000"/>
          <w:sz w:val="32"/>
          <w:szCs w:val="32"/>
        </w:rPr>
        <w:t>教育（类）广播电视教育（款）广播电视学校（项）</w:t>
      </w:r>
      <w:r>
        <w:rPr>
          <w:rStyle w:val="a8"/>
          <w:rFonts w:ascii="仿宋" w:eastAsia="仿宋" w:hAnsi="仿宋"/>
          <w:bCs/>
          <w:color w:val="000000"/>
          <w:sz w:val="32"/>
          <w:szCs w:val="32"/>
        </w:rPr>
        <w:t>:</w:t>
      </w:r>
      <w:r>
        <w:rPr>
          <w:rStyle w:val="a8"/>
          <w:rFonts w:ascii="仿宋" w:eastAsia="仿宋" w:hAnsi="仿宋"/>
          <w:b w:val="0"/>
          <w:bCs/>
          <w:sz w:val="32"/>
          <w:szCs w:val="32"/>
        </w:rPr>
        <w:t xml:space="preserve"> </w:t>
      </w:r>
      <w:r>
        <w:rPr>
          <w:rStyle w:val="a8"/>
          <w:rFonts w:ascii="仿宋" w:eastAsia="仿宋" w:hAnsi="仿宋" w:hint="eastAsia"/>
          <w:b w:val="0"/>
          <w:bCs/>
          <w:sz w:val="32"/>
          <w:szCs w:val="32"/>
        </w:rPr>
        <w:t>支出决算为</w:t>
      </w:r>
      <w:r>
        <w:rPr>
          <w:rFonts w:ascii="仿宋" w:eastAsia="仿宋" w:hAnsi="仿宋"/>
          <w:sz w:val="32"/>
          <w:szCs w:val="32"/>
        </w:rPr>
        <w:t>950.32</w:t>
      </w:r>
      <w:r>
        <w:rPr>
          <w:rStyle w:val="a8"/>
          <w:rFonts w:ascii="仿宋" w:eastAsia="仿宋" w:hAnsi="仿宋" w:hint="eastAsia"/>
          <w:b w:val="0"/>
          <w:bCs/>
          <w:sz w:val="32"/>
          <w:szCs w:val="32"/>
        </w:rPr>
        <w:t>万元，完成预算</w:t>
      </w:r>
      <w:r>
        <w:rPr>
          <w:rStyle w:val="a8"/>
          <w:rFonts w:ascii="仿宋" w:eastAsia="仿宋" w:hAnsi="仿宋"/>
          <w:b w:val="0"/>
          <w:bCs/>
          <w:sz w:val="32"/>
          <w:szCs w:val="32"/>
        </w:rPr>
        <w:t>100%</w:t>
      </w:r>
      <w:r>
        <w:rPr>
          <w:rStyle w:val="a8"/>
          <w:rFonts w:ascii="仿宋" w:eastAsia="仿宋" w:hAnsi="仿宋" w:hint="eastAsia"/>
          <w:b w:val="0"/>
          <w:bCs/>
          <w:sz w:val="32"/>
          <w:szCs w:val="32"/>
        </w:rPr>
        <w:t>。</w:t>
      </w:r>
    </w:p>
    <w:p w:rsidR="00811D43" w:rsidRDefault="0001481D">
      <w:pPr>
        <w:pStyle w:val="a0"/>
        <w:numPr>
          <w:ilvl w:val="0"/>
          <w:numId w:val="3"/>
        </w:numPr>
        <w:spacing w:before="93"/>
        <w:ind w:firstLineChars="200" w:firstLine="643"/>
        <w:rPr>
          <w:rStyle w:val="a8"/>
          <w:rFonts w:ascii="仿宋" w:eastAsia="仿宋" w:hAnsi="仿宋"/>
          <w:b w:val="0"/>
          <w:bCs/>
          <w:sz w:val="32"/>
          <w:szCs w:val="32"/>
        </w:rPr>
      </w:pPr>
      <w:r>
        <w:rPr>
          <w:rStyle w:val="a8"/>
          <w:rFonts w:ascii="仿宋" w:eastAsia="仿宋" w:hint="eastAsia"/>
          <w:bCs/>
          <w:color w:val="000000"/>
          <w:sz w:val="32"/>
          <w:szCs w:val="32"/>
        </w:rPr>
        <w:t>教育（类）特殊教育（款）特殊学校教育（项）</w:t>
      </w:r>
      <w:r>
        <w:rPr>
          <w:rStyle w:val="a8"/>
          <w:rFonts w:ascii="仿宋" w:eastAsia="仿宋" w:hAnsi="仿宋"/>
          <w:bCs/>
          <w:sz w:val="32"/>
          <w:szCs w:val="32"/>
        </w:rPr>
        <w:t>:</w:t>
      </w:r>
      <w:r>
        <w:rPr>
          <w:rStyle w:val="a8"/>
          <w:rFonts w:ascii="仿宋" w:eastAsia="仿宋" w:hAnsi="仿宋"/>
          <w:b w:val="0"/>
          <w:bCs/>
          <w:sz w:val="32"/>
          <w:szCs w:val="32"/>
        </w:rPr>
        <w:t xml:space="preserve"> </w:t>
      </w:r>
      <w:r>
        <w:rPr>
          <w:rStyle w:val="a8"/>
          <w:rFonts w:ascii="仿宋" w:eastAsia="仿宋" w:hAnsi="仿宋" w:hint="eastAsia"/>
          <w:b w:val="0"/>
          <w:bCs/>
          <w:sz w:val="32"/>
          <w:szCs w:val="32"/>
        </w:rPr>
        <w:t>支出决算为</w:t>
      </w:r>
      <w:r>
        <w:rPr>
          <w:rStyle w:val="a8"/>
          <w:rFonts w:ascii="仿宋" w:eastAsia="仿宋" w:hAnsi="仿宋" w:hint="eastAsia"/>
          <w:b w:val="0"/>
          <w:bCs/>
          <w:sz w:val="32"/>
          <w:szCs w:val="32"/>
        </w:rPr>
        <w:t>774.79</w:t>
      </w:r>
      <w:r>
        <w:rPr>
          <w:rStyle w:val="a8"/>
          <w:rFonts w:ascii="仿宋" w:eastAsia="仿宋" w:hAnsi="仿宋" w:hint="eastAsia"/>
          <w:b w:val="0"/>
          <w:bCs/>
          <w:sz w:val="32"/>
          <w:szCs w:val="32"/>
        </w:rPr>
        <w:t>万元，完成预算</w:t>
      </w:r>
      <w:r>
        <w:rPr>
          <w:rStyle w:val="a8"/>
          <w:rFonts w:ascii="仿宋" w:eastAsia="仿宋" w:hAnsi="仿宋" w:hint="eastAsia"/>
          <w:b w:val="0"/>
          <w:bCs/>
          <w:sz w:val="32"/>
          <w:szCs w:val="32"/>
        </w:rPr>
        <w:t>100</w:t>
      </w:r>
      <w:r>
        <w:rPr>
          <w:rStyle w:val="a8"/>
          <w:rFonts w:ascii="仿宋" w:eastAsia="仿宋" w:hAnsi="仿宋"/>
          <w:b w:val="0"/>
          <w:bCs/>
          <w:sz w:val="32"/>
          <w:szCs w:val="32"/>
        </w:rPr>
        <w:t>%</w:t>
      </w:r>
      <w:r>
        <w:rPr>
          <w:rStyle w:val="a8"/>
          <w:rFonts w:ascii="仿宋" w:eastAsia="仿宋" w:hAnsi="仿宋" w:hint="eastAsia"/>
          <w:b w:val="0"/>
          <w:bCs/>
          <w:sz w:val="32"/>
          <w:szCs w:val="32"/>
        </w:rPr>
        <w:t>。</w:t>
      </w:r>
    </w:p>
    <w:p w:rsidR="00811D43" w:rsidRDefault="0001481D">
      <w:pPr>
        <w:pStyle w:val="a0"/>
        <w:numPr>
          <w:ilvl w:val="0"/>
          <w:numId w:val="3"/>
        </w:numPr>
        <w:spacing w:before="93"/>
        <w:ind w:firstLineChars="200" w:firstLine="643"/>
        <w:rPr>
          <w:rStyle w:val="a8"/>
          <w:rFonts w:ascii="仿宋" w:eastAsia="仿宋" w:hAnsi="仿宋"/>
          <w:b w:val="0"/>
          <w:bCs/>
          <w:sz w:val="32"/>
          <w:szCs w:val="32"/>
        </w:rPr>
      </w:pPr>
      <w:r>
        <w:rPr>
          <w:rStyle w:val="a8"/>
          <w:rFonts w:ascii="仿宋" w:eastAsia="仿宋" w:hint="eastAsia"/>
          <w:bCs/>
          <w:color w:val="000000"/>
          <w:sz w:val="32"/>
          <w:szCs w:val="32"/>
        </w:rPr>
        <w:t>教育（类）</w:t>
      </w:r>
      <w:r>
        <w:rPr>
          <w:rFonts w:hAnsi="仿宋" w:cs="仿宋_GB2312" w:hint="eastAsia"/>
          <w:b/>
          <w:sz w:val="32"/>
          <w:szCs w:val="32"/>
        </w:rPr>
        <w:t>进修及培训</w:t>
      </w:r>
      <w:r>
        <w:rPr>
          <w:rStyle w:val="a8"/>
          <w:rFonts w:ascii="仿宋" w:eastAsia="仿宋" w:hint="eastAsia"/>
          <w:bCs/>
          <w:color w:val="000000"/>
          <w:sz w:val="32"/>
          <w:szCs w:val="32"/>
        </w:rPr>
        <w:t>（款）</w:t>
      </w:r>
      <w:r>
        <w:rPr>
          <w:rStyle w:val="a8"/>
          <w:rFonts w:ascii="仿宋" w:eastAsia="仿宋" w:hint="eastAsia"/>
          <w:bCs/>
          <w:color w:val="000000"/>
          <w:sz w:val="32"/>
          <w:szCs w:val="32"/>
        </w:rPr>
        <w:t>教师进修</w:t>
      </w:r>
      <w:r>
        <w:rPr>
          <w:rStyle w:val="a8"/>
          <w:rFonts w:ascii="仿宋" w:eastAsia="仿宋" w:hint="eastAsia"/>
          <w:bCs/>
          <w:color w:val="000000"/>
          <w:sz w:val="32"/>
          <w:szCs w:val="32"/>
        </w:rPr>
        <w:t>（项）</w:t>
      </w:r>
      <w:r>
        <w:rPr>
          <w:rStyle w:val="a8"/>
          <w:rFonts w:ascii="仿宋" w:eastAsia="仿宋" w:hint="eastAsia"/>
          <w:bCs/>
          <w:color w:val="000000"/>
          <w:sz w:val="32"/>
          <w:szCs w:val="32"/>
        </w:rPr>
        <w:t>：</w:t>
      </w:r>
      <w:r>
        <w:rPr>
          <w:rStyle w:val="a8"/>
          <w:rFonts w:ascii="仿宋" w:eastAsia="仿宋" w:hAnsi="仿宋" w:hint="eastAsia"/>
          <w:b w:val="0"/>
          <w:bCs/>
          <w:sz w:val="32"/>
          <w:szCs w:val="32"/>
        </w:rPr>
        <w:t>支出决算为</w:t>
      </w:r>
      <w:r>
        <w:rPr>
          <w:rStyle w:val="a8"/>
          <w:rFonts w:ascii="仿宋" w:eastAsia="仿宋" w:hAnsi="仿宋" w:hint="eastAsia"/>
          <w:b w:val="0"/>
          <w:bCs/>
          <w:sz w:val="32"/>
          <w:szCs w:val="32"/>
        </w:rPr>
        <w:t>60.39</w:t>
      </w:r>
      <w:r>
        <w:rPr>
          <w:rStyle w:val="a8"/>
          <w:rFonts w:ascii="仿宋" w:eastAsia="仿宋" w:hAnsi="仿宋" w:hint="eastAsia"/>
          <w:b w:val="0"/>
          <w:bCs/>
          <w:sz w:val="32"/>
          <w:szCs w:val="32"/>
        </w:rPr>
        <w:t>万</w:t>
      </w:r>
      <w:r>
        <w:rPr>
          <w:rStyle w:val="a8"/>
          <w:rFonts w:ascii="仿宋" w:eastAsia="仿宋" w:hAnsi="仿宋" w:hint="eastAsia"/>
          <w:b w:val="0"/>
          <w:bCs/>
          <w:sz w:val="32"/>
          <w:szCs w:val="32"/>
        </w:rPr>
        <w:t>元，完成预算</w:t>
      </w:r>
      <w:r>
        <w:rPr>
          <w:rStyle w:val="a8"/>
          <w:rFonts w:ascii="仿宋" w:eastAsia="仿宋" w:hAnsi="仿宋" w:hint="eastAsia"/>
          <w:b w:val="0"/>
          <w:bCs/>
          <w:sz w:val="32"/>
          <w:szCs w:val="32"/>
        </w:rPr>
        <w:t>100</w:t>
      </w:r>
      <w:r>
        <w:rPr>
          <w:rStyle w:val="a8"/>
          <w:rFonts w:ascii="仿宋" w:eastAsia="仿宋" w:hAnsi="仿宋"/>
          <w:b w:val="0"/>
          <w:bCs/>
          <w:sz w:val="32"/>
          <w:szCs w:val="32"/>
        </w:rPr>
        <w:t>%</w:t>
      </w:r>
      <w:r>
        <w:rPr>
          <w:rStyle w:val="a8"/>
          <w:rFonts w:ascii="仿宋" w:eastAsia="仿宋" w:hAnsi="仿宋" w:hint="eastAsia"/>
          <w:b w:val="0"/>
          <w:bCs/>
          <w:sz w:val="32"/>
          <w:szCs w:val="32"/>
        </w:rPr>
        <w:t>。</w:t>
      </w:r>
    </w:p>
    <w:p w:rsidR="00811D43" w:rsidRDefault="0001481D">
      <w:pPr>
        <w:pStyle w:val="a0"/>
        <w:numPr>
          <w:ilvl w:val="0"/>
          <w:numId w:val="3"/>
        </w:numPr>
        <w:spacing w:before="93"/>
        <w:ind w:firstLineChars="200" w:firstLine="643"/>
        <w:rPr>
          <w:rStyle w:val="a8"/>
          <w:rFonts w:ascii="仿宋" w:eastAsia="仿宋" w:hAnsi="仿宋"/>
          <w:b w:val="0"/>
          <w:bCs/>
          <w:sz w:val="32"/>
          <w:szCs w:val="32"/>
        </w:rPr>
      </w:pPr>
      <w:r>
        <w:rPr>
          <w:rStyle w:val="a8"/>
          <w:rFonts w:ascii="仿宋" w:eastAsia="仿宋" w:hint="eastAsia"/>
          <w:bCs/>
          <w:color w:val="000000"/>
          <w:sz w:val="32"/>
          <w:szCs w:val="32"/>
        </w:rPr>
        <w:t>教育（类）</w:t>
      </w:r>
      <w:r>
        <w:rPr>
          <w:rFonts w:hAnsi="仿宋" w:cs="仿宋_GB2312" w:hint="eastAsia"/>
          <w:b/>
          <w:sz w:val="32"/>
          <w:szCs w:val="32"/>
        </w:rPr>
        <w:t>教育费附加安排的支出</w:t>
      </w:r>
      <w:r>
        <w:rPr>
          <w:rStyle w:val="a8"/>
          <w:rFonts w:ascii="仿宋" w:eastAsia="仿宋" w:hint="eastAsia"/>
          <w:bCs/>
          <w:color w:val="000000"/>
          <w:sz w:val="32"/>
          <w:szCs w:val="32"/>
        </w:rPr>
        <w:t>（款）</w:t>
      </w:r>
      <w:r>
        <w:rPr>
          <w:rFonts w:hAnsi="仿宋" w:cs="仿宋_GB2312" w:hint="eastAsia"/>
          <w:b/>
          <w:sz w:val="32"/>
          <w:szCs w:val="32"/>
        </w:rPr>
        <w:t>其他教育费附加安排的支出</w:t>
      </w:r>
      <w:r>
        <w:rPr>
          <w:rStyle w:val="a8"/>
          <w:rFonts w:ascii="仿宋" w:eastAsia="仿宋" w:hint="eastAsia"/>
          <w:bCs/>
          <w:color w:val="000000"/>
          <w:sz w:val="32"/>
          <w:szCs w:val="32"/>
        </w:rPr>
        <w:t>（项）</w:t>
      </w:r>
      <w:r>
        <w:rPr>
          <w:rStyle w:val="a8"/>
          <w:rFonts w:ascii="仿宋" w:eastAsia="仿宋" w:hint="eastAsia"/>
          <w:bCs/>
          <w:color w:val="000000"/>
          <w:sz w:val="32"/>
          <w:szCs w:val="32"/>
        </w:rPr>
        <w:t>：</w:t>
      </w:r>
      <w:r>
        <w:rPr>
          <w:rStyle w:val="a8"/>
          <w:rFonts w:ascii="仿宋" w:eastAsia="仿宋" w:hAnsi="仿宋" w:hint="eastAsia"/>
          <w:b w:val="0"/>
          <w:bCs/>
          <w:sz w:val="32"/>
          <w:szCs w:val="32"/>
        </w:rPr>
        <w:t>支出决算为</w:t>
      </w:r>
      <w:r>
        <w:rPr>
          <w:rStyle w:val="a8"/>
          <w:rFonts w:ascii="仿宋" w:eastAsia="仿宋" w:hAnsi="仿宋" w:hint="eastAsia"/>
          <w:b w:val="0"/>
          <w:bCs/>
          <w:sz w:val="32"/>
          <w:szCs w:val="32"/>
        </w:rPr>
        <w:t>2737.16</w:t>
      </w:r>
      <w:r>
        <w:rPr>
          <w:rStyle w:val="a8"/>
          <w:rFonts w:ascii="仿宋" w:eastAsia="仿宋" w:hAnsi="仿宋" w:hint="eastAsia"/>
          <w:b w:val="0"/>
          <w:bCs/>
          <w:sz w:val="32"/>
          <w:szCs w:val="32"/>
        </w:rPr>
        <w:t>万</w:t>
      </w:r>
      <w:r>
        <w:rPr>
          <w:rStyle w:val="a8"/>
          <w:rFonts w:ascii="仿宋" w:eastAsia="仿宋" w:hAnsi="仿宋" w:hint="eastAsia"/>
          <w:b w:val="0"/>
          <w:bCs/>
          <w:sz w:val="32"/>
          <w:szCs w:val="32"/>
        </w:rPr>
        <w:t>元，完成预算</w:t>
      </w:r>
      <w:r>
        <w:rPr>
          <w:rStyle w:val="a8"/>
          <w:rFonts w:ascii="仿宋" w:eastAsia="仿宋" w:hAnsi="仿宋" w:hint="eastAsia"/>
          <w:b w:val="0"/>
          <w:bCs/>
          <w:sz w:val="32"/>
          <w:szCs w:val="32"/>
        </w:rPr>
        <w:t>100</w:t>
      </w:r>
      <w:r>
        <w:rPr>
          <w:rStyle w:val="a8"/>
          <w:rFonts w:ascii="仿宋" w:eastAsia="仿宋" w:hAnsi="仿宋"/>
          <w:b w:val="0"/>
          <w:bCs/>
          <w:sz w:val="32"/>
          <w:szCs w:val="32"/>
        </w:rPr>
        <w:t>%</w:t>
      </w:r>
      <w:r>
        <w:rPr>
          <w:rStyle w:val="a8"/>
          <w:rFonts w:ascii="仿宋" w:eastAsia="仿宋" w:hAnsi="仿宋" w:hint="eastAsia"/>
          <w:b w:val="0"/>
          <w:bCs/>
          <w:sz w:val="32"/>
          <w:szCs w:val="32"/>
        </w:rPr>
        <w:t>。</w:t>
      </w:r>
    </w:p>
    <w:p w:rsidR="00811D43" w:rsidRDefault="0001481D">
      <w:pPr>
        <w:pStyle w:val="a0"/>
        <w:numPr>
          <w:ilvl w:val="0"/>
          <w:numId w:val="3"/>
        </w:numPr>
        <w:spacing w:before="93"/>
        <w:ind w:firstLineChars="200" w:firstLine="643"/>
        <w:rPr>
          <w:rStyle w:val="a8"/>
          <w:rFonts w:ascii="仿宋" w:eastAsia="仿宋" w:hAnsi="仿宋"/>
          <w:b w:val="0"/>
          <w:bCs/>
          <w:sz w:val="32"/>
          <w:szCs w:val="32"/>
        </w:rPr>
      </w:pPr>
      <w:r>
        <w:rPr>
          <w:rStyle w:val="a8"/>
          <w:rFonts w:ascii="仿宋" w:eastAsia="仿宋" w:hint="eastAsia"/>
          <w:bCs/>
          <w:color w:val="000000"/>
          <w:sz w:val="32"/>
          <w:szCs w:val="32"/>
        </w:rPr>
        <w:t>教育（类）</w:t>
      </w:r>
      <w:r>
        <w:rPr>
          <w:rFonts w:hAnsi="仿宋" w:cs="仿宋_GB2312" w:hint="eastAsia"/>
          <w:b/>
          <w:sz w:val="32"/>
          <w:szCs w:val="32"/>
        </w:rPr>
        <w:t>其他教育支出</w:t>
      </w:r>
      <w:r>
        <w:rPr>
          <w:rStyle w:val="a8"/>
          <w:rFonts w:ascii="仿宋" w:eastAsia="仿宋" w:hint="eastAsia"/>
          <w:bCs/>
          <w:color w:val="000000"/>
          <w:sz w:val="32"/>
          <w:szCs w:val="32"/>
        </w:rPr>
        <w:t>（款）</w:t>
      </w:r>
      <w:r>
        <w:rPr>
          <w:rFonts w:hAnsi="仿宋" w:cs="仿宋_GB2312" w:hint="eastAsia"/>
          <w:b/>
          <w:sz w:val="32"/>
          <w:szCs w:val="32"/>
        </w:rPr>
        <w:t>其他教育支出（项）</w:t>
      </w:r>
      <w:r>
        <w:rPr>
          <w:rFonts w:hAnsi="仿宋" w:cs="仿宋_GB2312" w:hint="eastAsia"/>
          <w:b/>
          <w:sz w:val="32"/>
          <w:szCs w:val="32"/>
        </w:rPr>
        <w:t>：</w:t>
      </w:r>
      <w:r>
        <w:rPr>
          <w:rStyle w:val="a8"/>
          <w:rFonts w:ascii="仿宋" w:eastAsia="仿宋" w:hAnsi="仿宋" w:hint="eastAsia"/>
          <w:b w:val="0"/>
          <w:bCs/>
          <w:sz w:val="32"/>
          <w:szCs w:val="32"/>
        </w:rPr>
        <w:t>支出决算为</w:t>
      </w:r>
      <w:r>
        <w:rPr>
          <w:rStyle w:val="a8"/>
          <w:rFonts w:ascii="仿宋" w:eastAsia="仿宋" w:hAnsi="仿宋" w:hint="eastAsia"/>
          <w:b w:val="0"/>
          <w:bCs/>
          <w:sz w:val="32"/>
          <w:szCs w:val="32"/>
        </w:rPr>
        <w:t>1184.16</w:t>
      </w:r>
      <w:r>
        <w:rPr>
          <w:rStyle w:val="a8"/>
          <w:rFonts w:ascii="仿宋" w:eastAsia="仿宋" w:hAnsi="仿宋" w:hint="eastAsia"/>
          <w:b w:val="0"/>
          <w:bCs/>
          <w:sz w:val="32"/>
          <w:szCs w:val="32"/>
        </w:rPr>
        <w:t>万</w:t>
      </w:r>
      <w:r>
        <w:rPr>
          <w:rStyle w:val="a8"/>
          <w:rFonts w:ascii="仿宋" w:eastAsia="仿宋" w:hAnsi="仿宋" w:hint="eastAsia"/>
          <w:b w:val="0"/>
          <w:bCs/>
          <w:sz w:val="32"/>
          <w:szCs w:val="32"/>
        </w:rPr>
        <w:t>元，完成预算</w:t>
      </w:r>
      <w:r>
        <w:rPr>
          <w:rStyle w:val="a8"/>
          <w:rFonts w:ascii="仿宋" w:eastAsia="仿宋" w:hAnsi="仿宋" w:hint="eastAsia"/>
          <w:b w:val="0"/>
          <w:bCs/>
          <w:sz w:val="32"/>
          <w:szCs w:val="32"/>
        </w:rPr>
        <w:t>100</w:t>
      </w:r>
      <w:r>
        <w:rPr>
          <w:rStyle w:val="a8"/>
          <w:rFonts w:ascii="仿宋" w:eastAsia="仿宋" w:hAnsi="仿宋"/>
          <w:b w:val="0"/>
          <w:bCs/>
          <w:sz w:val="32"/>
          <w:szCs w:val="32"/>
        </w:rPr>
        <w:t>%</w:t>
      </w:r>
      <w:r>
        <w:rPr>
          <w:rStyle w:val="a8"/>
          <w:rFonts w:ascii="仿宋" w:eastAsia="仿宋" w:hAnsi="仿宋" w:hint="eastAsia"/>
          <w:b w:val="0"/>
          <w:bCs/>
          <w:sz w:val="32"/>
          <w:szCs w:val="32"/>
        </w:rPr>
        <w:t>。</w:t>
      </w:r>
    </w:p>
    <w:p w:rsidR="00811D43" w:rsidRDefault="0001481D">
      <w:pPr>
        <w:spacing w:line="600" w:lineRule="exact"/>
        <w:ind w:firstLineChars="200" w:firstLine="643"/>
        <w:rPr>
          <w:rStyle w:val="a8"/>
          <w:rFonts w:ascii="仿宋" w:eastAsia="仿宋"/>
          <w:b w:val="0"/>
          <w:bCs/>
          <w:sz w:val="32"/>
          <w:szCs w:val="32"/>
        </w:rPr>
      </w:pPr>
      <w:r>
        <w:rPr>
          <w:rStyle w:val="a8"/>
          <w:rFonts w:ascii="仿宋" w:eastAsia="仿宋" w:hint="eastAsia"/>
          <w:bCs/>
          <w:sz w:val="32"/>
          <w:szCs w:val="32"/>
        </w:rPr>
        <w:t>16.</w:t>
      </w:r>
      <w:r>
        <w:rPr>
          <w:rStyle w:val="a8"/>
          <w:rFonts w:ascii="仿宋" w:eastAsia="仿宋" w:hint="eastAsia"/>
          <w:bCs/>
          <w:sz w:val="32"/>
          <w:szCs w:val="32"/>
        </w:rPr>
        <w:t>文化旅游体育与传媒（类）</w:t>
      </w:r>
      <w:r>
        <w:rPr>
          <w:rStyle w:val="a8"/>
          <w:rFonts w:ascii="仿宋" w:eastAsia="仿宋" w:hint="eastAsia"/>
          <w:bCs/>
          <w:sz w:val="32"/>
          <w:szCs w:val="32"/>
        </w:rPr>
        <w:t>体育</w:t>
      </w:r>
      <w:r>
        <w:rPr>
          <w:rStyle w:val="a8"/>
          <w:rFonts w:ascii="仿宋" w:eastAsia="仿宋" w:hint="eastAsia"/>
          <w:bCs/>
          <w:sz w:val="32"/>
          <w:szCs w:val="32"/>
        </w:rPr>
        <w:t>（款）</w:t>
      </w:r>
      <w:r>
        <w:rPr>
          <w:rStyle w:val="a8"/>
          <w:rFonts w:ascii="仿宋" w:eastAsia="仿宋" w:hAnsi="仿宋" w:hint="eastAsia"/>
          <w:bCs/>
          <w:color w:val="000000"/>
          <w:sz w:val="32"/>
          <w:szCs w:val="32"/>
        </w:rPr>
        <w:t>一般行政管理事务</w:t>
      </w:r>
      <w:r>
        <w:rPr>
          <w:rStyle w:val="a8"/>
          <w:rFonts w:ascii="仿宋" w:eastAsia="仿宋" w:hint="eastAsia"/>
          <w:bCs/>
          <w:sz w:val="32"/>
          <w:szCs w:val="32"/>
        </w:rPr>
        <w:t>（项）</w:t>
      </w:r>
      <w:r>
        <w:rPr>
          <w:rStyle w:val="a8"/>
          <w:rFonts w:ascii="仿宋" w:eastAsia="仿宋"/>
          <w:bCs/>
          <w:sz w:val="32"/>
          <w:szCs w:val="32"/>
        </w:rPr>
        <w:t>:</w:t>
      </w:r>
      <w:r>
        <w:rPr>
          <w:rStyle w:val="a8"/>
          <w:rFonts w:ascii="仿宋" w:eastAsia="仿宋"/>
          <w:b w:val="0"/>
          <w:bCs/>
          <w:sz w:val="32"/>
          <w:szCs w:val="32"/>
        </w:rPr>
        <w:t xml:space="preserve"> </w:t>
      </w:r>
      <w:r>
        <w:rPr>
          <w:rStyle w:val="a8"/>
          <w:rFonts w:ascii="仿宋" w:eastAsia="仿宋" w:hint="eastAsia"/>
          <w:b w:val="0"/>
          <w:bCs/>
          <w:sz w:val="32"/>
          <w:szCs w:val="32"/>
        </w:rPr>
        <w:t>支出决算为</w:t>
      </w:r>
      <w:r>
        <w:rPr>
          <w:rStyle w:val="a8"/>
          <w:rFonts w:ascii="仿宋" w:eastAsia="仿宋" w:hint="eastAsia"/>
          <w:b w:val="0"/>
          <w:bCs/>
          <w:sz w:val="32"/>
          <w:szCs w:val="32"/>
        </w:rPr>
        <w:t>40</w:t>
      </w:r>
      <w:r>
        <w:rPr>
          <w:rStyle w:val="a8"/>
          <w:rFonts w:ascii="仿宋" w:eastAsia="仿宋" w:hint="eastAsia"/>
          <w:b w:val="0"/>
          <w:bCs/>
          <w:sz w:val="32"/>
          <w:szCs w:val="32"/>
        </w:rPr>
        <w:t>万元，完成预算</w:t>
      </w:r>
      <w:r>
        <w:rPr>
          <w:rStyle w:val="a8"/>
          <w:rFonts w:ascii="仿宋" w:eastAsia="仿宋" w:hint="eastAsia"/>
          <w:b w:val="0"/>
          <w:bCs/>
          <w:sz w:val="32"/>
          <w:szCs w:val="32"/>
        </w:rPr>
        <w:t>100</w:t>
      </w:r>
      <w:r>
        <w:rPr>
          <w:rStyle w:val="a8"/>
          <w:rFonts w:ascii="仿宋" w:eastAsia="仿宋"/>
          <w:b w:val="0"/>
          <w:bCs/>
          <w:sz w:val="32"/>
          <w:szCs w:val="32"/>
        </w:rPr>
        <w:t>%</w:t>
      </w:r>
      <w:r>
        <w:rPr>
          <w:rStyle w:val="a8"/>
          <w:rFonts w:ascii="仿宋" w:eastAsia="仿宋" w:hint="eastAsia"/>
          <w:b w:val="0"/>
          <w:bCs/>
          <w:sz w:val="32"/>
          <w:szCs w:val="32"/>
        </w:rPr>
        <w:t>。</w:t>
      </w:r>
    </w:p>
    <w:p w:rsidR="00811D43" w:rsidRDefault="0001481D">
      <w:pPr>
        <w:spacing w:line="600" w:lineRule="exact"/>
        <w:ind w:firstLineChars="200" w:firstLine="640"/>
        <w:rPr>
          <w:rStyle w:val="a8"/>
          <w:rFonts w:ascii="仿宋" w:eastAsia="仿宋" w:hAnsi="仿宋"/>
          <w:b w:val="0"/>
          <w:bCs/>
          <w:sz w:val="32"/>
          <w:szCs w:val="32"/>
        </w:rPr>
      </w:pPr>
      <w:r>
        <w:rPr>
          <w:rStyle w:val="a8"/>
          <w:rFonts w:ascii="仿宋" w:eastAsia="仿宋" w:hAnsi="仿宋" w:hint="eastAsia"/>
          <w:b w:val="0"/>
          <w:bCs/>
          <w:sz w:val="32"/>
          <w:szCs w:val="32"/>
        </w:rPr>
        <w:t>17.</w:t>
      </w:r>
      <w:r>
        <w:rPr>
          <w:rStyle w:val="a8"/>
          <w:rFonts w:ascii="仿宋" w:eastAsia="仿宋" w:hAnsi="仿宋" w:hint="eastAsia"/>
          <w:bCs/>
          <w:sz w:val="32"/>
          <w:szCs w:val="32"/>
        </w:rPr>
        <w:t>文化旅游体育与传媒（类）体育（款）体育场馆（项）</w:t>
      </w:r>
      <w:r>
        <w:rPr>
          <w:rStyle w:val="a8"/>
          <w:rFonts w:ascii="仿宋" w:eastAsia="仿宋" w:hAnsi="仿宋"/>
          <w:bCs/>
          <w:sz w:val="32"/>
          <w:szCs w:val="32"/>
        </w:rPr>
        <w:t>:</w:t>
      </w:r>
      <w:r>
        <w:rPr>
          <w:rStyle w:val="a8"/>
          <w:rFonts w:ascii="仿宋" w:eastAsia="仿宋" w:hAnsi="仿宋"/>
          <w:b w:val="0"/>
          <w:bCs/>
          <w:sz w:val="32"/>
          <w:szCs w:val="32"/>
        </w:rPr>
        <w:t xml:space="preserve"> </w:t>
      </w:r>
      <w:r>
        <w:rPr>
          <w:rStyle w:val="a8"/>
          <w:rFonts w:ascii="仿宋" w:eastAsia="仿宋" w:hAnsi="仿宋" w:hint="eastAsia"/>
          <w:b w:val="0"/>
          <w:bCs/>
          <w:sz w:val="32"/>
          <w:szCs w:val="32"/>
        </w:rPr>
        <w:t>支出决算为</w:t>
      </w:r>
      <w:r>
        <w:rPr>
          <w:rStyle w:val="a8"/>
          <w:rFonts w:ascii="仿宋" w:eastAsia="仿宋" w:hAnsi="仿宋" w:hint="eastAsia"/>
          <w:b w:val="0"/>
          <w:bCs/>
          <w:sz w:val="32"/>
          <w:szCs w:val="32"/>
        </w:rPr>
        <w:t>81.72</w:t>
      </w:r>
      <w:r>
        <w:rPr>
          <w:rStyle w:val="a8"/>
          <w:rFonts w:ascii="仿宋" w:eastAsia="仿宋" w:hAnsi="仿宋" w:hint="eastAsia"/>
          <w:b w:val="0"/>
          <w:bCs/>
          <w:sz w:val="32"/>
          <w:szCs w:val="32"/>
        </w:rPr>
        <w:t>万元，完成预算</w:t>
      </w:r>
      <w:r>
        <w:rPr>
          <w:rStyle w:val="a8"/>
          <w:rFonts w:ascii="仿宋" w:eastAsia="仿宋" w:hAnsi="仿宋" w:hint="eastAsia"/>
          <w:b w:val="0"/>
          <w:bCs/>
          <w:sz w:val="32"/>
          <w:szCs w:val="32"/>
        </w:rPr>
        <w:t>100</w:t>
      </w:r>
      <w:r>
        <w:rPr>
          <w:rStyle w:val="a8"/>
          <w:rFonts w:ascii="仿宋" w:eastAsia="仿宋" w:hAnsi="仿宋"/>
          <w:b w:val="0"/>
          <w:bCs/>
          <w:sz w:val="32"/>
          <w:szCs w:val="32"/>
        </w:rPr>
        <w:t>%</w:t>
      </w:r>
      <w:r>
        <w:rPr>
          <w:rStyle w:val="a8"/>
          <w:rFonts w:ascii="仿宋" w:eastAsia="仿宋" w:hAnsi="仿宋" w:hint="eastAsia"/>
          <w:b w:val="0"/>
          <w:bCs/>
          <w:sz w:val="32"/>
          <w:szCs w:val="32"/>
        </w:rPr>
        <w:t>。</w:t>
      </w:r>
    </w:p>
    <w:p w:rsidR="00811D43" w:rsidRDefault="0001481D">
      <w:pPr>
        <w:pStyle w:val="a0"/>
        <w:spacing w:before="93"/>
        <w:ind w:firstLineChars="200" w:firstLine="643"/>
        <w:rPr>
          <w:rStyle w:val="a8"/>
          <w:rFonts w:ascii="仿宋" w:eastAsia="仿宋" w:hAnsi="仿宋"/>
          <w:b w:val="0"/>
          <w:bCs/>
          <w:sz w:val="32"/>
          <w:szCs w:val="32"/>
        </w:rPr>
      </w:pPr>
      <w:r>
        <w:rPr>
          <w:rStyle w:val="a8"/>
          <w:rFonts w:ascii="仿宋" w:eastAsia="仿宋" w:hAnsi="仿宋" w:hint="eastAsia"/>
          <w:bCs/>
          <w:sz w:val="32"/>
          <w:szCs w:val="32"/>
        </w:rPr>
        <w:t>18.</w:t>
      </w:r>
      <w:r>
        <w:rPr>
          <w:rStyle w:val="a8"/>
          <w:rFonts w:ascii="仿宋" w:eastAsia="仿宋" w:hAnsi="仿宋" w:hint="eastAsia"/>
          <w:bCs/>
          <w:sz w:val="32"/>
          <w:szCs w:val="32"/>
        </w:rPr>
        <w:t>文化旅游体育与传媒（类）</w:t>
      </w:r>
      <w:r>
        <w:rPr>
          <w:rStyle w:val="a8"/>
          <w:rFonts w:ascii="仿宋" w:eastAsia="仿宋" w:hAnsi="仿宋" w:hint="eastAsia"/>
          <w:bCs/>
          <w:sz w:val="32"/>
          <w:szCs w:val="32"/>
        </w:rPr>
        <w:t>其他文化旅游体育与传媒支出</w:t>
      </w:r>
      <w:r>
        <w:rPr>
          <w:rStyle w:val="a8"/>
          <w:rFonts w:ascii="仿宋" w:eastAsia="仿宋" w:hAnsi="仿宋" w:hint="eastAsia"/>
          <w:bCs/>
          <w:sz w:val="32"/>
          <w:szCs w:val="32"/>
        </w:rPr>
        <w:t>（款）宣传文化发展专项支出（项）</w:t>
      </w:r>
      <w:r>
        <w:rPr>
          <w:rStyle w:val="a8"/>
          <w:rFonts w:ascii="仿宋" w:eastAsia="仿宋" w:hAnsi="仿宋"/>
          <w:bCs/>
          <w:sz w:val="32"/>
          <w:szCs w:val="32"/>
        </w:rPr>
        <w:t>:</w:t>
      </w:r>
      <w:r>
        <w:rPr>
          <w:rStyle w:val="a8"/>
          <w:rFonts w:ascii="仿宋" w:eastAsia="仿宋" w:hAnsi="仿宋"/>
          <w:b w:val="0"/>
          <w:bCs/>
          <w:sz w:val="32"/>
          <w:szCs w:val="32"/>
        </w:rPr>
        <w:t xml:space="preserve"> </w:t>
      </w:r>
      <w:r>
        <w:rPr>
          <w:rStyle w:val="a8"/>
          <w:rFonts w:ascii="仿宋" w:eastAsia="仿宋" w:hAnsi="仿宋" w:hint="eastAsia"/>
          <w:b w:val="0"/>
          <w:bCs/>
          <w:sz w:val="32"/>
          <w:szCs w:val="32"/>
        </w:rPr>
        <w:t>支出决算为</w:t>
      </w:r>
      <w:r>
        <w:rPr>
          <w:rStyle w:val="a8"/>
          <w:rFonts w:ascii="仿宋" w:eastAsia="仿宋" w:hAnsi="仿宋" w:hint="eastAsia"/>
          <w:b w:val="0"/>
          <w:bCs/>
          <w:sz w:val="32"/>
          <w:szCs w:val="32"/>
        </w:rPr>
        <w:t>3</w:t>
      </w:r>
      <w:r>
        <w:rPr>
          <w:rStyle w:val="a8"/>
          <w:rFonts w:ascii="仿宋" w:eastAsia="仿宋" w:hAnsi="仿宋" w:hint="eastAsia"/>
          <w:b w:val="0"/>
          <w:bCs/>
          <w:sz w:val="32"/>
          <w:szCs w:val="32"/>
        </w:rPr>
        <w:t>万元，完成预算</w:t>
      </w:r>
      <w:r>
        <w:rPr>
          <w:rStyle w:val="a8"/>
          <w:rFonts w:ascii="仿宋" w:eastAsia="仿宋" w:hAnsi="仿宋" w:hint="eastAsia"/>
          <w:b w:val="0"/>
          <w:bCs/>
          <w:sz w:val="32"/>
          <w:szCs w:val="32"/>
        </w:rPr>
        <w:t>100</w:t>
      </w:r>
      <w:r>
        <w:rPr>
          <w:rStyle w:val="a8"/>
          <w:rFonts w:ascii="仿宋" w:eastAsia="仿宋" w:hAnsi="仿宋"/>
          <w:b w:val="0"/>
          <w:bCs/>
          <w:sz w:val="32"/>
          <w:szCs w:val="32"/>
        </w:rPr>
        <w:t>%</w:t>
      </w:r>
      <w:r>
        <w:rPr>
          <w:rStyle w:val="a8"/>
          <w:rFonts w:ascii="仿宋" w:eastAsia="仿宋" w:hAnsi="仿宋" w:hint="eastAsia"/>
          <w:b w:val="0"/>
          <w:bCs/>
          <w:sz w:val="32"/>
          <w:szCs w:val="32"/>
        </w:rPr>
        <w:t>。</w:t>
      </w:r>
    </w:p>
    <w:p w:rsidR="00811D43" w:rsidRDefault="0001481D">
      <w:pPr>
        <w:spacing w:line="600" w:lineRule="exact"/>
        <w:ind w:firstLineChars="200" w:firstLine="640"/>
        <w:rPr>
          <w:rStyle w:val="a8"/>
          <w:rFonts w:ascii="仿宋" w:eastAsia="仿宋" w:hAnsi="仿宋"/>
          <w:bCs/>
          <w:color w:val="000000"/>
          <w:sz w:val="32"/>
          <w:szCs w:val="32"/>
        </w:rPr>
      </w:pPr>
      <w:r>
        <w:rPr>
          <w:rStyle w:val="a8"/>
          <w:rFonts w:ascii="仿宋" w:eastAsia="仿宋" w:hAnsi="仿宋" w:hint="eastAsia"/>
          <w:b w:val="0"/>
          <w:bCs/>
          <w:sz w:val="32"/>
          <w:szCs w:val="32"/>
        </w:rPr>
        <w:t>19.</w:t>
      </w:r>
      <w:r>
        <w:rPr>
          <w:rStyle w:val="a8"/>
          <w:rFonts w:ascii="仿宋" w:eastAsia="仿宋" w:hAnsi="仿宋" w:hint="eastAsia"/>
          <w:bCs/>
          <w:color w:val="000000"/>
          <w:sz w:val="32"/>
          <w:szCs w:val="32"/>
        </w:rPr>
        <w:t>社会保障和就业（类）人力资源和社会保障管理事</w:t>
      </w:r>
      <w:r>
        <w:rPr>
          <w:rStyle w:val="a8"/>
          <w:rFonts w:ascii="仿宋" w:eastAsia="仿宋" w:hAnsi="仿宋" w:hint="eastAsia"/>
          <w:bCs/>
          <w:color w:val="000000"/>
          <w:sz w:val="32"/>
          <w:szCs w:val="32"/>
        </w:rPr>
        <w:lastRenderedPageBreak/>
        <w:t>务（款）其他人力资源和社会保障管理事务支出（项）</w:t>
      </w:r>
      <w:r>
        <w:rPr>
          <w:rStyle w:val="a8"/>
          <w:rFonts w:ascii="仿宋" w:eastAsia="仿宋" w:hAnsi="仿宋"/>
          <w:bCs/>
          <w:color w:val="000000"/>
          <w:sz w:val="32"/>
          <w:szCs w:val="32"/>
        </w:rPr>
        <w:t>:</w:t>
      </w:r>
      <w:r>
        <w:rPr>
          <w:rStyle w:val="a8"/>
          <w:rFonts w:ascii="仿宋" w:eastAsia="仿宋" w:hAnsi="仿宋"/>
          <w:b w:val="0"/>
          <w:bCs/>
          <w:color w:val="000000"/>
          <w:sz w:val="32"/>
          <w:szCs w:val="32"/>
        </w:rPr>
        <w:t xml:space="preserve"> </w:t>
      </w:r>
      <w:r>
        <w:rPr>
          <w:rStyle w:val="a8"/>
          <w:rFonts w:ascii="仿宋" w:eastAsia="仿宋" w:hAnsi="仿宋" w:hint="eastAsia"/>
          <w:b w:val="0"/>
          <w:bCs/>
          <w:color w:val="000000"/>
          <w:sz w:val="32"/>
          <w:szCs w:val="32"/>
        </w:rPr>
        <w:t>支出决算为</w:t>
      </w:r>
      <w:r>
        <w:rPr>
          <w:rStyle w:val="a8"/>
          <w:rFonts w:ascii="仿宋" w:eastAsia="仿宋" w:hAnsi="仿宋" w:hint="eastAsia"/>
          <w:b w:val="0"/>
          <w:bCs/>
          <w:color w:val="000000"/>
          <w:sz w:val="32"/>
          <w:szCs w:val="32"/>
        </w:rPr>
        <w:t>11.6</w:t>
      </w:r>
      <w:r>
        <w:rPr>
          <w:rStyle w:val="a8"/>
          <w:rFonts w:ascii="仿宋" w:eastAsia="仿宋" w:hAnsi="仿宋" w:hint="eastAsia"/>
          <w:b w:val="0"/>
          <w:bCs/>
          <w:color w:val="000000"/>
          <w:sz w:val="32"/>
          <w:szCs w:val="32"/>
        </w:rPr>
        <w:t>万元，完成预算</w:t>
      </w:r>
      <w:r>
        <w:rPr>
          <w:rStyle w:val="a8"/>
          <w:rFonts w:ascii="仿宋" w:eastAsia="仿宋" w:hAnsi="仿宋" w:hint="eastAsia"/>
          <w:b w:val="0"/>
          <w:bCs/>
          <w:color w:val="000000"/>
          <w:sz w:val="32"/>
          <w:szCs w:val="32"/>
        </w:rPr>
        <w:t>100</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w:t>
      </w:r>
    </w:p>
    <w:p w:rsidR="00811D43" w:rsidRDefault="0001481D">
      <w:pPr>
        <w:spacing w:line="600" w:lineRule="exact"/>
        <w:ind w:firstLineChars="200" w:firstLine="643"/>
        <w:rPr>
          <w:rStyle w:val="a8"/>
          <w:rFonts w:ascii="仿宋" w:eastAsia="仿宋" w:hAnsi="仿宋"/>
          <w:b w:val="0"/>
          <w:bCs/>
          <w:color w:val="000000"/>
          <w:sz w:val="32"/>
          <w:szCs w:val="32"/>
        </w:rPr>
      </w:pPr>
      <w:r>
        <w:rPr>
          <w:rStyle w:val="a8"/>
          <w:rFonts w:ascii="仿宋" w:eastAsia="仿宋" w:hAnsi="仿宋" w:hint="eastAsia"/>
          <w:bCs/>
          <w:color w:val="000000"/>
          <w:sz w:val="32"/>
          <w:szCs w:val="32"/>
        </w:rPr>
        <w:t>20.</w:t>
      </w:r>
      <w:r>
        <w:rPr>
          <w:rStyle w:val="a8"/>
          <w:rFonts w:ascii="仿宋" w:eastAsia="仿宋" w:hAnsi="仿宋" w:hint="eastAsia"/>
          <w:bCs/>
          <w:color w:val="000000"/>
          <w:sz w:val="32"/>
          <w:szCs w:val="32"/>
        </w:rPr>
        <w:t>社会保障和就业（类）行政事业单位养老保险（款）行政单位离退休（项）</w:t>
      </w:r>
      <w:r>
        <w:rPr>
          <w:rStyle w:val="a8"/>
          <w:rFonts w:ascii="仿宋" w:eastAsia="仿宋" w:hAnsi="仿宋"/>
          <w:bCs/>
          <w:color w:val="000000"/>
          <w:sz w:val="32"/>
          <w:szCs w:val="32"/>
        </w:rPr>
        <w:t>:</w:t>
      </w:r>
      <w:r>
        <w:rPr>
          <w:rStyle w:val="a8"/>
          <w:rFonts w:ascii="仿宋" w:eastAsia="仿宋" w:hAnsi="仿宋"/>
          <w:b w:val="0"/>
          <w:bCs/>
          <w:color w:val="000000"/>
          <w:sz w:val="32"/>
          <w:szCs w:val="32"/>
        </w:rPr>
        <w:t xml:space="preserve"> </w:t>
      </w:r>
      <w:r>
        <w:rPr>
          <w:rStyle w:val="a8"/>
          <w:rFonts w:ascii="仿宋" w:eastAsia="仿宋" w:hAnsi="仿宋" w:hint="eastAsia"/>
          <w:b w:val="0"/>
          <w:bCs/>
          <w:color w:val="000000"/>
          <w:sz w:val="32"/>
          <w:szCs w:val="32"/>
        </w:rPr>
        <w:t>支出决算为</w:t>
      </w:r>
      <w:r>
        <w:rPr>
          <w:rStyle w:val="a8"/>
          <w:rFonts w:ascii="仿宋" w:eastAsia="仿宋" w:hAnsi="仿宋" w:hint="eastAsia"/>
          <w:b w:val="0"/>
          <w:bCs/>
          <w:color w:val="000000"/>
          <w:sz w:val="32"/>
          <w:szCs w:val="32"/>
        </w:rPr>
        <w:t>276.35</w:t>
      </w:r>
      <w:r>
        <w:rPr>
          <w:rStyle w:val="a8"/>
          <w:rFonts w:ascii="仿宋" w:eastAsia="仿宋" w:hAnsi="仿宋" w:hint="eastAsia"/>
          <w:b w:val="0"/>
          <w:bCs/>
          <w:color w:val="000000"/>
          <w:sz w:val="32"/>
          <w:szCs w:val="32"/>
        </w:rPr>
        <w:t>万元，完成预算</w:t>
      </w:r>
      <w:r>
        <w:rPr>
          <w:rStyle w:val="a8"/>
          <w:rFonts w:ascii="仿宋" w:eastAsia="仿宋" w:hAnsi="仿宋" w:hint="eastAsia"/>
          <w:b w:val="0"/>
          <w:bCs/>
          <w:color w:val="000000"/>
          <w:sz w:val="32"/>
          <w:szCs w:val="32"/>
        </w:rPr>
        <w:t>100</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w:t>
      </w:r>
    </w:p>
    <w:p w:rsidR="00811D43" w:rsidRDefault="0001481D">
      <w:pPr>
        <w:pStyle w:val="a0"/>
        <w:spacing w:before="93"/>
        <w:ind w:firstLineChars="200" w:firstLine="643"/>
        <w:rPr>
          <w:rStyle w:val="a8"/>
          <w:rFonts w:ascii="仿宋" w:eastAsia="仿宋" w:hAnsi="仿宋"/>
          <w:b w:val="0"/>
          <w:bCs/>
          <w:color w:val="000000"/>
          <w:sz w:val="32"/>
          <w:szCs w:val="32"/>
        </w:rPr>
      </w:pPr>
      <w:r>
        <w:rPr>
          <w:rStyle w:val="a8"/>
          <w:rFonts w:ascii="仿宋" w:eastAsia="仿宋" w:hAnsi="仿宋" w:hint="eastAsia"/>
          <w:bCs/>
          <w:color w:val="000000"/>
          <w:sz w:val="32"/>
          <w:szCs w:val="32"/>
        </w:rPr>
        <w:t>21.</w:t>
      </w:r>
      <w:r>
        <w:rPr>
          <w:rStyle w:val="a8"/>
          <w:rFonts w:ascii="仿宋" w:eastAsia="仿宋" w:hAnsi="仿宋" w:hint="eastAsia"/>
          <w:bCs/>
          <w:color w:val="000000"/>
          <w:sz w:val="32"/>
          <w:szCs w:val="32"/>
        </w:rPr>
        <w:t>社会保障和就业（类）行政事业单位养老保险（款）机关事业单位养老保险缴费支出（项）</w:t>
      </w:r>
      <w:r>
        <w:rPr>
          <w:rStyle w:val="a8"/>
          <w:rFonts w:ascii="仿宋" w:eastAsia="仿宋" w:hAnsi="仿宋"/>
          <w:bCs/>
          <w:color w:val="000000"/>
          <w:sz w:val="32"/>
          <w:szCs w:val="32"/>
        </w:rPr>
        <w:t>:</w:t>
      </w:r>
      <w:r>
        <w:rPr>
          <w:rStyle w:val="a8"/>
          <w:rFonts w:ascii="仿宋" w:eastAsia="仿宋" w:hAnsi="仿宋"/>
          <w:b w:val="0"/>
          <w:bCs/>
          <w:color w:val="000000"/>
          <w:sz w:val="32"/>
          <w:szCs w:val="32"/>
        </w:rPr>
        <w:t xml:space="preserve"> </w:t>
      </w:r>
      <w:r>
        <w:rPr>
          <w:rStyle w:val="a8"/>
          <w:rFonts w:ascii="仿宋" w:eastAsia="仿宋" w:hAnsi="仿宋" w:hint="eastAsia"/>
          <w:b w:val="0"/>
          <w:bCs/>
          <w:color w:val="000000"/>
          <w:sz w:val="32"/>
          <w:szCs w:val="32"/>
        </w:rPr>
        <w:t>支出决算为</w:t>
      </w:r>
      <w:r>
        <w:rPr>
          <w:rStyle w:val="a8"/>
          <w:rFonts w:ascii="仿宋" w:eastAsia="仿宋" w:hAnsi="仿宋" w:hint="eastAsia"/>
          <w:b w:val="0"/>
          <w:bCs/>
          <w:color w:val="000000"/>
          <w:sz w:val="32"/>
          <w:szCs w:val="32"/>
        </w:rPr>
        <w:t>3601.66</w:t>
      </w:r>
      <w:r>
        <w:rPr>
          <w:rStyle w:val="a8"/>
          <w:rFonts w:ascii="仿宋" w:eastAsia="仿宋" w:hAnsi="仿宋" w:hint="eastAsia"/>
          <w:b w:val="0"/>
          <w:bCs/>
          <w:color w:val="000000"/>
          <w:sz w:val="32"/>
          <w:szCs w:val="32"/>
        </w:rPr>
        <w:t>万元，完成预算</w:t>
      </w:r>
      <w:r>
        <w:rPr>
          <w:rStyle w:val="a8"/>
          <w:rFonts w:ascii="仿宋" w:eastAsia="仿宋" w:hAnsi="仿宋" w:hint="eastAsia"/>
          <w:b w:val="0"/>
          <w:bCs/>
          <w:color w:val="000000"/>
          <w:sz w:val="32"/>
          <w:szCs w:val="32"/>
        </w:rPr>
        <w:t>100</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w:t>
      </w:r>
    </w:p>
    <w:p w:rsidR="00811D43" w:rsidRDefault="0001481D">
      <w:pPr>
        <w:pStyle w:val="a0"/>
        <w:spacing w:before="93"/>
        <w:ind w:firstLineChars="200" w:firstLine="640"/>
        <w:rPr>
          <w:rStyle w:val="a8"/>
          <w:rFonts w:ascii="仿宋" w:eastAsia="仿宋" w:hAnsi="仿宋"/>
          <w:b w:val="0"/>
          <w:bCs/>
          <w:color w:val="000000"/>
          <w:sz w:val="32"/>
          <w:szCs w:val="32"/>
        </w:rPr>
      </w:pPr>
      <w:r>
        <w:rPr>
          <w:rStyle w:val="a8"/>
          <w:rFonts w:ascii="仿宋" w:eastAsia="仿宋" w:hAnsi="仿宋" w:hint="eastAsia"/>
          <w:b w:val="0"/>
          <w:bCs/>
          <w:color w:val="000000"/>
          <w:sz w:val="32"/>
          <w:szCs w:val="32"/>
        </w:rPr>
        <w:t>22.</w:t>
      </w:r>
      <w:r>
        <w:rPr>
          <w:rStyle w:val="a8"/>
          <w:rFonts w:ascii="仿宋" w:eastAsia="仿宋" w:hAnsi="仿宋" w:hint="eastAsia"/>
          <w:bCs/>
          <w:color w:val="000000"/>
          <w:sz w:val="32"/>
          <w:szCs w:val="32"/>
        </w:rPr>
        <w:t>社会保障和就业（类）</w:t>
      </w:r>
      <w:r>
        <w:rPr>
          <w:rStyle w:val="a8"/>
          <w:rFonts w:ascii="仿宋" w:eastAsia="仿宋" w:hAnsi="仿宋" w:hint="eastAsia"/>
          <w:bCs/>
          <w:color w:val="000000"/>
          <w:sz w:val="32"/>
          <w:szCs w:val="32"/>
        </w:rPr>
        <w:t>抚恤</w:t>
      </w:r>
      <w:r>
        <w:rPr>
          <w:rStyle w:val="a8"/>
          <w:rFonts w:ascii="仿宋" w:eastAsia="仿宋" w:hAnsi="仿宋" w:hint="eastAsia"/>
          <w:bCs/>
          <w:color w:val="000000"/>
          <w:sz w:val="32"/>
          <w:szCs w:val="32"/>
        </w:rPr>
        <w:t>（款）</w:t>
      </w:r>
      <w:r>
        <w:rPr>
          <w:rStyle w:val="a8"/>
          <w:rFonts w:ascii="仿宋" w:eastAsia="仿宋" w:hAnsi="仿宋" w:hint="eastAsia"/>
          <w:bCs/>
          <w:color w:val="000000"/>
          <w:sz w:val="32"/>
          <w:szCs w:val="32"/>
        </w:rPr>
        <w:t>死亡抚恤</w:t>
      </w:r>
      <w:r>
        <w:rPr>
          <w:rStyle w:val="a8"/>
          <w:rFonts w:ascii="仿宋" w:eastAsia="仿宋" w:hAnsi="仿宋" w:hint="eastAsia"/>
          <w:bCs/>
          <w:color w:val="000000"/>
          <w:sz w:val="32"/>
          <w:szCs w:val="32"/>
        </w:rPr>
        <w:t>（项）</w:t>
      </w:r>
      <w:r>
        <w:rPr>
          <w:rStyle w:val="a8"/>
          <w:rFonts w:ascii="仿宋" w:eastAsia="仿宋" w:hAnsi="仿宋"/>
          <w:bCs/>
          <w:color w:val="000000"/>
          <w:sz w:val="32"/>
          <w:szCs w:val="32"/>
        </w:rPr>
        <w:t>:</w:t>
      </w:r>
      <w:r>
        <w:rPr>
          <w:rStyle w:val="a8"/>
          <w:rFonts w:ascii="仿宋" w:eastAsia="仿宋" w:hAnsi="仿宋"/>
          <w:b w:val="0"/>
          <w:bCs/>
          <w:color w:val="000000"/>
          <w:sz w:val="32"/>
          <w:szCs w:val="32"/>
        </w:rPr>
        <w:t xml:space="preserve"> </w:t>
      </w:r>
      <w:r>
        <w:rPr>
          <w:rStyle w:val="a8"/>
          <w:rFonts w:ascii="仿宋" w:eastAsia="仿宋" w:hAnsi="仿宋" w:hint="eastAsia"/>
          <w:b w:val="0"/>
          <w:bCs/>
          <w:color w:val="000000"/>
          <w:sz w:val="32"/>
          <w:szCs w:val="32"/>
        </w:rPr>
        <w:t>支出决算为</w:t>
      </w:r>
      <w:r>
        <w:rPr>
          <w:rStyle w:val="a8"/>
          <w:rFonts w:ascii="仿宋" w:eastAsia="仿宋" w:hAnsi="仿宋" w:hint="eastAsia"/>
          <w:b w:val="0"/>
          <w:bCs/>
          <w:color w:val="000000"/>
          <w:sz w:val="32"/>
          <w:szCs w:val="32"/>
        </w:rPr>
        <w:t>113.26</w:t>
      </w:r>
      <w:r>
        <w:rPr>
          <w:rStyle w:val="a8"/>
          <w:rFonts w:ascii="仿宋" w:eastAsia="仿宋" w:hAnsi="仿宋" w:hint="eastAsia"/>
          <w:b w:val="0"/>
          <w:bCs/>
          <w:color w:val="000000"/>
          <w:sz w:val="32"/>
          <w:szCs w:val="32"/>
        </w:rPr>
        <w:t>万元，完成预算</w:t>
      </w:r>
      <w:r>
        <w:rPr>
          <w:rStyle w:val="a8"/>
          <w:rFonts w:ascii="仿宋" w:eastAsia="仿宋" w:hAnsi="仿宋" w:hint="eastAsia"/>
          <w:b w:val="0"/>
          <w:bCs/>
          <w:color w:val="000000"/>
          <w:sz w:val="32"/>
          <w:szCs w:val="32"/>
        </w:rPr>
        <w:t>100</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w:t>
      </w:r>
    </w:p>
    <w:p w:rsidR="00811D43" w:rsidRDefault="0001481D">
      <w:pPr>
        <w:pStyle w:val="a0"/>
        <w:spacing w:before="93"/>
        <w:ind w:firstLineChars="200" w:firstLine="643"/>
        <w:rPr>
          <w:rStyle w:val="a8"/>
          <w:rFonts w:ascii="仿宋" w:eastAsia="仿宋" w:hAnsi="仿宋"/>
          <w:b w:val="0"/>
          <w:bCs/>
          <w:color w:val="000000"/>
          <w:sz w:val="32"/>
          <w:szCs w:val="32"/>
        </w:rPr>
      </w:pPr>
      <w:r>
        <w:rPr>
          <w:rFonts w:ascii="仿宋" w:eastAsia="仿宋" w:hAnsi="仿宋" w:hint="eastAsia"/>
          <w:b/>
          <w:bCs/>
          <w:color w:val="000000"/>
          <w:sz w:val="32"/>
          <w:szCs w:val="32"/>
        </w:rPr>
        <w:t>23.</w:t>
      </w:r>
      <w:r>
        <w:rPr>
          <w:rStyle w:val="a8"/>
          <w:rFonts w:ascii="仿宋" w:eastAsia="仿宋" w:hAnsi="仿宋" w:hint="eastAsia"/>
          <w:bCs/>
          <w:color w:val="000000"/>
          <w:sz w:val="32"/>
          <w:szCs w:val="32"/>
        </w:rPr>
        <w:t>社会保障和就业（类）</w:t>
      </w:r>
      <w:r>
        <w:rPr>
          <w:rStyle w:val="a8"/>
          <w:rFonts w:ascii="仿宋" w:eastAsia="仿宋" w:hAnsi="仿宋" w:hint="eastAsia"/>
          <w:bCs/>
          <w:color w:val="000000"/>
          <w:sz w:val="32"/>
          <w:szCs w:val="32"/>
        </w:rPr>
        <w:t>社会福利</w:t>
      </w:r>
      <w:r>
        <w:rPr>
          <w:rStyle w:val="a8"/>
          <w:rFonts w:ascii="仿宋" w:eastAsia="仿宋" w:hAnsi="仿宋" w:hint="eastAsia"/>
          <w:bCs/>
          <w:color w:val="000000"/>
          <w:sz w:val="32"/>
          <w:szCs w:val="32"/>
        </w:rPr>
        <w:t>（款）</w:t>
      </w:r>
      <w:r>
        <w:rPr>
          <w:rStyle w:val="a8"/>
          <w:rFonts w:ascii="仿宋" w:eastAsia="仿宋" w:hAnsi="仿宋" w:hint="eastAsia"/>
          <w:bCs/>
          <w:color w:val="000000"/>
          <w:sz w:val="32"/>
          <w:szCs w:val="32"/>
        </w:rPr>
        <w:t>儿童福利</w:t>
      </w:r>
      <w:r>
        <w:rPr>
          <w:rStyle w:val="a8"/>
          <w:rFonts w:ascii="仿宋" w:eastAsia="仿宋" w:hAnsi="仿宋" w:hint="eastAsia"/>
          <w:bCs/>
          <w:color w:val="000000"/>
          <w:sz w:val="32"/>
          <w:szCs w:val="32"/>
        </w:rPr>
        <w:t>（项）</w:t>
      </w:r>
      <w:r>
        <w:rPr>
          <w:rStyle w:val="a8"/>
          <w:rFonts w:ascii="仿宋" w:eastAsia="仿宋" w:hAnsi="仿宋"/>
          <w:bCs/>
          <w:color w:val="000000"/>
          <w:sz w:val="32"/>
          <w:szCs w:val="32"/>
        </w:rPr>
        <w:t>:</w:t>
      </w:r>
      <w:r>
        <w:rPr>
          <w:rStyle w:val="a8"/>
          <w:rFonts w:ascii="仿宋" w:eastAsia="仿宋" w:hAnsi="仿宋" w:hint="eastAsia"/>
          <w:b w:val="0"/>
          <w:bCs/>
          <w:color w:val="000000"/>
          <w:sz w:val="32"/>
          <w:szCs w:val="32"/>
        </w:rPr>
        <w:t>支出决算为</w:t>
      </w:r>
      <w:r>
        <w:rPr>
          <w:rStyle w:val="a8"/>
          <w:rFonts w:ascii="仿宋" w:eastAsia="仿宋" w:hAnsi="仿宋" w:hint="eastAsia"/>
          <w:b w:val="0"/>
          <w:bCs/>
          <w:color w:val="000000"/>
          <w:sz w:val="32"/>
          <w:szCs w:val="32"/>
        </w:rPr>
        <w:t>0.5</w:t>
      </w:r>
      <w:r>
        <w:rPr>
          <w:rStyle w:val="a8"/>
          <w:rFonts w:ascii="仿宋" w:eastAsia="仿宋" w:hAnsi="仿宋" w:hint="eastAsia"/>
          <w:b w:val="0"/>
          <w:bCs/>
          <w:color w:val="000000"/>
          <w:sz w:val="32"/>
          <w:szCs w:val="32"/>
        </w:rPr>
        <w:t>万</w:t>
      </w:r>
      <w:r>
        <w:rPr>
          <w:rStyle w:val="a8"/>
          <w:rFonts w:ascii="仿宋" w:eastAsia="仿宋" w:hAnsi="仿宋" w:hint="eastAsia"/>
          <w:b w:val="0"/>
          <w:bCs/>
          <w:color w:val="000000"/>
          <w:sz w:val="32"/>
          <w:szCs w:val="32"/>
        </w:rPr>
        <w:t>元，完成预算</w:t>
      </w:r>
      <w:r>
        <w:rPr>
          <w:rStyle w:val="a8"/>
          <w:rFonts w:ascii="仿宋" w:eastAsia="仿宋" w:hAnsi="仿宋" w:hint="eastAsia"/>
          <w:b w:val="0"/>
          <w:bCs/>
          <w:color w:val="000000"/>
          <w:sz w:val="32"/>
          <w:szCs w:val="32"/>
        </w:rPr>
        <w:t>100</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w:t>
      </w:r>
    </w:p>
    <w:p w:rsidR="00811D43" w:rsidRDefault="0001481D">
      <w:pPr>
        <w:pStyle w:val="a0"/>
        <w:spacing w:before="93"/>
        <w:ind w:firstLineChars="200" w:firstLine="640"/>
        <w:rPr>
          <w:rStyle w:val="a8"/>
          <w:rFonts w:ascii="仿宋" w:eastAsia="仿宋" w:hAnsi="仿宋"/>
          <w:b w:val="0"/>
          <w:bCs/>
          <w:color w:val="000000"/>
          <w:sz w:val="32"/>
          <w:szCs w:val="32"/>
        </w:rPr>
      </w:pPr>
      <w:r>
        <w:rPr>
          <w:rStyle w:val="a8"/>
          <w:rFonts w:ascii="仿宋" w:eastAsia="仿宋" w:hAnsi="仿宋" w:hint="eastAsia"/>
          <w:b w:val="0"/>
          <w:bCs/>
          <w:color w:val="000000"/>
          <w:sz w:val="32"/>
          <w:szCs w:val="32"/>
        </w:rPr>
        <w:t>24.</w:t>
      </w:r>
      <w:r>
        <w:rPr>
          <w:rStyle w:val="a8"/>
          <w:rFonts w:ascii="仿宋" w:eastAsia="仿宋" w:hAnsi="仿宋" w:hint="eastAsia"/>
          <w:bCs/>
          <w:color w:val="000000"/>
          <w:sz w:val="32"/>
          <w:szCs w:val="32"/>
        </w:rPr>
        <w:t>城乡社区支出</w:t>
      </w:r>
      <w:r>
        <w:rPr>
          <w:rStyle w:val="a8"/>
          <w:rFonts w:ascii="仿宋" w:eastAsia="仿宋" w:hAnsi="仿宋" w:hint="eastAsia"/>
          <w:bCs/>
          <w:color w:val="000000"/>
          <w:sz w:val="32"/>
          <w:szCs w:val="32"/>
        </w:rPr>
        <w:t>（类）城乡社区公共设施（款）</w:t>
      </w:r>
      <w:r>
        <w:rPr>
          <w:rStyle w:val="a8"/>
          <w:rFonts w:ascii="仿宋" w:eastAsia="仿宋" w:hAnsi="仿宋" w:hint="eastAsia"/>
          <w:bCs/>
          <w:color w:val="000000"/>
          <w:sz w:val="32"/>
          <w:szCs w:val="32"/>
        </w:rPr>
        <w:t xml:space="preserve">  </w:t>
      </w:r>
      <w:r>
        <w:rPr>
          <w:rStyle w:val="a8"/>
          <w:rFonts w:ascii="仿宋" w:eastAsia="仿宋" w:hAnsi="仿宋" w:hint="eastAsia"/>
          <w:bCs/>
          <w:color w:val="000000"/>
          <w:sz w:val="32"/>
          <w:szCs w:val="32"/>
        </w:rPr>
        <w:t>其他城乡社区公共设施支（</w:t>
      </w:r>
      <w:r>
        <w:rPr>
          <w:rStyle w:val="a8"/>
          <w:rFonts w:ascii="仿宋" w:eastAsia="仿宋" w:hAnsi="仿宋" w:hint="eastAsia"/>
          <w:bCs/>
          <w:color w:val="000000"/>
          <w:sz w:val="32"/>
          <w:szCs w:val="32"/>
        </w:rPr>
        <w:t>项）</w:t>
      </w:r>
      <w:r>
        <w:rPr>
          <w:rStyle w:val="a8"/>
          <w:rFonts w:ascii="仿宋" w:eastAsia="仿宋" w:hAnsi="仿宋" w:hint="eastAsia"/>
          <w:bCs/>
          <w:color w:val="000000"/>
          <w:sz w:val="32"/>
          <w:szCs w:val="32"/>
        </w:rPr>
        <w:t>：</w:t>
      </w:r>
      <w:r>
        <w:rPr>
          <w:rStyle w:val="a8"/>
          <w:rFonts w:ascii="仿宋" w:eastAsia="仿宋" w:hAnsi="仿宋" w:hint="eastAsia"/>
          <w:b w:val="0"/>
          <w:bCs/>
          <w:color w:val="000000"/>
          <w:sz w:val="32"/>
          <w:szCs w:val="32"/>
        </w:rPr>
        <w:t>支出决算为</w:t>
      </w:r>
      <w:r>
        <w:rPr>
          <w:rStyle w:val="a8"/>
          <w:rFonts w:ascii="仿宋" w:eastAsia="仿宋" w:hAnsi="仿宋" w:hint="eastAsia"/>
          <w:b w:val="0"/>
          <w:bCs/>
          <w:color w:val="000000"/>
          <w:sz w:val="32"/>
          <w:szCs w:val="32"/>
        </w:rPr>
        <w:t>8.71</w:t>
      </w:r>
      <w:r>
        <w:rPr>
          <w:rStyle w:val="a8"/>
          <w:rFonts w:ascii="仿宋" w:eastAsia="仿宋" w:hAnsi="仿宋" w:hint="eastAsia"/>
          <w:b w:val="0"/>
          <w:bCs/>
          <w:color w:val="000000"/>
          <w:sz w:val="32"/>
          <w:szCs w:val="32"/>
        </w:rPr>
        <w:t>万</w:t>
      </w:r>
      <w:r>
        <w:rPr>
          <w:rStyle w:val="a8"/>
          <w:rFonts w:ascii="仿宋" w:eastAsia="仿宋" w:hAnsi="仿宋" w:hint="eastAsia"/>
          <w:b w:val="0"/>
          <w:bCs/>
          <w:color w:val="000000"/>
          <w:sz w:val="32"/>
          <w:szCs w:val="32"/>
        </w:rPr>
        <w:t>元，完成预算</w:t>
      </w:r>
      <w:r>
        <w:rPr>
          <w:rStyle w:val="a8"/>
          <w:rFonts w:ascii="仿宋" w:eastAsia="仿宋" w:hAnsi="仿宋" w:hint="eastAsia"/>
          <w:b w:val="0"/>
          <w:bCs/>
          <w:color w:val="000000"/>
          <w:sz w:val="32"/>
          <w:szCs w:val="32"/>
        </w:rPr>
        <w:t>100</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w:t>
      </w:r>
    </w:p>
    <w:p w:rsidR="00811D43" w:rsidRDefault="0001481D">
      <w:pPr>
        <w:pStyle w:val="a0"/>
        <w:spacing w:before="93"/>
        <w:ind w:firstLineChars="200" w:firstLine="640"/>
        <w:rPr>
          <w:rStyle w:val="a8"/>
          <w:rFonts w:ascii="仿宋" w:eastAsia="仿宋" w:hAnsi="仿宋"/>
          <w:b w:val="0"/>
          <w:bCs/>
          <w:sz w:val="32"/>
          <w:szCs w:val="32"/>
        </w:rPr>
      </w:pPr>
      <w:r>
        <w:rPr>
          <w:rStyle w:val="a8"/>
          <w:rFonts w:ascii="仿宋" w:eastAsia="仿宋" w:hAnsi="仿宋" w:hint="eastAsia"/>
          <w:b w:val="0"/>
          <w:bCs/>
          <w:color w:val="000000"/>
          <w:sz w:val="32"/>
          <w:szCs w:val="32"/>
        </w:rPr>
        <w:t>25.</w:t>
      </w:r>
      <w:r>
        <w:rPr>
          <w:rFonts w:ascii="仿宋" w:eastAsia="仿宋" w:hAnsi="仿宋" w:hint="eastAsia"/>
          <w:b/>
          <w:bCs/>
          <w:color w:val="000000"/>
          <w:sz w:val="32"/>
          <w:szCs w:val="32"/>
        </w:rPr>
        <w:t>住房保障支出</w:t>
      </w:r>
      <w:r>
        <w:rPr>
          <w:rStyle w:val="a8"/>
          <w:rFonts w:ascii="仿宋" w:eastAsia="仿宋" w:hAnsi="仿宋" w:hint="eastAsia"/>
          <w:bCs/>
          <w:color w:val="000000"/>
          <w:sz w:val="32"/>
          <w:szCs w:val="32"/>
        </w:rPr>
        <w:t>（类）住房改革支出（款）住房公积金（项）</w:t>
      </w:r>
      <w:r>
        <w:rPr>
          <w:rStyle w:val="a8"/>
          <w:rFonts w:ascii="仿宋" w:eastAsia="仿宋" w:hAnsi="仿宋"/>
          <w:bCs/>
          <w:color w:val="000000"/>
          <w:sz w:val="32"/>
          <w:szCs w:val="32"/>
        </w:rPr>
        <w:t>:</w:t>
      </w:r>
      <w:r>
        <w:rPr>
          <w:rStyle w:val="a8"/>
          <w:rFonts w:ascii="仿宋" w:eastAsia="仿宋" w:hAnsi="仿宋" w:hint="eastAsia"/>
          <w:b w:val="0"/>
          <w:bCs/>
          <w:color w:val="000000"/>
          <w:sz w:val="32"/>
          <w:szCs w:val="32"/>
        </w:rPr>
        <w:t>支出决算为</w:t>
      </w:r>
      <w:r>
        <w:rPr>
          <w:rStyle w:val="a8"/>
          <w:rFonts w:ascii="仿宋" w:eastAsia="仿宋" w:hAnsi="仿宋" w:hint="eastAsia"/>
          <w:b w:val="0"/>
          <w:bCs/>
          <w:color w:val="000000"/>
          <w:sz w:val="32"/>
          <w:szCs w:val="32"/>
        </w:rPr>
        <w:t>110.6</w:t>
      </w:r>
      <w:r>
        <w:rPr>
          <w:rStyle w:val="a8"/>
          <w:rFonts w:ascii="仿宋" w:eastAsia="仿宋" w:hAnsi="仿宋" w:hint="eastAsia"/>
          <w:b w:val="0"/>
          <w:bCs/>
          <w:color w:val="000000"/>
          <w:sz w:val="32"/>
          <w:szCs w:val="32"/>
        </w:rPr>
        <w:t>万元，完成预算</w:t>
      </w:r>
      <w:r>
        <w:rPr>
          <w:rStyle w:val="a8"/>
          <w:rFonts w:ascii="仿宋" w:eastAsia="仿宋" w:hAnsi="仿宋" w:hint="eastAsia"/>
          <w:b w:val="0"/>
          <w:bCs/>
          <w:color w:val="000000"/>
          <w:sz w:val="32"/>
          <w:szCs w:val="32"/>
        </w:rPr>
        <w:t>100</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w:t>
      </w:r>
    </w:p>
    <w:p w:rsidR="00811D43" w:rsidRDefault="0001481D">
      <w:pPr>
        <w:tabs>
          <w:tab w:val="right" w:pos="8306"/>
        </w:tabs>
        <w:spacing w:line="600" w:lineRule="exact"/>
        <w:ind w:firstLine="640"/>
        <w:outlineLvl w:val="1"/>
        <w:rPr>
          <w:rStyle w:val="2Char"/>
        </w:rPr>
      </w:pPr>
      <w:bookmarkStart w:id="45" w:name="_Toc15396608"/>
      <w:bookmarkStart w:id="46" w:name="_Toc15377214"/>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45"/>
      <w:bookmarkEnd w:id="46"/>
      <w:r>
        <w:rPr>
          <w:rStyle w:val="2Char"/>
          <w:rFonts w:ascii="黑体" w:eastAsia="黑体" w:hAnsi="黑体"/>
          <w:b w:val="0"/>
        </w:rPr>
        <w:tab/>
      </w:r>
    </w:p>
    <w:p w:rsidR="00811D43" w:rsidRDefault="0001481D">
      <w:pPr>
        <w:spacing w:line="600" w:lineRule="exact"/>
        <w:ind w:firstLine="645"/>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w:t>
      </w:r>
      <w:r>
        <w:rPr>
          <w:rFonts w:ascii="仿宋" w:eastAsia="仿宋" w:hAnsi="仿宋" w:hint="eastAsia"/>
          <w:sz w:val="32"/>
          <w:szCs w:val="32"/>
        </w:rPr>
        <w:t>年一般公共预算财政拨款基本支出</w:t>
      </w:r>
      <w:r>
        <w:rPr>
          <w:rFonts w:ascii="仿宋" w:eastAsia="仿宋" w:hAnsi="仿宋" w:hint="eastAsia"/>
          <w:sz w:val="32"/>
          <w:szCs w:val="32"/>
        </w:rPr>
        <w:t>55317.62</w:t>
      </w:r>
      <w:r>
        <w:rPr>
          <w:rFonts w:ascii="仿宋" w:eastAsia="仿宋" w:hAnsi="仿宋" w:hint="eastAsia"/>
          <w:sz w:val="32"/>
          <w:szCs w:val="32"/>
        </w:rPr>
        <w:t>万元，其中：</w:t>
      </w:r>
    </w:p>
    <w:p w:rsidR="00811D43" w:rsidRDefault="0001481D">
      <w:pPr>
        <w:spacing w:line="600" w:lineRule="exact"/>
        <w:ind w:firstLine="645"/>
        <w:rPr>
          <w:rFonts w:ascii="仿宋" w:eastAsia="仿宋" w:hAnsi="仿宋"/>
          <w:b/>
          <w:sz w:val="32"/>
          <w:szCs w:val="32"/>
        </w:rPr>
      </w:pPr>
      <w:r>
        <w:rPr>
          <w:rFonts w:ascii="仿宋" w:eastAsia="仿宋" w:hAnsi="仿宋" w:hint="eastAsia"/>
          <w:sz w:val="32"/>
          <w:szCs w:val="32"/>
        </w:rPr>
        <w:t>人员经费</w:t>
      </w:r>
      <w:r>
        <w:rPr>
          <w:rFonts w:ascii="仿宋" w:eastAsia="仿宋" w:hAnsi="仿宋" w:hint="eastAsia"/>
          <w:sz w:val="32"/>
          <w:szCs w:val="32"/>
        </w:rPr>
        <w:t>50859.4</w:t>
      </w:r>
      <w:r>
        <w:rPr>
          <w:rFonts w:ascii="仿宋" w:eastAsia="仿宋" w:hAnsi="仿宋" w:hint="eastAsia"/>
          <w:sz w:val="32"/>
          <w:szCs w:val="32"/>
        </w:rPr>
        <w:t>万元，主要包括：基本工资、津贴补贴、奖金、伙食补助费、绩效工资、机关事业单位基本养老</w:t>
      </w:r>
      <w:r>
        <w:rPr>
          <w:rFonts w:ascii="仿宋" w:eastAsia="仿宋" w:hAnsi="仿宋" w:hint="eastAsia"/>
          <w:sz w:val="32"/>
          <w:szCs w:val="32"/>
        </w:rPr>
        <w:lastRenderedPageBreak/>
        <w:t>保险缴费、职业年金缴费、其他社会保障缴费、其他工资福利支出、离休费、退休费、抚恤金、生活补助、医疗费补助、奖励金、住房公积金、其他对个人和家庭的补助支出等。</w:t>
      </w:r>
      <w:r>
        <w:rPr>
          <w:rFonts w:ascii="仿宋" w:eastAsia="仿宋" w:hAnsi="仿宋"/>
          <w:sz w:val="32"/>
          <w:szCs w:val="32"/>
        </w:rPr>
        <w:br/>
      </w:r>
      <w:r>
        <w:rPr>
          <w:rFonts w:ascii="仿宋" w:eastAsia="仿宋" w:hAnsi="仿宋" w:hint="eastAsia"/>
          <w:sz w:val="32"/>
          <w:szCs w:val="32"/>
        </w:rPr>
        <w:t xml:space="preserve">　　公用经费</w:t>
      </w:r>
      <w:r>
        <w:rPr>
          <w:rFonts w:ascii="仿宋" w:eastAsia="仿宋" w:hAnsi="仿宋" w:hint="eastAsia"/>
          <w:sz w:val="32"/>
          <w:szCs w:val="32"/>
        </w:rPr>
        <w:t>4458.06</w:t>
      </w:r>
      <w:r>
        <w:rPr>
          <w:rFonts w:ascii="仿宋" w:eastAsia="仿宋" w:hAnsi="仿宋" w:hint="eastAsia"/>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811D43" w:rsidRDefault="0001481D">
      <w:pPr>
        <w:spacing w:line="600" w:lineRule="exact"/>
        <w:ind w:firstLine="640"/>
        <w:outlineLvl w:val="1"/>
        <w:rPr>
          <w:rStyle w:val="2Char"/>
          <w:rFonts w:ascii="黑体" w:eastAsia="黑体" w:hAnsi="黑体"/>
          <w:b w:val="0"/>
        </w:rPr>
      </w:pPr>
      <w:bookmarkStart w:id="47" w:name="_Toc15396609"/>
      <w:bookmarkStart w:id="48" w:name="_Toc15377215"/>
      <w:r>
        <w:rPr>
          <w:rFonts w:ascii="黑体" w:eastAsia="黑体" w:hint="eastAsia"/>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47"/>
      <w:bookmarkEnd w:id="48"/>
    </w:p>
    <w:p w:rsidR="00811D43" w:rsidRDefault="0001481D">
      <w:pPr>
        <w:spacing w:line="600" w:lineRule="exact"/>
        <w:ind w:firstLine="640"/>
        <w:outlineLvl w:val="2"/>
        <w:rPr>
          <w:rFonts w:ascii="仿宋" w:eastAsia="仿宋" w:hAnsi="仿宋"/>
          <w:b/>
          <w:sz w:val="32"/>
          <w:szCs w:val="32"/>
        </w:rPr>
      </w:pPr>
      <w:bookmarkStart w:id="49" w:name="_Toc15377216"/>
      <w:r>
        <w:rPr>
          <w:rFonts w:ascii="仿宋" w:eastAsia="仿宋" w:hAnsi="仿宋" w:hint="eastAsia"/>
          <w:b/>
          <w:sz w:val="32"/>
          <w:szCs w:val="32"/>
        </w:rPr>
        <w:t>（一）“三公”经费财政拨款支出决算总体情况说明</w:t>
      </w:r>
      <w:bookmarkEnd w:id="49"/>
    </w:p>
    <w:p w:rsidR="00811D43" w:rsidRDefault="0001481D">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w:t>
      </w:r>
      <w:r>
        <w:rPr>
          <w:rFonts w:ascii="仿宋" w:eastAsia="仿宋" w:hAnsi="仿宋" w:hint="eastAsia"/>
          <w:sz w:val="32"/>
          <w:szCs w:val="32"/>
        </w:rPr>
        <w:t>年“三公”经费财政拨款支出决算为</w:t>
      </w:r>
      <w:r>
        <w:rPr>
          <w:rFonts w:ascii="仿宋" w:eastAsia="仿宋" w:hAnsi="仿宋" w:hint="eastAsia"/>
          <w:sz w:val="32"/>
          <w:szCs w:val="32"/>
        </w:rPr>
        <w:t>38.18</w:t>
      </w:r>
      <w:r>
        <w:rPr>
          <w:rFonts w:ascii="仿宋" w:eastAsia="仿宋" w:hAnsi="仿宋" w:hint="eastAsia"/>
          <w:sz w:val="32"/>
          <w:szCs w:val="32"/>
        </w:rPr>
        <w:t>万元，完成预算</w:t>
      </w:r>
      <w:r>
        <w:rPr>
          <w:rFonts w:ascii="仿宋" w:eastAsia="仿宋" w:hAnsi="仿宋" w:hint="eastAsia"/>
          <w:sz w:val="32"/>
          <w:szCs w:val="32"/>
        </w:rPr>
        <w:t>51.48</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sz w:val="32"/>
          <w:szCs w:val="32"/>
        </w:rPr>
        <w:t>决算数小于预算数的主要原因是</w:t>
      </w:r>
      <w:r>
        <w:rPr>
          <w:rFonts w:ascii="仿宋" w:eastAsia="仿宋" w:hint="eastAsia"/>
          <w:sz w:val="32"/>
          <w:szCs w:val="32"/>
        </w:rPr>
        <w:t>市教育和体育局直属系统严格执行中央八项规定和省、市十项规定以及《党政机关厉行节约反对浪费条例》等相关文件要求，厉行节约，反对浪费，严格控制公务接待和公务用车</w:t>
      </w:r>
      <w:r>
        <w:rPr>
          <w:rFonts w:ascii="仿宋" w:eastAsia="仿宋" w:hAnsi="仿宋" w:hint="eastAsia"/>
          <w:sz w:val="32"/>
          <w:szCs w:val="32"/>
        </w:rPr>
        <w:t>。</w:t>
      </w:r>
    </w:p>
    <w:p w:rsidR="00811D43" w:rsidRDefault="0001481D">
      <w:pPr>
        <w:spacing w:line="600" w:lineRule="exact"/>
        <w:ind w:firstLine="640"/>
        <w:outlineLvl w:val="2"/>
        <w:rPr>
          <w:rFonts w:ascii="仿宋" w:eastAsia="仿宋" w:hAnsi="仿宋"/>
          <w:b/>
          <w:sz w:val="32"/>
          <w:szCs w:val="32"/>
        </w:rPr>
      </w:pPr>
      <w:bookmarkStart w:id="50" w:name="_Toc15377217"/>
      <w:r>
        <w:rPr>
          <w:rFonts w:ascii="仿宋" w:eastAsia="仿宋" w:hAnsi="仿宋" w:hint="eastAsia"/>
          <w:b/>
          <w:sz w:val="32"/>
          <w:szCs w:val="32"/>
        </w:rPr>
        <w:t>（二）“三公”经费财政拨款支出决算具体情况说明</w:t>
      </w:r>
      <w:bookmarkEnd w:id="50"/>
    </w:p>
    <w:p w:rsidR="00811D43" w:rsidRDefault="0001481D">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w:t>
      </w:r>
      <w:r>
        <w:rPr>
          <w:rFonts w:ascii="仿宋" w:eastAsia="仿宋" w:hAnsi="仿宋" w:hint="eastAsia"/>
          <w:sz w:val="32"/>
          <w:szCs w:val="32"/>
        </w:rPr>
        <w:t>年“三公”经费财政拨款支出决算中，因公出国（境）费支出决算</w:t>
      </w:r>
      <w:r>
        <w:rPr>
          <w:rFonts w:ascii="仿宋" w:eastAsia="仿宋" w:hAnsi="仿宋" w:hint="eastAsia"/>
          <w:sz w:val="32"/>
          <w:szCs w:val="32"/>
        </w:rPr>
        <w:t>0</w:t>
      </w:r>
      <w:r>
        <w:rPr>
          <w:rFonts w:ascii="仿宋" w:eastAsia="仿宋" w:hAnsi="仿宋" w:hint="eastAsia"/>
          <w:sz w:val="32"/>
          <w:szCs w:val="32"/>
        </w:rPr>
        <w:t>万元，占</w:t>
      </w:r>
      <w:r>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；公务用车购置及运行维护费支出决算</w:t>
      </w:r>
      <w:r>
        <w:rPr>
          <w:rFonts w:ascii="仿宋" w:eastAsia="仿宋" w:hAnsi="仿宋" w:hint="eastAsia"/>
          <w:sz w:val="32"/>
          <w:szCs w:val="32"/>
        </w:rPr>
        <w:t>33.74</w:t>
      </w:r>
      <w:r>
        <w:rPr>
          <w:rFonts w:ascii="仿宋" w:eastAsia="仿宋" w:hAnsi="仿宋" w:hint="eastAsia"/>
          <w:sz w:val="32"/>
          <w:szCs w:val="32"/>
        </w:rPr>
        <w:t>万元，占</w:t>
      </w:r>
      <w:r>
        <w:rPr>
          <w:rFonts w:ascii="仿宋" w:eastAsia="仿宋" w:hAnsi="仿宋" w:hint="eastAsia"/>
          <w:sz w:val="32"/>
          <w:szCs w:val="32"/>
        </w:rPr>
        <w:t>88.37</w:t>
      </w:r>
      <w:r>
        <w:rPr>
          <w:rFonts w:ascii="仿宋" w:eastAsia="仿宋" w:hAnsi="仿宋"/>
          <w:sz w:val="32"/>
          <w:szCs w:val="32"/>
        </w:rPr>
        <w:t>%</w:t>
      </w:r>
      <w:r>
        <w:rPr>
          <w:rFonts w:ascii="仿宋" w:eastAsia="仿宋" w:hAnsi="仿宋" w:hint="eastAsia"/>
          <w:sz w:val="32"/>
          <w:szCs w:val="32"/>
        </w:rPr>
        <w:t>；公务接待费支出决算</w:t>
      </w:r>
      <w:r>
        <w:rPr>
          <w:rFonts w:ascii="仿宋" w:eastAsia="仿宋" w:hAnsi="仿宋" w:hint="eastAsia"/>
          <w:sz w:val="32"/>
          <w:szCs w:val="32"/>
        </w:rPr>
        <w:t>4.44</w:t>
      </w:r>
      <w:r>
        <w:rPr>
          <w:rFonts w:ascii="仿宋" w:eastAsia="仿宋" w:hAnsi="仿宋" w:hint="eastAsia"/>
          <w:sz w:val="32"/>
          <w:szCs w:val="32"/>
        </w:rPr>
        <w:t>万元，占</w:t>
      </w:r>
      <w:r>
        <w:rPr>
          <w:rFonts w:ascii="仿宋" w:eastAsia="仿宋" w:hAnsi="仿宋" w:hint="eastAsia"/>
          <w:sz w:val="32"/>
          <w:szCs w:val="32"/>
        </w:rPr>
        <w:t>11.63</w:t>
      </w:r>
      <w:r>
        <w:rPr>
          <w:rFonts w:ascii="仿宋" w:eastAsia="仿宋" w:hAnsi="仿宋"/>
          <w:sz w:val="32"/>
          <w:szCs w:val="32"/>
        </w:rPr>
        <w:t>%</w:t>
      </w:r>
      <w:r>
        <w:rPr>
          <w:rFonts w:ascii="仿宋" w:eastAsia="仿宋" w:hAnsi="仿宋" w:hint="eastAsia"/>
          <w:sz w:val="32"/>
          <w:szCs w:val="32"/>
        </w:rPr>
        <w:t>。具体情况如下：</w:t>
      </w:r>
    </w:p>
    <w:p w:rsidR="00811D43" w:rsidRDefault="0001481D">
      <w:pPr>
        <w:spacing w:line="600" w:lineRule="exact"/>
        <w:ind w:firstLine="640"/>
        <w:rPr>
          <w:rFonts w:ascii="仿宋" w:eastAsia="仿宋" w:hAnsi="仿宋"/>
          <w:sz w:val="32"/>
          <w:szCs w:val="32"/>
        </w:rPr>
      </w:pPr>
      <w:r>
        <w:rPr>
          <w:rFonts w:ascii="仿宋" w:eastAsia="仿宋" w:hAnsi="仿宋" w:hint="eastAsia"/>
          <w:sz w:val="32"/>
          <w:szCs w:val="32"/>
        </w:rPr>
        <w:t>（图</w:t>
      </w:r>
      <w:r>
        <w:rPr>
          <w:rFonts w:ascii="仿宋" w:eastAsia="仿宋" w:hAnsi="仿宋" w:hint="eastAsia"/>
          <w:sz w:val="32"/>
          <w:szCs w:val="32"/>
        </w:rPr>
        <w:t>7</w:t>
      </w:r>
      <w:r>
        <w:rPr>
          <w:rFonts w:ascii="仿宋" w:eastAsia="仿宋" w:hAnsi="仿宋" w:hint="eastAsia"/>
          <w:sz w:val="32"/>
          <w:szCs w:val="32"/>
        </w:rPr>
        <w:t>：“三公”经费财政拨款支出结构）（饼状图）</w:t>
      </w:r>
    </w:p>
    <w:p w:rsidR="00811D43" w:rsidRDefault="00811D43">
      <w:pPr>
        <w:pStyle w:val="a0"/>
        <w:spacing w:before="93"/>
        <w:rPr>
          <w:rFonts w:ascii="仿宋" w:eastAsia="仿宋" w:hAnsi="仿宋"/>
          <w:sz w:val="32"/>
          <w:szCs w:val="32"/>
        </w:rPr>
      </w:pPr>
    </w:p>
    <w:p w:rsidR="00811D43" w:rsidRDefault="0001481D">
      <w:pPr>
        <w:pStyle w:val="a0"/>
        <w:spacing w:before="93"/>
        <w:rPr>
          <w:rFonts w:ascii="仿宋" w:eastAsia="仿宋" w:hAnsi="仿宋"/>
          <w:sz w:val="32"/>
          <w:szCs w:val="32"/>
        </w:rPr>
      </w:pPr>
      <w:r>
        <w:rPr>
          <w:rFonts w:ascii="仿宋" w:eastAsia="仿宋" w:hAnsi="仿宋" w:hint="eastAsia"/>
          <w:noProof/>
          <w:sz w:val="32"/>
          <w:szCs w:val="32"/>
        </w:rPr>
        <w:drawing>
          <wp:inline distT="0" distB="0" distL="114300" distR="114300">
            <wp:extent cx="5080000" cy="3810000"/>
            <wp:effectExtent l="4445" t="4445" r="2095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11D43" w:rsidRDefault="00811D43">
      <w:pPr>
        <w:pStyle w:val="a0"/>
        <w:spacing w:before="93"/>
        <w:rPr>
          <w:rFonts w:ascii="仿宋" w:eastAsia="仿宋" w:hAnsi="仿宋"/>
          <w:sz w:val="32"/>
          <w:szCs w:val="32"/>
        </w:rPr>
      </w:pPr>
    </w:p>
    <w:p w:rsidR="00811D43" w:rsidRDefault="0001481D">
      <w:pPr>
        <w:spacing w:line="600" w:lineRule="exact"/>
        <w:ind w:firstLine="640"/>
        <w:rPr>
          <w:rFonts w:ascii="仿宋_GB2312" w:eastAsia="仿宋_GB2312"/>
          <w:b/>
          <w:sz w:val="32"/>
          <w:szCs w:val="32"/>
        </w:rPr>
      </w:pPr>
      <w:r>
        <w:rPr>
          <w:rFonts w:ascii="仿宋_GB2312" w:eastAsia="仿宋_GB2312"/>
          <w:b/>
          <w:sz w:val="32"/>
          <w:szCs w:val="32"/>
        </w:rPr>
        <w:t>1.</w:t>
      </w:r>
      <w:r>
        <w:rPr>
          <w:rFonts w:ascii="仿宋_GB2312" w:eastAsia="仿宋_GB2312" w:hint="eastAsia"/>
          <w:b/>
          <w:sz w:val="32"/>
          <w:szCs w:val="32"/>
        </w:rPr>
        <w:t>因公出国（境）经费支出</w:t>
      </w:r>
      <w:r>
        <w:rPr>
          <w:rFonts w:ascii="仿宋_GB2312" w:eastAsia="仿宋_GB2312" w:hint="eastAsia"/>
          <w:sz w:val="32"/>
          <w:szCs w:val="32"/>
        </w:rPr>
        <w:t>0</w:t>
      </w:r>
      <w:r>
        <w:rPr>
          <w:rFonts w:ascii="仿宋_GB2312" w:eastAsia="仿宋_GB2312" w:hint="eastAsia"/>
          <w:sz w:val="32"/>
          <w:szCs w:val="32"/>
        </w:rPr>
        <w:t>万元，</w:t>
      </w:r>
      <w:r>
        <w:rPr>
          <w:rStyle w:val="a8"/>
          <w:rFonts w:ascii="仿宋" w:eastAsia="仿宋" w:hint="eastAsia"/>
          <w:b w:val="0"/>
          <w:bCs/>
          <w:sz w:val="32"/>
          <w:szCs w:val="32"/>
        </w:rPr>
        <w:t>完成预算</w:t>
      </w:r>
      <w:r>
        <w:rPr>
          <w:rStyle w:val="a8"/>
          <w:rFonts w:ascii="仿宋" w:eastAsia="仿宋" w:hint="eastAsia"/>
          <w:b w:val="0"/>
          <w:bCs/>
          <w:sz w:val="32"/>
          <w:szCs w:val="32"/>
        </w:rPr>
        <w:t>0</w:t>
      </w:r>
      <w:r>
        <w:rPr>
          <w:rStyle w:val="a8"/>
          <w:rFonts w:ascii="仿宋" w:eastAsia="仿宋"/>
          <w:b w:val="0"/>
          <w:bCs/>
          <w:sz w:val="32"/>
          <w:szCs w:val="32"/>
        </w:rPr>
        <w:t>%</w:t>
      </w:r>
      <w:r>
        <w:rPr>
          <w:rStyle w:val="a8"/>
          <w:rFonts w:ascii="仿宋" w:eastAsia="仿宋" w:hint="eastAsia"/>
          <w:b w:val="0"/>
          <w:bCs/>
          <w:sz w:val="32"/>
          <w:szCs w:val="32"/>
        </w:rPr>
        <w:t>。</w:t>
      </w:r>
      <w:r>
        <w:rPr>
          <w:rFonts w:ascii="仿宋_GB2312" w:eastAsia="仿宋_GB2312" w:hint="eastAsia"/>
          <w:sz w:val="32"/>
          <w:szCs w:val="32"/>
        </w:rPr>
        <w:t>全年安排因公出国（境）团组</w:t>
      </w:r>
      <w:r>
        <w:rPr>
          <w:rFonts w:ascii="仿宋_GB2312" w:eastAsia="仿宋_GB2312" w:hint="eastAsia"/>
          <w:sz w:val="32"/>
          <w:szCs w:val="32"/>
        </w:rPr>
        <w:t>0</w:t>
      </w:r>
      <w:r>
        <w:rPr>
          <w:rFonts w:ascii="仿宋_GB2312" w:eastAsia="仿宋_GB2312" w:hint="eastAsia"/>
          <w:sz w:val="32"/>
          <w:szCs w:val="32"/>
        </w:rPr>
        <w:t>次，出国（境）</w:t>
      </w:r>
      <w:r>
        <w:rPr>
          <w:rFonts w:ascii="仿宋_GB2312" w:eastAsia="仿宋_GB2312" w:hint="eastAsia"/>
          <w:sz w:val="32"/>
          <w:szCs w:val="32"/>
        </w:rPr>
        <w:t>0</w:t>
      </w:r>
      <w:r>
        <w:rPr>
          <w:rFonts w:ascii="仿宋_GB2312" w:eastAsia="仿宋_GB2312" w:hint="eastAsia"/>
          <w:sz w:val="32"/>
          <w:szCs w:val="32"/>
        </w:rPr>
        <w:t>人。因公出国（境）支出决算</w:t>
      </w:r>
      <w:r>
        <w:rPr>
          <w:rFonts w:ascii="仿宋_GB2312" w:eastAsia="仿宋_GB2312" w:hint="eastAsia"/>
          <w:sz w:val="32"/>
          <w:szCs w:val="32"/>
        </w:rPr>
        <w:t>与</w:t>
      </w:r>
      <w:r>
        <w:rPr>
          <w:rFonts w:ascii="仿宋_GB2312" w:eastAsia="仿宋_GB2312" w:hint="eastAsia"/>
          <w:sz w:val="32"/>
          <w:szCs w:val="32"/>
        </w:rPr>
        <w:t>2020</w:t>
      </w:r>
      <w:r>
        <w:rPr>
          <w:rFonts w:ascii="仿宋_GB2312" w:eastAsia="仿宋_GB2312" w:hint="eastAsia"/>
          <w:sz w:val="32"/>
          <w:szCs w:val="32"/>
        </w:rPr>
        <w:t>年持平</w:t>
      </w:r>
      <w:r>
        <w:rPr>
          <w:rFonts w:ascii="仿宋_GB2312" w:eastAsia="仿宋_GB2312" w:hint="eastAsia"/>
          <w:sz w:val="32"/>
          <w:szCs w:val="32"/>
        </w:rPr>
        <w:t>。</w:t>
      </w:r>
    </w:p>
    <w:p w:rsidR="00811D43" w:rsidRDefault="0001481D">
      <w:pPr>
        <w:spacing w:line="600" w:lineRule="exact"/>
        <w:ind w:firstLine="640"/>
        <w:rPr>
          <w:rFonts w:ascii="仿宋" w:eastAsia="仿宋"/>
          <w:sz w:val="32"/>
          <w:szCs w:val="32"/>
        </w:rPr>
      </w:pPr>
      <w:r>
        <w:rPr>
          <w:rFonts w:ascii="仿宋_GB2312" w:eastAsia="仿宋_GB2312"/>
          <w:b/>
          <w:sz w:val="32"/>
          <w:szCs w:val="32"/>
        </w:rPr>
        <w:t>2.</w:t>
      </w:r>
      <w:r>
        <w:rPr>
          <w:rFonts w:ascii="仿宋_GB2312" w:eastAsia="仿宋_GB2312" w:hint="eastAsia"/>
          <w:b/>
          <w:sz w:val="32"/>
          <w:szCs w:val="32"/>
        </w:rPr>
        <w:t>公务用车购置及运行维护费支出</w:t>
      </w:r>
      <w:r>
        <w:rPr>
          <w:rFonts w:ascii="仿宋_GB2312" w:eastAsia="仿宋_GB2312" w:hint="eastAsia"/>
          <w:sz w:val="32"/>
          <w:szCs w:val="32"/>
        </w:rPr>
        <w:t>33.74</w:t>
      </w:r>
      <w:r>
        <w:rPr>
          <w:rFonts w:ascii="仿宋_GB2312" w:eastAsia="仿宋_GB2312" w:hint="eastAsia"/>
          <w:sz w:val="32"/>
          <w:szCs w:val="32"/>
        </w:rPr>
        <w:t>万元</w:t>
      </w:r>
      <w:r>
        <w:rPr>
          <w:rFonts w:ascii="仿宋_GB2312" w:eastAsia="仿宋_GB2312" w:hint="eastAsia"/>
          <w:sz w:val="32"/>
          <w:szCs w:val="32"/>
        </w:rPr>
        <w:t>,</w:t>
      </w:r>
      <w:r>
        <w:rPr>
          <w:rFonts w:ascii="仿宋" w:eastAsia="仿宋" w:hint="eastAsia"/>
          <w:sz w:val="32"/>
          <w:szCs w:val="32"/>
        </w:rPr>
        <w:t>完成预算</w:t>
      </w:r>
      <w:r>
        <w:rPr>
          <w:rFonts w:ascii="仿宋" w:eastAsia="仿宋" w:hint="eastAsia"/>
          <w:sz w:val="32"/>
          <w:szCs w:val="32"/>
        </w:rPr>
        <w:t>66.55</w:t>
      </w:r>
      <w:r>
        <w:rPr>
          <w:rFonts w:ascii="仿宋" w:eastAsia="仿宋" w:hint="eastAsia"/>
          <w:sz w:val="32"/>
          <w:szCs w:val="32"/>
        </w:rPr>
        <w:t>%</w:t>
      </w:r>
      <w:r>
        <w:rPr>
          <w:rFonts w:ascii="仿宋" w:eastAsia="仿宋" w:hint="eastAsia"/>
          <w:sz w:val="32"/>
          <w:szCs w:val="32"/>
        </w:rPr>
        <w:t>。公务用车购置及运行维护费支出决算比</w:t>
      </w:r>
      <w:r>
        <w:rPr>
          <w:rFonts w:ascii="仿宋" w:eastAsia="仿宋" w:hint="eastAsia"/>
          <w:sz w:val="32"/>
          <w:szCs w:val="32"/>
        </w:rPr>
        <w:t>20</w:t>
      </w:r>
      <w:r>
        <w:rPr>
          <w:rFonts w:ascii="仿宋" w:eastAsia="仿宋" w:hint="eastAsia"/>
          <w:sz w:val="32"/>
          <w:szCs w:val="32"/>
        </w:rPr>
        <w:t>20</w:t>
      </w:r>
      <w:r>
        <w:rPr>
          <w:rFonts w:ascii="仿宋" w:eastAsia="仿宋" w:hint="eastAsia"/>
          <w:sz w:val="32"/>
          <w:szCs w:val="32"/>
        </w:rPr>
        <w:t>年减少</w:t>
      </w:r>
      <w:r>
        <w:rPr>
          <w:rFonts w:ascii="仿宋" w:eastAsia="仿宋" w:hint="eastAsia"/>
          <w:sz w:val="32"/>
          <w:szCs w:val="32"/>
        </w:rPr>
        <w:t>37.26</w:t>
      </w:r>
      <w:r>
        <w:rPr>
          <w:rFonts w:ascii="仿宋" w:eastAsia="仿宋" w:hint="eastAsia"/>
          <w:sz w:val="32"/>
          <w:szCs w:val="32"/>
        </w:rPr>
        <w:t>万元，下降</w:t>
      </w:r>
      <w:r>
        <w:rPr>
          <w:rFonts w:ascii="仿宋" w:eastAsia="仿宋" w:hint="eastAsia"/>
          <w:sz w:val="32"/>
          <w:szCs w:val="32"/>
        </w:rPr>
        <w:t>52.48</w:t>
      </w:r>
      <w:r>
        <w:rPr>
          <w:rFonts w:ascii="仿宋" w:eastAsia="仿宋" w:hint="eastAsia"/>
          <w:sz w:val="32"/>
          <w:szCs w:val="32"/>
        </w:rPr>
        <w:t>。主要原因是</w:t>
      </w:r>
      <w:r>
        <w:rPr>
          <w:rFonts w:ascii="仿宋" w:eastAsia="仿宋" w:hint="eastAsia"/>
          <w:sz w:val="32"/>
          <w:szCs w:val="32"/>
        </w:rPr>
        <w:t>各</w:t>
      </w:r>
      <w:r w:rsidR="00884A91">
        <w:rPr>
          <w:rFonts w:ascii="仿宋" w:eastAsia="仿宋" w:hint="eastAsia"/>
          <w:sz w:val="32"/>
          <w:szCs w:val="32"/>
        </w:rPr>
        <w:t>单位坚决贯彻执行中央</w:t>
      </w:r>
      <w:bookmarkStart w:id="51" w:name="_GoBack"/>
      <w:r>
        <w:rPr>
          <w:rFonts w:ascii="仿宋" w:eastAsia="仿宋" w:hint="eastAsia"/>
          <w:sz w:val="32"/>
          <w:szCs w:val="32"/>
        </w:rPr>
        <w:t>八项</w:t>
      </w:r>
      <w:bookmarkEnd w:id="51"/>
      <w:r>
        <w:rPr>
          <w:rFonts w:ascii="仿宋" w:eastAsia="仿宋" w:hint="eastAsia"/>
          <w:sz w:val="32"/>
          <w:szCs w:val="32"/>
        </w:rPr>
        <w:t>规定</w:t>
      </w:r>
      <w:r>
        <w:rPr>
          <w:rFonts w:ascii="仿宋" w:eastAsia="仿宋" w:hint="eastAsia"/>
          <w:sz w:val="32"/>
          <w:szCs w:val="32"/>
        </w:rPr>
        <w:t>和省、市“十项规定”以及《党政机关厉行节约反对浪费条例》等相关规定，同时受疫情影响，同时单位制定了严格的公务车管理制度，因此提高了公务车的使用效率，公务车运行维护费相应减少。</w:t>
      </w:r>
    </w:p>
    <w:p w:rsidR="00811D43" w:rsidRDefault="0001481D">
      <w:pPr>
        <w:spacing w:line="600" w:lineRule="exact"/>
        <w:ind w:firstLineChars="200" w:firstLine="640"/>
        <w:rPr>
          <w:rFonts w:ascii="仿宋" w:eastAsia="仿宋"/>
          <w:sz w:val="32"/>
          <w:szCs w:val="32"/>
        </w:rPr>
      </w:pPr>
      <w:r>
        <w:rPr>
          <w:rFonts w:ascii="仿宋_GB2312" w:eastAsia="仿宋_GB2312" w:hint="eastAsia"/>
          <w:sz w:val="32"/>
          <w:szCs w:val="32"/>
        </w:rPr>
        <w:lastRenderedPageBreak/>
        <w:t>其中：</w:t>
      </w:r>
      <w:r>
        <w:rPr>
          <w:rFonts w:ascii="仿宋_GB2312" w:eastAsia="仿宋_GB2312" w:hint="eastAsia"/>
          <w:b/>
          <w:color w:val="000000"/>
          <w:sz w:val="32"/>
          <w:szCs w:val="32"/>
        </w:rPr>
        <w:t>公务用车购置支出</w:t>
      </w:r>
      <w:r>
        <w:rPr>
          <w:rFonts w:ascii="仿宋" w:eastAsia="仿宋" w:hint="eastAsia"/>
          <w:sz w:val="32"/>
          <w:szCs w:val="32"/>
        </w:rPr>
        <w:t>0</w:t>
      </w:r>
      <w:r>
        <w:rPr>
          <w:rFonts w:ascii="仿宋" w:eastAsia="仿宋" w:hint="eastAsia"/>
          <w:sz w:val="32"/>
          <w:szCs w:val="32"/>
        </w:rPr>
        <w:t>万元。全年按规定更新购置公务用车</w:t>
      </w:r>
      <w:r>
        <w:rPr>
          <w:rFonts w:ascii="仿宋" w:eastAsia="仿宋" w:hint="eastAsia"/>
          <w:sz w:val="32"/>
          <w:szCs w:val="32"/>
        </w:rPr>
        <w:t>0</w:t>
      </w:r>
      <w:r>
        <w:rPr>
          <w:rFonts w:ascii="仿宋" w:eastAsia="仿宋" w:hint="eastAsia"/>
          <w:sz w:val="32"/>
          <w:szCs w:val="32"/>
        </w:rPr>
        <w:t>辆，其中：轿车</w:t>
      </w:r>
      <w:r>
        <w:rPr>
          <w:rFonts w:ascii="仿宋" w:eastAsia="仿宋" w:hint="eastAsia"/>
          <w:sz w:val="32"/>
          <w:szCs w:val="32"/>
        </w:rPr>
        <w:t>0</w:t>
      </w:r>
      <w:r>
        <w:rPr>
          <w:rFonts w:ascii="仿宋" w:eastAsia="仿宋" w:hint="eastAsia"/>
          <w:sz w:val="32"/>
          <w:szCs w:val="32"/>
        </w:rPr>
        <w:t>辆、金额</w:t>
      </w:r>
      <w:r>
        <w:rPr>
          <w:rFonts w:ascii="仿宋" w:eastAsia="仿宋" w:hint="eastAsia"/>
          <w:sz w:val="32"/>
          <w:szCs w:val="32"/>
        </w:rPr>
        <w:t>0</w:t>
      </w:r>
      <w:r>
        <w:rPr>
          <w:rFonts w:ascii="仿宋" w:eastAsia="仿宋" w:hint="eastAsia"/>
          <w:sz w:val="32"/>
          <w:szCs w:val="32"/>
        </w:rPr>
        <w:t>万元，越野车</w:t>
      </w:r>
      <w:r>
        <w:rPr>
          <w:rFonts w:ascii="仿宋" w:eastAsia="仿宋" w:hint="eastAsia"/>
          <w:sz w:val="32"/>
          <w:szCs w:val="32"/>
        </w:rPr>
        <w:t>0</w:t>
      </w:r>
      <w:r>
        <w:rPr>
          <w:rFonts w:ascii="仿宋" w:eastAsia="仿宋" w:hint="eastAsia"/>
          <w:sz w:val="32"/>
          <w:szCs w:val="32"/>
        </w:rPr>
        <w:t>辆、金额</w:t>
      </w:r>
      <w:r>
        <w:rPr>
          <w:rFonts w:ascii="仿宋" w:eastAsia="仿宋" w:hint="eastAsia"/>
          <w:sz w:val="32"/>
          <w:szCs w:val="32"/>
        </w:rPr>
        <w:t>0</w:t>
      </w:r>
      <w:r>
        <w:rPr>
          <w:rFonts w:ascii="仿宋" w:eastAsia="仿宋" w:hint="eastAsia"/>
          <w:sz w:val="32"/>
          <w:szCs w:val="32"/>
        </w:rPr>
        <w:t>万元，载客汽车</w:t>
      </w:r>
      <w:r>
        <w:rPr>
          <w:rFonts w:ascii="仿宋" w:eastAsia="仿宋" w:hint="eastAsia"/>
          <w:sz w:val="32"/>
          <w:szCs w:val="32"/>
        </w:rPr>
        <w:t>0</w:t>
      </w:r>
      <w:r>
        <w:rPr>
          <w:rFonts w:ascii="仿宋" w:eastAsia="仿宋" w:hint="eastAsia"/>
          <w:sz w:val="32"/>
          <w:szCs w:val="32"/>
        </w:rPr>
        <w:t>辆、金额</w:t>
      </w:r>
      <w:r>
        <w:rPr>
          <w:rFonts w:ascii="仿宋" w:eastAsia="仿宋" w:hint="eastAsia"/>
          <w:sz w:val="32"/>
          <w:szCs w:val="32"/>
        </w:rPr>
        <w:t>0</w:t>
      </w:r>
      <w:r>
        <w:rPr>
          <w:rFonts w:ascii="仿宋" w:eastAsia="仿宋" w:hint="eastAsia"/>
          <w:sz w:val="32"/>
          <w:szCs w:val="32"/>
        </w:rPr>
        <w:t>万元。截至</w:t>
      </w:r>
      <w:r>
        <w:rPr>
          <w:rFonts w:ascii="仿宋" w:eastAsia="仿宋" w:hint="eastAsia"/>
          <w:sz w:val="32"/>
          <w:szCs w:val="32"/>
        </w:rPr>
        <w:t>202</w:t>
      </w:r>
      <w:r>
        <w:rPr>
          <w:rFonts w:ascii="仿宋" w:eastAsia="仿宋" w:hint="eastAsia"/>
          <w:sz w:val="32"/>
          <w:szCs w:val="32"/>
        </w:rPr>
        <w:t>1</w:t>
      </w:r>
      <w:r>
        <w:rPr>
          <w:rFonts w:ascii="仿宋" w:eastAsia="仿宋" w:hint="eastAsia"/>
          <w:sz w:val="32"/>
          <w:szCs w:val="32"/>
        </w:rPr>
        <w:t>年</w:t>
      </w:r>
      <w:r>
        <w:rPr>
          <w:rFonts w:ascii="仿宋" w:eastAsia="仿宋" w:hint="eastAsia"/>
          <w:sz w:val="32"/>
          <w:szCs w:val="32"/>
        </w:rPr>
        <w:t>12</w:t>
      </w:r>
      <w:r>
        <w:rPr>
          <w:rFonts w:ascii="仿宋" w:eastAsia="仿宋" w:hint="eastAsia"/>
          <w:sz w:val="32"/>
          <w:szCs w:val="32"/>
        </w:rPr>
        <w:t>月底，单位共有公务用车</w:t>
      </w:r>
      <w:r>
        <w:rPr>
          <w:rFonts w:ascii="仿宋" w:eastAsia="仿宋" w:hint="eastAsia"/>
          <w:sz w:val="32"/>
          <w:szCs w:val="32"/>
        </w:rPr>
        <w:t>1</w:t>
      </w:r>
      <w:r>
        <w:rPr>
          <w:rFonts w:ascii="仿宋" w:eastAsia="仿宋" w:hint="eastAsia"/>
          <w:sz w:val="32"/>
          <w:szCs w:val="32"/>
        </w:rPr>
        <w:t>辆，其中：轿车</w:t>
      </w:r>
      <w:r>
        <w:rPr>
          <w:rFonts w:ascii="仿宋" w:eastAsia="仿宋" w:hint="eastAsia"/>
          <w:sz w:val="32"/>
          <w:szCs w:val="32"/>
        </w:rPr>
        <w:t>0</w:t>
      </w:r>
      <w:r>
        <w:rPr>
          <w:rFonts w:ascii="仿宋" w:eastAsia="仿宋" w:hint="eastAsia"/>
          <w:sz w:val="32"/>
          <w:szCs w:val="32"/>
        </w:rPr>
        <w:t>辆、越野车</w:t>
      </w:r>
      <w:r>
        <w:rPr>
          <w:rFonts w:ascii="仿宋" w:eastAsia="仿宋" w:hint="eastAsia"/>
          <w:sz w:val="32"/>
          <w:szCs w:val="32"/>
        </w:rPr>
        <w:t>1</w:t>
      </w:r>
      <w:r>
        <w:rPr>
          <w:rFonts w:ascii="仿宋" w:eastAsia="仿宋" w:hint="eastAsia"/>
          <w:sz w:val="32"/>
          <w:szCs w:val="32"/>
        </w:rPr>
        <w:t>辆、载客汽车</w:t>
      </w:r>
      <w:r>
        <w:rPr>
          <w:rFonts w:ascii="仿宋" w:eastAsia="仿宋" w:hint="eastAsia"/>
          <w:sz w:val="32"/>
          <w:szCs w:val="32"/>
        </w:rPr>
        <w:t>0</w:t>
      </w:r>
      <w:r>
        <w:rPr>
          <w:rFonts w:ascii="仿宋" w:eastAsia="仿宋" w:hint="eastAsia"/>
          <w:sz w:val="32"/>
          <w:szCs w:val="32"/>
        </w:rPr>
        <w:t>辆。</w:t>
      </w:r>
    </w:p>
    <w:p w:rsidR="00811D43" w:rsidRDefault="0001481D">
      <w:pPr>
        <w:spacing w:line="600" w:lineRule="exact"/>
        <w:ind w:firstLine="640"/>
        <w:rPr>
          <w:rFonts w:ascii="仿宋" w:eastAsia="仿宋" w:cs="仿宋"/>
          <w:color w:val="000000"/>
          <w:sz w:val="32"/>
          <w:szCs w:val="32"/>
        </w:rPr>
      </w:pPr>
      <w:r>
        <w:rPr>
          <w:rFonts w:ascii="仿宋_GB2312" w:eastAsia="仿宋_GB2312" w:hint="eastAsia"/>
          <w:b/>
          <w:sz w:val="32"/>
          <w:szCs w:val="32"/>
        </w:rPr>
        <w:t>公务用车运行维护费支出</w:t>
      </w:r>
      <w:r>
        <w:rPr>
          <w:rFonts w:ascii="仿宋" w:eastAsia="仿宋" w:hint="eastAsia"/>
          <w:sz w:val="32"/>
          <w:szCs w:val="32"/>
        </w:rPr>
        <w:t>33.74</w:t>
      </w:r>
      <w:r>
        <w:rPr>
          <w:rFonts w:ascii="仿宋" w:eastAsia="仿宋" w:hint="eastAsia"/>
          <w:sz w:val="32"/>
          <w:szCs w:val="32"/>
        </w:rPr>
        <w:t>万元</w:t>
      </w:r>
      <w:r>
        <w:rPr>
          <w:rFonts w:ascii="仿宋_GB2312" w:eastAsia="仿宋_GB2312" w:hint="eastAsia"/>
          <w:sz w:val="32"/>
          <w:szCs w:val="32"/>
        </w:rPr>
        <w:t>。</w:t>
      </w:r>
      <w:r>
        <w:rPr>
          <w:rFonts w:ascii="仿宋" w:eastAsia="仿宋" w:cs="仿宋" w:hint="eastAsia"/>
          <w:color w:val="000000"/>
          <w:sz w:val="32"/>
          <w:szCs w:val="32"/>
        </w:rPr>
        <w:t>主要用于教育教学管理、学校安全工作、教师培训、普通初中教育、教育督导、普通高中教育、职业教育、</w:t>
      </w:r>
      <w:r>
        <w:rPr>
          <w:rFonts w:ascii="仿宋" w:eastAsia="仿宋" w:hint="eastAsia"/>
          <w:color w:val="000000"/>
          <w:sz w:val="32"/>
          <w:szCs w:val="32"/>
        </w:rPr>
        <w:t>“</w:t>
      </w:r>
      <w:r>
        <w:rPr>
          <w:rFonts w:ascii="仿宋" w:eastAsia="仿宋" w:cs="仿宋" w:hint="eastAsia"/>
          <w:color w:val="000000"/>
          <w:sz w:val="32"/>
          <w:szCs w:val="32"/>
        </w:rPr>
        <w:t>9+3</w:t>
      </w:r>
      <w:r>
        <w:rPr>
          <w:rFonts w:ascii="仿宋" w:eastAsia="仿宋" w:cs="仿宋" w:hint="eastAsia"/>
          <w:color w:val="000000"/>
          <w:sz w:val="32"/>
          <w:szCs w:val="32"/>
        </w:rPr>
        <w:t>”工作、校安工程、学生营养改善计划、高寒山区温暖工程、农村薄弱学校改造以及单位日常公务等所需的公务用车燃料费、维修费、过路过桥费、保险费等支出。</w:t>
      </w:r>
    </w:p>
    <w:p w:rsidR="00811D43" w:rsidRDefault="0001481D">
      <w:pPr>
        <w:spacing w:line="600" w:lineRule="exact"/>
        <w:ind w:firstLine="640"/>
        <w:rPr>
          <w:rFonts w:ascii="仿宋_GB2312" w:eastAsia="仿宋_GB2312"/>
          <w:sz w:val="32"/>
          <w:szCs w:val="32"/>
        </w:rPr>
      </w:pPr>
      <w:r>
        <w:rPr>
          <w:rFonts w:ascii="仿宋_GB2312" w:eastAsia="仿宋_GB2312"/>
          <w:b/>
          <w:sz w:val="32"/>
          <w:szCs w:val="32"/>
        </w:rPr>
        <w:t>3</w:t>
      </w:r>
      <w:r>
        <w:rPr>
          <w:rFonts w:ascii="仿宋_GB2312" w:eastAsia="仿宋_GB2312"/>
          <w:b/>
          <w:sz w:val="32"/>
          <w:szCs w:val="32"/>
        </w:rPr>
        <w:t>.</w:t>
      </w:r>
      <w:r>
        <w:rPr>
          <w:rFonts w:ascii="仿宋_GB2312" w:eastAsia="仿宋_GB2312" w:hint="eastAsia"/>
          <w:b/>
          <w:sz w:val="32"/>
          <w:szCs w:val="32"/>
        </w:rPr>
        <w:t>公务接待费支出</w:t>
      </w:r>
      <w:r>
        <w:rPr>
          <w:rFonts w:ascii="仿宋_GB2312" w:eastAsia="仿宋_GB2312" w:hint="eastAsia"/>
          <w:sz w:val="32"/>
          <w:szCs w:val="32"/>
        </w:rPr>
        <w:t>4.44</w:t>
      </w:r>
      <w:r>
        <w:rPr>
          <w:rFonts w:ascii="仿宋_GB2312" w:eastAsia="仿宋_GB2312" w:hint="eastAsia"/>
          <w:sz w:val="32"/>
          <w:szCs w:val="32"/>
        </w:rPr>
        <w:t>万元，</w:t>
      </w:r>
      <w:r>
        <w:rPr>
          <w:rStyle w:val="a8"/>
          <w:rFonts w:ascii="仿宋" w:eastAsia="仿宋" w:hint="eastAsia"/>
          <w:b w:val="0"/>
          <w:bCs/>
          <w:sz w:val="32"/>
          <w:szCs w:val="32"/>
        </w:rPr>
        <w:t>完成预算</w:t>
      </w:r>
      <w:r>
        <w:rPr>
          <w:rStyle w:val="a8"/>
          <w:rFonts w:ascii="仿宋" w:eastAsia="仿宋" w:hint="eastAsia"/>
          <w:b w:val="0"/>
          <w:bCs/>
          <w:sz w:val="32"/>
          <w:szCs w:val="32"/>
        </w:rPr>
        <w:t>18.93</w:t>
      </w:r>
      <w:r>
        <w:rPr>
          <w:rStyle w:val="a8"/>
          <w:rFonts w:ascii="仿宋" w:eastAsia="仿宋"/>
          <w:b w:val="0"/>
          <w:bCs/>
          <w:sz w:val="32"/>
          <w:szCs w:val="32"/>
        </w:rPr>
        <w:t>%</w:t>
      </w:r>
      <w:r>
        <w:rPr>
          <w:rStyle w:val="a8"/>
          <w:rFonts w:ascii="仿宋" w:eastAsia="仿宋" w:hint="eastAsia"/>
          <w:b w:val="0"/>
          <w:bCs/>
          <w:sz w:val="32"/>
          <w:szCs w:val="32"/>
        </w:rPr>
        <w:t>。公务接待费支出决算比</w:t>
      </w:r>
      <w:r>
        <w:rPr>
          <w:rStyle w:val="a8"/>
          <w:rFonts w:ascii="仿宋" w:eastAsia="仿宋" w:hint="eastAsia"/>
          <w:b w:val="0"/>
          <w:bCs/>
          <w:sz w:val="32"/>
          <w:szCs w:val="32"/>
        </w:rPr>
        <w:t>20</w:t>
      </w:r>
      <w:r>
        <w:rPr>
          <w:rStyle w:val="a8"/>
          <w:rFonts w:ascii="仿宋" w:eastAsia="仿宋" w:hint="eastAsia"/>
          <w:b w:val="0"/>
          <w:bCs/>
          <w:sz w:val="32"/>
          <w:szCs w:val="32"/>
        </w:rPr>
        <w:t>20</w:t>
      </w:r>
      <w:r>
        <w:rPr>
          <w:rStyle w:val="a8"/>
          <w:rFonts w:ascii="仿宋" w:eastAsia="仿宋" w:hint="eastAsia"/>
          <w:b w:val="0"/>
          <w:bCs/>
          <w:sz w:val="32"/>
          <w:szCs w:val="32"/>
        </w:rPr>
        <w:t>年</w:t>
      </w:r>
      <w:r>
        <w:rPr>
          <w:rStyle w:val="a8"/>
          <w:rFonts w:ascii="仿宋" w:eastAsia="仿宋" w:hint="eastAsia"/>
          <w:b w:val="0"/>
          <w:bCs/>
          <w:sz w:val="32"/>
          <w:szCs w:val="32"/>
        </w:rPr>
        <w:t>减少</w:t>
      </w:r>
      <w:r>
        <w:rPr>
          <w:rStyle w:val="a8"/>
          <w:rFonts w:ascii="仿宋" w:eastAsia="仿宋" w:hint="eastAsia"/>
          <w:b w:val="0"/>
          <w:bCs/>
          <w:sz w:val="32"/>
          <w:szCs w:val="32"/>
        </w:rPr>
        <w:t>1.35</w:t>
      </w:r>
      <w:r>
        <w:rPr>
          <w:rStyle w:val="a8"/>
          <w:rFonts w:ascii="仿宋" w:eastAsia="仿宋" w:hint="eastAsia"/>
          <w:b w:val="0"/>
          <w:bCs/>
          <w:sz w:val="32"/>
          <w:szCs w:val="32"/>
        </w:rPr>
        <w:t>万元，</w:t>
      </w:r>
      <w:r>
        <w:rPr>
          <w:rStyle w:val="a8"/>
          <w:rFonts w:ascii="仿宋" w:eastAsia="仿宋" w:hint="eastAsia"/>
          <w:b w:val="0"/>
          <w:bCs/>
          <w:sz w:val="32"/>
          <w:szCs w:val="32"/>
        </w:rPr>
        <w:t>减少</w:t>
      </w:r>
      <w:r>
        <w:rPr>
          <w:rStyle w:val="a8"/>
          <w:rFonts w:ascii="仿宋" w:eastAsia="仿宋" w:hint="eastAsia"/>
          <w:b w:val="0"/>
          <w:bCs/>
          <w:sz w:val="32"/>
          <w:szCs w:val="32"/>
        </w:rPr>
        <w:t>23.32</w:t>
      </w:r>
      <w:r>
        <w:rPr>
          <w:rStyle w:val="a8"/>
          <w:rFonts w:ascii="仿宋" w:eastAsia="仿宋" w:hint="eastAsia"/>
          <w:b w:val="0"/>
          <w:bCs/>
          <w:sz w:val="32"/>
          <w:szCs w:val="32"/>
        </w:rPr>
        <w:t>%</w:t>
      </w:r>
      <w:r>
        <w:rPr>
          <w:rStyle w:val="a8"/>
          <w:rFonts w:ascii="仿宋" w:eastAsia="仿宋" w:hint="eastAsia"/>
          <w:b w:val="0"/>
          <w:bCs/>
          <w:sz w:val="32"/>
          <w:szCs w:val="32"/>
        </w:rPr>
        <w:t>。主</w:t>
      </w:r>
      <w:r>
        <w:rPr>
          <w:rFonts w:ascii="仿宋_GB2312" w:eastAsia="仿宋_GB2312" w:hint="eastAsia"/>
          <w:sz w:val="32"/>
          <w:szCs w:val="32"/>
        </w:rPr>
        <w:t>要</w:t>
      </w:r>
      <w:r>
        <w:rPr>
          <w:rFonts w:ascii="仿宋" w:eastAsia="仿宋" w:hAnsi="仿宋" w:cs="仿宋" w:hint="eastAsia"/>
          <w:color w:val="000000"/>
          <w:sz w:val="32"/>
          <w:szCs w:val="32"/>
        </w:rPr>
        <w:t>原因是</w:t>
      </w:r>
      <w:r>
        <w:rPr>
          <w:rFonts w:ascii="仿宋_GB2312" w:eastAsia="仿宋_GB2312" w:hint="eastAsia"/>
          <w:color w:val="000000"/>
          <w:sz w:val="32"/>
          <w:szCs w:val="32"/>
        </w:rPr>
        <w:t>认真贯彻落实中央厉行节约的要求，严格控制公务接待标准及次数</w:t>
      </w:r>
      <w:r>
        <w:rPr>
          <w:rFonts w:ascii="仿宋_GB2312" w:eastAsia="仿宋_GB2312" w:hint="eastAsia"/>
          <w:sz w:val="32"/>
          <w:szCs w:val="32"/>
        </w:rPr>
        <w:t>。其中：</w:t>
      </w:r>
    </w:p>
    <w:p w:rsidR="00811D43" w:rsidRDefault="0001481D">
      <w:pPr>
        <w:spacing w:line="600" w:lineRule="exact"/>
        <w:ind w:firstLine="640"/>
        <w:rPr>
          <w:rFonts w:ascii="仿宋" w:eastAsia="仿宋" w:hAnsi="仿宋" w:cs="仿宋"/>
          <w:color w:val="000000"/>
          <w:sz w:val="32"/>
          <w:szCs w:val="32"/>
        </w:rPr>
      </w:pPr>
      <w:r>
        <w:rPr>
          <w:rFonts w:ascii="仿宋" w:eastAsia="仿宋" w:hint="eastAsia"/>
          <w:b/>
          <w:sz w:val="32"/>
          <w:szCs w:val="32"/>
        </w:rPr>
        <w:t>国内公务接待支出</w:t>
      </w:r>
      <w:r>
        <w:rPr>
          <w:rFonts w:ascii="仿宋" w:eastAsia="仿宋" w:hAnsi="仿宋" w:cs="仿宋" w:hint="eastAsia"/>
          <w:color w:val="000000"/>
          <w:sz w:val="32"/>
          <w:szCs w:val="32"/>
        </w:rPr>
        <w:t>4.44</w:t>
      </w:r>
      <w:r>
        <w:rPr>
          <w:rFonts w:ascii="仿宋" w:eastAsia="仿宋" w:hAnsi="仿宋" w:cs="仿宋" w:hint="eastAsia"/>
          <w:color w:val="000000"/>
          <w:sz w:val="32"/>
          <w:szCs w:val="32"/>
        </w:rPr>
        <w:t>万元，主要用于执行公务、开展业务活动开支的交通费、住宿费、用餐费等。</w:t>
      </w:r>
      <w:r>
        <w:rPr>
          <w:rFonts w:ascii="仿宋" w:eastAsia="仿宋" w:hAnsi="仿宋" w:cs="仿宋" w:hint="eastAsia"/>
          <w:color w:val="000000" w:themeColor="text1"/>
          <w:sz w:val="32"/>
          <w:szCs w:val="32"/>
        </w:rPr>
        <w:t>国内公务接待</w:t>
      </w:r>
      <w:r>
        <w:rPr>
          <w:rFonts w:ascii="仿宋" w:eastAsia="仿宋" w:hAnsi="仿宋" w:cs="仿宋" w:hint="eastAsia"/>
          <w:color w:val="000000" w:themeColor="text1"/>
          <w:sz w:val="32"/>
          <w:szCs w:val="32"/>
        </w:rPr>
        <w:t>53</w:t>
      </w:r>
      <w:r>
        <w:rPr>
          <w:rFonts w:ascii="仿宋" w:eastAsia="仿宋" w:hAnsi="仿宋" w:cs="仿宋" w:hint="eastAsia"/>
          <w:color w:val="000000" w:themeColor="text1"/>
          <w:sz w:val="32"/>
          <w:szCs w:val="32"/>
        </w:rPr>
        <w:t>批次，</w:t>
      </w:r>
      <w:r>
        <w:rPr>
          <w:rFonts w:ascii="仿宋" w:eastAsia="仿宋" w:hAnsi="仿宋" w:cs="仿宋" w:hint="eastAsia"/>
          <w:color w:val="000000" w:themeColor="text1"/>
          <w:sz w:val="32"/>
          <w:szCs w:val="32"/>
        </w:rPr>
        <w:t>322</w:t>
      </w:r>
      <w:r>
        <w:rPr>
          <w:rFonts w:ascii="仿宋" w:eastAsia="仿宋" w:hAnsi="仿宋" w:cs="仿宋" w:hint="eastAsia"/>
          <w:color w:val="000000" w:themeColor="text1"/>
          <w:sz w:val="32"/>
          <w:szCs w:val="32"/>
        </w:rPr>
        <w:t>人次</w:t>
      </w:r>
      <w:r>
        <w:rPr>
          <w:rFonts w:ascii="仿宋" w:eastAsia="仿宋" w:hAnsi="仿宋" w:cs="仿宋" w:hint="eastAsia"/>
          <w:color w:val="000000"/>
          <w:sz w:val="32"/>
          <w:szCs w:val="32"/>
        </w:rPr>
        <w:t>（不包括陪同人员），共计支出</w:t>
      </w:r>
      <w:r>
        <w:rPr>
          <w:rFonts w:ascii="仿宋" w:eastAsia="仿宋" w:hAnsi="仿宋" w:cs="仿宋" w:hint="eastAsia"/>
          <w:color w:val="000000"/>
          <w:sz w:val="32"/>
          <w:szCs w:val="32"/>
        </w:rPr>
        <w:t>4.44</w:t>
      </w:r>
      <w:r>
        <w:rPr>
          <w:rFonts w:ascii="仿宋" w:eastAsia="仿宋" w:hAnsi="仿宋" w:cs="仿宋" w:hint="eastAsia"/>
          <w:color w:val="000000"/>
          <w:sz w:val="32"/>
          <w:szCs w:val="32"/>
        </w:rPr>
        <w:t>万元，具体内容包括：</w:t>
      </w:r>
    </w:p>
    <w:p w:rsidR="00811D43" w:rsidRDefault="0001481D">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市教育和体育局</w:t>
      </w:r>
    </w:p>
    <w:p w:rsidR="00811D43" w:rsidRDefault="0001481D">
      <w:pPr>
        <w:pStyle w:val="a0"/>
        <w:spacing w:before="93"/>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w:t>
      </w:r>
      <w:r>
        <w:rPr>
          <w:rFonts w:ascii="仿宋" w:eastAsia="仿宋" w:hAnsi="仿宋" w:cs="仿宋" w:hint="eastAsia"/>
          <w:color w:val="000000"/>
          <w:sz w:val="32"/>
          <w:szCs w:val="32"/>
        </w:rPr>
        <w:t>接待</w:t>
      </w:r>
      <w:r>
        <w:rPr>
          <w:rFonts w:ascii="仿宋" w:eastAsia="仿宋" w:hAnsi="仿宋" w:cs="仿宋" w:hint="eastAsia"/>
          <w:color w:val="000000"/>
          <w:sz w:val="32"/>
          <w:szCs w:val="32"/>
        </w:rPr>
        <w:t>2020</w:t>
      </w:r>
      <w:r>
        <w:rPr>
          <w:rFonts w:ascii="仿宋" w:eastAsia="仿宋" w:hAnsi="仿宋" w:cs="仿宋" w:hint="eastAsia"/>
          <w:color w:val="000000"/>
          <w:sz w:val="32"/>
          <w:szCs w:val="32"/>
        </w:rPr>
        <w:t>年省安全生产巡察工作餐费</w:t>
      </w:r>
      <w:r>
        <w:rPr>
          <w:rFonts w:ascii="仿宋" w:eastAsia="仿宋" w:hAnsi="仿宋" w:cs="仿宋" w:hint="eastAsia"/>
          <w:color w:val="000000"/>
          <w:sz w:val="32"/>
          <w:szCs w:val="32"/>
        </w:rPr>
        <w:t>0.13</w:t>
      </w:r>
      <w:r>
        <w:rPr>
          <w:rFonts w:ascii="仿宋" w:eastAsia="仿宋" w:hAnsi="仿宋" w:cs="仿宋" w:hint="eastAsia"/>
          <w:color w:val="000000"/>
          <w:sz w:val="32"/>
          <w:szCs w:val="32"/>
        </w:rPr>
        <w:t>万元（</w:t>
      </w:r>
      <w:r>
        <w:rPr>
          <w:rFonts w:ascii="仿宋" w:eastAsia="仿宋" w:hAnsi="仿宋" w:cs="仿宋" w:hint="eastAsia"/>
          <w:color w:val="000000"/>
          <w:sz w:val="32"/>
          <w:szCs w:val="32"/>
        </w:rPr>
        <w:t>2020</w:t>
      </w:r>
      <w:r>
        <w:rPr>
          <w:rFonts w:ascii="仿宋" w:eastAsia="仿宋" w:hAnsi="仿宋" w:cs="仿宋" w:hint="eastAsia"/>
          <w:color w:val="000000"/>
          <w:sz w:val="32"/>
          <w:szCs w:val="32"/>
        </w:rPr>
        <w:t>年费用在</w:t>
      </w:r>
      <w:r>
        <w:rPr>
          <w:rFonts w:ascii="仿宋" w:eastAsia="仿宋" w:hAnsi="仿宋" w:cs="仿宋" w:hint="eastAsia"/>
          <w:color w:val="000000"/>
          <w:sz w:val="32"/>
          <w:szCs w:val="32"/>
        </w:rPr>
        <w:t>2021</w:t>
      </w:r>
      <w:r>
        <w:rPr>
          <w:rFonts w:ascii="仿宋" w:eastAsia="仿宋" w:hAnsi="仿宋" w:cs="仿宋" w:hint="eastAsia"/>
          <w:color w:val="000000"/>
          <w:sz w:val="32"/>
          <w:szCs w:val="32"/>
        </w:rPr>
        <w:t>年</w:t>
      </w:r>
      <w:r>
        <w:rPr>
          <w:rFonts w:ascii="仿宋" w:eastAsia="仿宋" w:hAnsi="仿宋" w:cs="仿宋" w:hint="eastAsia"/>
          <w:color w:val="000000"/>
          <w:sz w:val="32"/>
          <w:szCs w:val="32"/>
        </w:rPr>
        <w:t>1</w:t>
      </w:r>
      <w:r>
        <w:rPr>
          <w:rFonts w:ascii="仿宋" w:eastAsia="仿宋" w:hAnsi="仿宋" w:cs="仿宋" w:hint="eastAsia"/>
          <w:color w:val="000000"/>
          <w:sz w:val="32"/>
          <w:szCs w:val="32"/>
        </w:rPr>
        <w:t>月支付）；</w:t>
      </w:r>
      <w:r>
        <w:rPr>
          <w:rFonts w:ascii="仿宋" w:eastAsia="仿宋" w:hAnsi="仿宋" w:cs="仿宋" w:hint="eastAsia"/>
          <w:color w:val="000000"/>
          <w:sz w:val="32"/>
          <w:szCs w:val="32"/>
        </w:rPr>
        <w:t>2.</w:t>
      </w:r>
      <w:r>
        <w:rPr>
          <w:rFonts w:ascii="仿宋" w:eastAsia="仿宋" w:hAnsi="仿宋" w:cs="仿宋" w:hint="eastAsia"/>
          <w:color w:val="000000"/>
          <w:sz w:val="32"/>
          <w:szCs w:val="32"/>
        </w:rPr>
        <w:t>接待市政府教育督导委员会办公室对我市</w:t>
      </w:r>
      <w:r>
        <w:rPr>
          <w:rFonts w:ascii="仿宋" w:eastAsia="仿宋" w:hAnsi="仿宋" w:cs="仿宋" w:hint="eastAsia"/>
          <w:color w:val="000000"/>
          <w:sz w:val="32"/>
          <w:szCs w:val="32"/>
        </w:rPr>
        <w:t>2020</w:t>
      </w:r>
      <w:r>
        <w:rPr>
          <w:rFonts w:ascii="仿宋" w:eastAsia="仿宋" w:hAnsi="仿宋" w:cs="仿宋" w:hint="eastAsia"/>
          <w:color w:val="000000"/>
          <w:sz w:val="32"/>
          <w:szCs w:val="32"/>
        </w:rPr>
        <w:t>年教育工作综合督导工作餐费</w:t>
      </w:r>
      <w:r>
        <w:rPr>
          <w:rFonts w:ascii="仿宋" w:eastAsia="仿宋" w:hAnsi="仿宋" w:cs="仿宋" w:hint="eastAsia"/>
          <w:color w:val="000000"/>
          <w:sz w:val="32"/>
          <w:szCs w:val="32"/>
        </w:rPr>
        <w:lastRenderedPageBreak/>
        <w:t>0.09</w:t>
      </w:r>
      <w:r>
        <w:rPr>
          <w:rFonts w:ascii="仿宋" w:eastAsia="仿宋" w:hAnsi="仿宋" w:cs="仿宋" w:hint="eastAsia"/>
          <w:color w:val="000000"/>
          <w:sz w:val="32"/>
          <w:szCs w:val="32"/>
        </w:rPr>
        <w:t>万元；</w:t>
      </w:r>
      <w:r>
        <w:rPr>
          <w:rFonts w:ascii="仿宋" w:eastAsia="仿宋" w:hAnsi="仿宋" w:cs="仿宋" w:hint="eastAsia"/>
          <w:color w:val="000000"/>
          <w:sz w:val="32"/>
          <w:szCs w:val="32"/>
        </w:rPr>
        <w:t>3.</w:t>
      </w:r>
      <w:r>
        <w:rPr>
          <w:rFonts w:ascii="仿宋" w:eastAsia="仿宋" w:hAnsi="仿宋" w:cs="仿宋" w:hint="eastAsia"/>
          <w:color w:val="000000"/>
          <w:sz w:val="32"/>
          <w:szCs w:val="32"/>
        </w:rPr>
        <w:t>四川省健身气功中心领导来攀调研接待费</w:t>
      </w:r>
      <w:r>
        <w:rPr>
          <w:rFonts w:ascii="仿宋" w:eastAsia="仿宋" w:hAnsi="仿宋" w:cs="仿宋" w:hint="eastAsia"/>
          <w:color w:val="000000"/>
          <w:sz w:val="32"/>
          <w:szCs w:val="32"/>
        </w:rPr>
        <w:t>0.05</w:t>
      </w:r>
      <w:r>
        <w:rPr>
          <w:rFonts w:ascii="仿宋" w:eastAsia="仿宋" w:hAnsi="仿宋" w:cs="仿宋" w:hint="eastAsia"/>
          <w:color w:val="000000"/>
          <w:sz w:val="32"/>
          <w:szCs w:val="32"/>
        </w:rPr>
        <w:t>万元；</w:t>
      </w:r>
      <w:r>
        <w:rPr>
          <w:rFonts w:ascii="仿宋" w:eastAsia="仿宋" w:hAnsi="仿宋" w:cs="仿宋" w:hint="eastAsia"/>
          <w:color w:val="000000"/>
          <w:sz w:val="32"/>
          <w:szCs w:val="32"/>
        </w:rPr>
        <w:t>4.</w:t>
      </w:r>
      <w:r>
        <w:rPr>
          <w:rFonts w:ascii="仿宋" w:eastAsia="仿宋" w:hAnsi="仿宋" w:cs="仿宋" w:hint="eastAsia"/>
          <w:color w:val="000000"/>
          <w:sz w:val="32"/>
          <w:szCs w:val="32"/>
        </w:rPr>
        <w:t>接待省教育工作委员会</w:t>
      </w:r>
      <w:r>
        <w:rPr>
          <w:rFonts w:ascii="仿宋" w:eastAsia="仿宋" w:hAnsi="仿宋" w:cs="仿宋" w:hint="eastAsia"/>
          <w:color w:val="000000"/>
          <w:sz w:val="32"/>
          <w:szCs w:val="32"/>
        </w:rPr>
        <w:t>2021</w:t>
      </w:r>
      <w:r>
        <w:rPr>
          <w:rFonts w:ascii="仿宋" w:eastAsia="仿宋" w:hAnsi="仿宋" w:cs="仿宋" w:hint="eastAsia"/>
          <w:color w:val="000000"/>
          <w:sz w:val="32"/>
          <w:szCs w:val="32"/>
        </w:rPr>
        <w:t>年到攀春节走访慰问优秀教师、高校专家</w:t>
      </w:r>
      <w:r>
        <w:rPr>
          <w:rFonts w:ascii="仿宋" w:eastAsia="仿宋" w:hAnsi="仿宋" w:cs="仿宋" w:hint="eastAsia"/>
          <w:color w:val="000000"/>
          <w:sz w:val="32"/>
          <w:szCs w:val="32"/>
        </w:rPr>
        <w:t>0.07</w:t>
      </w:r>
      <w:r>
        <w:rPr>
          <w:rFonts w:ascii="仿宋" w:eastAsia="仿宋" w:hAnsi="仿宋" w:cs="仿宋" w:hint="eastAsia"/>
          <w:color w:val="000000"/>
          <w:sz w:val="32"/>
          <w:szCs w:val="32"/>
        </w:rPr>
        <w:t>万元；</w:t>
      </w:r>
      <w:r>
        <w:rPr>
          <w:rFonts w:ascii="仿宋" w:eastAsia="仿宋" w:hAnsi="仿宋" w:cs="仿宋" w:hint="eastAsia"/>
          <w:color w:val="000000"/>
          <w:sz w:val="32"/>
          <w:szCs w:val="32"/>
        </w:rPr>
        <w:t>5.</w:t>
      </w:r>
      <w:r>
        <w:rPr>
          <w:rFonts w:ascii="仿宋" w:eastAsia="仿宋" w:hAnsi="仿宋" w:cs="仿宋" w:hint="eastAsia"/>
          <w:color w:val="000000"/>
          <w:sz w:val="32"/>
          <w:szCs w:val="32"/>
        </w:rPr>
        <w:t>接待中智华信投资控股有限公司考察团来攀考体育产业餐费</w:t>
      </w:r>
      <w:r>
        <w:rPr>
          <w:rFonts w:ascii="仿宋" w:eastAsia="仿宋" w:hAnsi="仿宋" w:cs="仿宋" w:hint="eastAsia"/>
          <w:color w:val="000000"/>
          <w:sz w:val="32"/>
          <w:szCs w:val="32"/>
        </w:rPr>
        <w:t>0.09</w:t>
      </w:r>
      <w:r>
        <w:rPr>
          <w:rFonts w:ascii="仿宋" w:eastAsia="仿宋" w:hAnsi="仿宋" w:cs="仿宋" w:hint="eastAsia"/>
          <w:color w:val="000000"/>
          <w:sz w:val="32"/>
          <w:szCs w:val="32"/>
        </w:rPr>
        <w:t>万元；</w:t>
      </w:r>
      <w:r>
        <w:rPr>
          <w:rFonts w:ascii="仿宋" w:eastAsia="仿宋" w:hAnsi="仿宋" w:cs="仿宋" w:hint="eastAsia"/>
          <w:color w:val="000000"/>
          <w:sz w:val="32"/>
          <w:szCs w:val="32"/>
        </w:rPr>
        <w:t>6.</w:t>
      </w:r>
      <w:r>
        <w:rPr>
          <w:rFonts w:ascii="仿宋" w:eastAsia="仿宋" w:hAnsi="仿宋" w:cs="仿宋" w:hint="eastAsia"/>
          <w:color w:val="000000"/>
          <w:sz w:val="32"/>
          <w:szCs w:val="32"/>
        </w:rPr>
        <w:t>接待参加康养论坛嘉宾</w:t>
      </w:r>
      <w:r>
        <w:rPr>
          <w:rFonts w:ascii="仿宋" w:eastAsia="仿宋" w:hAnsi="仿宋" w:cs="仿宋" w:hint="eastAsia"/>
          <w:color w:val="000000"/>
          <w:sz w:val="32"/>
          <w:szCs w:val="32"/>
        </w:rPr>
        <w:t>0.05</w:t>
      </w:r>
      <w:r>
        <w:rPr>
          <w:rFonts w:ascii="仿宋" w:eastAsia="仿宋" w:hAnsi="仿宋" w:cs="仿宋" w:hint="eastAsia"/>
          <w:color w:val="000000"/>
          <w:sz w:val="32"/>
          <w:szCs w:val="32"/>
        </w:rPr>
        <w:t>万元；</w:t>
      </w:r>
      <w:r>
        <w:rPr>
          <w:rFonts w:ascii="仿宋" w:eastAsia="仿宋" w:hAnsi="仿宋" w:cs="仿宋" w:hint="eastAsia"/>
          <w:color w:val="000000"/>
          <w:sz w:val="32"/>
          <w:szCs w:val="32"/>
        </w:rPr>
        <w:t>7.</w:t>
      </w:r>
      <w:r>
        <w:rPr>
          <w:rFonts w:ascii="仿宋" w:eastAsia="仿宋" w:hAnsi="仿宋" w:cs="仿宋" w:hint="eastAsia"/>
          <w:color w:val="000000"/>
          <w:sz w:val="32"/>
          <w:szCs w:val="32"/>
        </w:rPr>
        <w:t>国家体育总局开展实地评估和调研工作接待费</w:t>
      </w:r>
      <w:r>
        <w:rPr>
          <w:rFonts w:ascii="仿宋" w:eastAsia="仿宋" w:hAnsi="仿宋" w:cs="仿宋" w:hint="eastAsia"/>
          <w:color w:val="000000"/>
          <w:sz w:val="32"/>
          <w:szCs w:val="32"/>
        </w:rPr>
        <w:t>0.09</w:t>
      </w:r>
      <w:r>
        <w:rPr>
          <w:rFonts w:ascii="仿宋" w:eastAsia="仿宋" w:hAnsi="仿宋" w:cs="仿宋" w:hint="eastAsia"/>
          <w:color w:val="000000"/>
          <w:sz w:val="32"/>
          <w:szCs w:val="32"/>
        </w:rPr>
        <w:t>万元；</w:t>
      </w:r>
      <w:r>
        <w:rPr>
          <w:rFonts w:ascii="仿宋" w:eastAsia="仿宋" w:hAnsi="仿宋" w:cs="仿宋" w:hint="eastAsia"/>
          <w:color w:val="000000"/>
          <w:sz w:val="32"/>
          <w:szCs w:val="32"/>
        </w:rPr>
        <w:t>8.</w:t>
      </w:r>
      <w:r>
        <w:rPr>
          <w:rFonts w:ascii="仿宋" w:eastAsia="仿宋" w:hAnsi="仿宋" w:cs="仿宋" w:hint="eastAsia"/>
          <w:color w:val="000000"/>
          <w:sz w:val="32"/>
          <w:szCs w:val="32"/>
        </w:rPr>
        <w:t>职业院校实习实训专项检查接待费</w:t>
      </w:r>
      <w:r>
        <w:rPr>
          <w:rFonts w:ascii="仿宋" w:eastAsia="仿宋" w:hAnsi="仿宋" w:cs="仿宋" w:hint="eastAsia"/>
          <w:color w:val="000000"/>
          <w:sz w:val="32"/>
          <w:szCs w:val="32"/>
        </w:rPr>
        <w:t>0.11</w:t>
      </w:r>
      <w:r>
        <w:rPr>
          <w:rFonts w:ascii="仿宋" w:eastAsia="仿宋" w:hAnsi="仿宋" w:cs="仿宋" w:hint="eastAsia"/>
          <w:color w:val="000000"/>
          <w:sz w:val="32"/>
          <w:szCs w:val="32"/>
        </w:rPr>
        <w:t>万元；</w:t>
      </w:r>
      <w:r>
        <w:rPr>
          <w:rFonts w:ascii="仿宋" w:eastAsia="仿宋" w:hAnsi="仿宋" w:cs="仿宋" w:hint="eastAsia"/>
          <w:color w:val="000000"/>
          <w:sz w:val="32"/>
          <w:szCs w:val="32"/>
        </w:rPr>
        <w:t>9.</w:t>
      </w:r>
      <w:r>
        <w:rPr>
          <w:rFonts w:ascii="仿宋" w:eastAsia="仿宋" w:hAnsi="仿宋" w:cs="仿宋" w:hint="eastAsia"/>
          <w:color w:val="000000"/>
          <w:sz w:val="32"/>
          <w:szCs w:val="32"/>
        </w:rPr>
        <w:t>接待省体育彩票中心赴攀调研体彩工作餐费</w:t>
      </w:r>
      <w:r>
        <w:rPr>
          <w:rFonts w:ascii="仿宋" w:eastAsia="仿宋" w:hAnsi="仿宋" w:cs="仿宋" w:hint="eastAsia"/>
          <w:color w:val="000000"/>
          <w:sz w:val="32"/>
          <w:szCs w:val="32"/>
        </w:rPr>
        <w:t>0.05</w:t>
      </w:r>
      <w:r>
        <w:rPr>
          <w:rFonts w:ascii="仿宋" w:eastAsia="仿宋" w:hAnsi="仿宋" w:cs="仿宋" w:hint="eastAsia"/>
          <w:color w:val="000000"/>
          <w:sz w:val="32"/>
          <w:szCs w:val="32"/>
        </w:rPr>
        <w:t>万元；</w:t>
      </w:r>
      <w:r>
        <w:rPr>
          <w:rFonts w:ascii="仿宋" w:eastAsia="仿宋" w:hAnsi="仿宋" w:cs="仿宋" w:hint="eastAsia"/>
          <w:color w:val="000000"/>
          <w:sz w:val="32"/>
          <w:szCs w:val="32"/>
        </w:rPr>
        <w:t>10.</w:t>
      </w:r>
      <w:r>
        <w:rPr>
          <w:rFonts w:ascii="仿宋" w:eastAsia="仿宋" w:hAnsi="仿宋" w:cs="仿宋" w:hint="eastAsia"/>
          <w:color w:val="000000"/>
          <w:sz w:val="32"/>
          <w:szCs w:val="32"/>
        </w:rPr>
        <w:t>四</w:t>
      </w:r>
      <w:r>
        <w:rPr>
          <w:rFonts w:ascii="仿宋" w:eastAsia="仿宋" w:hAnsi="仿宋" w:cs="仿宋" w:hint="eastAsia"/>
          <w:color w:val="000000"/>
          <w:sz w:val="32"/>
          <w:szCs w:val="32"/>
        </w:rPr>
        <w:t>川省对攀枝花</w:t>
      </w:r>
      <w:r>
        <w:rPr>
          <w:rFonts w:ascii="仿宋" w:eastAsia="仿宋" w:hAnsi="仿宋" w:cs="仿宋" w:hint="eastAsia"/>
          <w:color w:val="000000"/>
          <w:sz w:val="32"/>
          <w:szCs w:val="32"/>
        </w:rPr>
        <w:t>2018-2000</w:t>
      </w:r>
      <w:r>
        <w:rPr>
          <w:rFonts w:ascii="仿宋" w:eastAsia="仿宋" w:hAnsi="仿宋" w:cs="仿宋" w:hint="eastAsia"/>
          <w:color w:val="000000"/>
          <w:sz w:val="32"/>
          <w:szCs w:val="32"/>
        </w:rPr>
        <w:t>年中职教育发展资金政策绩效评估接待费</w:t>
      </w:r>
      <w:r>
        <w:rPr>
          <w:rFonts w:ascii="仿宋" w:eastAsia="仿宋" w:hAnsi="仿宋" w:cs="仿宋" w:hint="eastAsia"/>
          <w:color w:val="000000"/>
          <w:sz w:val="32"/>
          <w:szCs w:val="32"/>
        </w:rPr>
        <w:t xml:space="preserve"> 0.06</w:t>
      </w:r>
      <w:r>
        <w:rPr>
          <w:rFonts w:ascii="仿宋" w:eastAsia="仿宋" w:hAnsi="仿宋" w:cs="仿宋" w:hint="eastAsia"/>
          <w:color w:val="000000"/>
          <w:sz w:val="32"/>
          <w:szCs w:val="32"/>
        </w:rPr>
        <w:t>万元；</w:t>
      </w:r>
      <w:r>
        <w:rPr>
          <w:rFonts w:ascii="仿宋" w:eastAsia="仿宋" w:hAnsi="仿宋" w:cs="仿宋" w:hint="eastAsia"/>
          <w:color w:val="000000"/>
          <w:sz w:val="32"/>
          <w:szCs w:val="32"/>
        </w:rPr>
        <w:t>11.</w:t>
      </w:r>
      <w:r>
        <w:rPr>
          <w:rFonts w:ascii="仿宋" w:eastAsia="仿宋" w:hAnsi="仿宋" w:cs="仿宋" w:hint="eastAsia"/>
          <w:color w:val="000000"/>
          <w:sz w:val="32"/>
          <w:szCs w:val="32"/>
        </w:rPr>
        <w:t>接待凉山卫生学校交流学习</w:t>
      </w:r>
      <w:r>
        <w:rPr>
          <w:rFonts w:ascii="仿宋" w:eastAsia="仿宋" w:hAnsi="仿宋" w:cs="仿宋" w:hint="eastAsia"/>
          <w:color w:val="000000"/>
          <w:sz w:val="32"/>
          <w:szCs w:val="32"/>
        </w:rPr>
        <w:t>0.16</w:t>
      </w:r>
      <w:r>
        <w:rPr>
          <w:rFonts w:ascii="仿宋" w:eastAsia="仿宋" w:hAnsi="仿宋" w:cs="仿宋" w:hint="eastAsia"/>
          <w:color w:val="000000"/>
          <w:sz w:val="32"/>
          <w:szCs w:val="32"/>
        </w:rPr>
        <w:t>万元；</w:t>
      </w:r>
      <w:r>
        <w:rPr>
          <w:rFonts w:ascii="仿宋" w:eastAsia="仿宋" w:hAnsi="仿宋" w:cs="仿宋" w:hint="eastAsia"/>
          <w:color w:val="000000"/>
          <w:sz w:val="32"/>
          <w:szCs w:val="32"/>
        </w:rPr>
        <w:t>12.</w:t>
      </w:r>
      <w:r>
        <w:rPr>
          <w:rFonts w:ascii="仿宋" w:eastAsia="仿宋" w:hAnsi="仿宋" w:cs="仿宋" w:hint="eastAsia"/>
          <w:color w:val="000000"/>
          <w:sz w:val="32"/>
          <w:szCs w:val="32"/>
        </w:rPr>
        <w:t>接待四川省档案学校来攀调研</w:t>
      </w:r>
      <w:r>
        <w:rPr>
          <w:rFonts w:ascii="仿宋" w:eastAsia="仿宋" w:hAnsi="仿宋" w:cs="仿宋" w:hint="eastAsia"/>
          <w:color w:val="000000"/>
          <w:sz w:val="32"/>
          <w:szCs w:val="32"/>
        </w:rPr>
        <w:t>0.16</w:t>
      </w:r>
      <w:r>
        <w:rPr>
          <w:rFonts w:ascii="仿宋" w:eastAsia="仿宋" w:hAnsi="仿宋" w:cs="仿宋" w:hint="eastAsia"/>
          <w:color w:val="000000"/>
          <w:sz w:val="32"/>
          <w:szCs w:val="32"/>
        </w:rPr>
        <w:t>万元；</w:t>
      </w:r>
      <w:r>
        <w:rPr>
          <w:rFonts w:ascii="仿宋" w:eastAsia="仿宋" w:hAnsi="仿宋" w:cs="仿宋" w:hint="eastAsia"/>
          <w:color w:val="000000"/>
          <w:sz w:val="32"/>
          <w:szCs w:val="32"/>
        </w:rPr>
        <w:t>13.</w:t>
      </w:r>
      <w:r>
        <w:rPr>
          <w:rFonts w:ascii="仿宋" w:eastAsia="仿宋" w:hAnsi="仿宋" w:cs="仿宋" w:hint="eastAsia"/>
          <w:color w:val="000000"/>
          <w:sz w:val="32"/>
          <w:szCs w:val="32"/>
        </w:rPr>
        <w:t>接待市政协</w:t>
      </w:r>
      <w:r>
        <w:rPr>
          <w:rFonts w:ascii="仿宋" w:eastAsia="仿宋" w:hAnsi="仿宋" w:cs="仿宋" w:hint="eastAsia"/>
          <w:color w:val="000000"/>
          <w:sz w:val="32"/>
          <w:szCs w:val="32"/>
        </w:rPr>
        <w:t>21</w:t>
      </w:r>
      <w:r>
        <w:rPr>
          <w:rFonts w:ascii="仿宋" w:eastAsia="仿宋" w:hAnsi="仿宋" w:cs="仿宋" w:hint="eastAsia"/>
          <w:color w:val="000000"/>
          <w:sz w:val="32"/>
          <w:szCs w:val="32"/>
        </w:rPr>
        <w:t>号重点提案督办会</w:t>
      </w:r>
      <w:r>
        <w:rPr>
          <w:rFonts w:ascii="仿宋" w:eastAsia="仿宋" w:hAnsi="仿宋" w:cs="仿宋" w:hint="eastAsia"/>
          <w:color w:val="000000"/>
          <w:sz w:val="32"/>
          <w:szCs w:val="32"/>
        </w:rPr>
        <w:t>0.08</w:t>
      </w:r>
      <w:r>
        <w:rPr>
          <w:rFonts w:ascii="仿宋" w:eastAsia="仿宋" w:hAnsi="仿宋" w:cs="仿宋" w:hint="eastAsia"/>
          <w:color w:val="000000"/>
          <w:sz w:val="32"/>
          <w:szCs w:val="32"/>
        </w:rPr>
        <w:t>万元。</w:t>
      </w:r>
    </w:p>
    <w:p w:rsidR="00811D43" w:rsidRDefault="0001481D">
      <w:pPr>
        <w:spacing w:line="600" w:lineRule="exact"/>
        <w:ind w:firstLine="640"/>
        <w:rPr>
          <w:rFonts w:ascii="仿宋" w:eastAsia="仿宋" w:hAnsi="仿宋" w:cs="仿宋"/>
          <w:color w:val="000000"/>
          <w:sz w:val="32"/>
          <w:szCs w:val="32"/>
        </w:rPr>
      </w:pPr>
      <w:r>
        <w:rPr>
          <w:rFonts w:ascii="仿宋" w:eastAsia="仿宋" w:hAnsi="仿宋" w:cs="仿宋" w:hint="eastAsia"/>
          <w:color w:val="000000"/>
          <w:sz w:val="32"/>
          <w:szCs w:val="32"/>
        </w:rPr>
        <w:t>市第三高级中学校</w:t>
      </w:r>
    </w:p>
    <w:p w:rsidR="00811D43" w:rsidRDefault="0001481D">
      <w:pPr>
        <w:spacing w:line="600" w:lineRule="exact"/>
        <w:ind w:firstLine="640"/>
        <w:rPr>
          <w:rFonts w:ascii="仿宋_GB2312" w:eastAsia="仿宋_GB2312"/>
          <w:sz w:val="32"/>
          <w:szCs w:val="32"/>
        </w:rPr>
      </w:pPr>
      <w:r>
        <w:rPr>
          <w:rFonts w:ascii="仿宋_GB2312" w:eastAsia="仿宋_GB2312" w:hint="eastAsia"/>
          <w:sz w:val="32"/>
          <w:szCs w:val="32"/>
        </w:rPr>
        <w:t>接待西南大学生源地建设工作人员</w:t>
      </w:r>
      <w:r>
        <w:rPr>
          <w:rFonts w:ascii="仿宋_GB2312" w:eastAsia="仿宋_GB2312" w:hint="eastAsia"/>
          <w:sz w:val="32"/>
          <w:szCs w:val="32"/>
        </w:rPr>
        <w:t>2</w:t>
      </w:r>
      <w:r>
        <w:rPr>
          <w:rFonts w:ascii="仿宋_GB2312" w:eastAsia="仿宋_GB2312" w:hint="eastAsia"/>
          <w:sz w:val="32"/>
          <w:szCs w:val="32"/>
        </w:rPr>
        <w:t>人</w:t>
      </w:r>
      <w:r>
        <w:rPr>
          <w:rFonts w:ascii="仿宋_GB2312" w:eastAsia="仿宋_GB2312" w:hint="eastAsia"/>
          <w:sz w:val="32"/>
          <w:szCs w:val="32"/>
        </w:rPr>
        <w:t>0.12</w:t>
      </w:r>
      <w:r>
        <w:rPr>
          <w:rFonts w:ascii="仿宋_GB2312" w:eastAsia="仿宋_GB2312" w:hint="eastAsia"/>
          <w:sz w:val="32"/>
          <w:szCs w:val="32"/>
        </w:rPr>
        <w:t>万元；接待</w:t>
      </w:r>
      <w:r>
        <w:rPr>
          <w:rFonts w:ascii="仿宋_GB2312" w:eastAsia="仿宋_GB2312" w:hint="eastAsia"/>
          <w:sz w:val="32"/>
          <w:szCs w:val="32"/>
        </w:rPr>
        <w:t>四川大学招生宣传工作人员</w:t>
      </w:r>
      <w:r>
        <w:rPr>
          <w:rFonts w:ascii="仿宋_GB2312" w:eastAsia="仿宋_GB2312" w:hint="eastAsia"/>
          <w:sz w:val="32"/>
          <w:szCs w:val="32"/>
        </w:rPr>
        <w:t>0.8</w:t>
      </w:r>
      <w:r>
        <w:rPr>
          <w:rFonts w:ascii="仿宋_GB2312" w:eastAsia="仿宋_GB2312" w:hint="eastAsia"/>
          <w:sz w:val="32"/>
          <w:szCs w:val="32"/>
        </w:rPr>
        <w:t>万元</w:t>
      </w:r>
      <w:r>
        <w:rPr>
          <w:rFonts w:ascii="仿宋_GB2312" w:eastAsia="仿宋_GB2312" w:hint="eastAsia"/>
          <w:sz w:val="32"/>
          <w:szCs w:val="32"/>
        </w:rPr>
        <w:t>。</w:t>
      </w:r>
    </w:p>
    <w:p w:rsidR="00811D43" w:rsidRDefault="0001481D">
      <w:pPr>
        <w:spacing w:line="600" w:lineRule="exact"/>
        <w:ind w:firstLine="640"/>
        <w:rPr>
          <w:rFonts w:ascii="仿宋" w:eastAsia="仿宋" w:hAnsi="仿宋" w:cs="仿宋"/>
          <w:color w:val="000000"/>
          <w:sz w:val="32"/>
          <w:szCs w:val="32"/>
        </w:rPr>
      </w:pPr>
      <w:r>
        <w:rPr>
          <w:rFonts w:ascii="仿宋" w:eastAsia="仿宋" w:hAnsi="仿宋" w:cs="仿宋" w:hint="eastAsia"/>
          <w:color w:val="000000"/>
          <w:sz w:val="32"/>
          <w:szCs w:val="32"/>
        </w:rPr>
        <w:t>市实验学校</w:t>
      </w:r>
    </w:p>
    <w:p w:rsidR="00811D43" w:rsidRDefault="0001481D">
      <w:pPr>
        <w:spacing w:line="560" w:lineRule="exact"/>
        <w:ind w:firstLine="640"/>
        <w:rPr>
          <w:rFonts w:ascii="仿宋" w:eastAsia="仿宋" w:hAnsi="仿宋" w:cs="仿宋"/>
          <w:color w:val="000000"/>
          <w:sz w:val="32"/>
          <w:szCs w:val="32"/>
        </w:rPr>
      </w:pPr>
      <w:r>
        <w:rPr>
          <w:rFonts w:ascii="仿宋" w:eastAsia="仿宋" w:hAnsi="仿宋" w:hint="eastAsia"/>
          <w:color w:val="000000"/>
          <w:sz w:val="32"/>
          <w:szCs w:val="32"/>
        </w:rPr>
        <w:t>四川教育报刊社一行</w:t>
      </w:r>
      <w:r>
        <w:rPr>
          <w:rFonts w:ascii="仿宋" w:eastAsia="仿宋" w:hAnsi="仿宋" w:hint="eastAsia"/>
          <w:color w:val="000000"/>
          <w:sz w:val="32"/>
          <w:szCs w:val="32"/>
        </w:rPr>
        <w:t>4</w:t>
      </w:r>
      <w:r>
        <w:rPr>
          <w:rFonts w:ascii="仿宋" w:eastAsia="仿宋" w:hAnsi="仿宋" w:hint="eastAsia"/>
          <w:color w:val="000000"/>
          <w:sz w:val="32"/>
          <w:szCs w:val="32"/>
        </w:rPr>
        <w:t>人来我校拍摄《红领巾学党史，树初心》系列短视频公务接待餐费及住宿费</w:t>
      </w:r>
      <w:r>
        <w:rPr>
          <w:rFonts w:ascii="仿宋" w:eastAsia="仿宋" w:hAnsi="仿宋" w:hint="eastAsia"/>
          <w:color w:val="000000"/>
          <w:sz w:val="32"/>
          <w:szCs w:val="32"/>
        </w:rPr>
        <w:t>0.18</w:t>
      </w:r>
      <w:r>
        <w:rPr>
          <w:rFonts w:ascii="仿宋" w:eastAsia="仿宋" w:hAnsi="仿宋" w:hint="eastAsia"/>
          <w:color w:val="000000"/>
          <w:sz w:val="32"/>
          <w:szCs w:val="32"/>
        </w:rPr>
        <w:t>万元。</w:t>
      </w:r>
    </w:p>
    <w:p w:rsidR="00811D43" w:rsidRDefault="0001481D">
      <w:pPr>
        <w:spacing w:line="600" w:lineRule="exact"/>
        <w:ind w:firstLine="640"/>
        <w:rPr>
          <w:rFonts w:ascii="仿宋" w:eastAsia="仿宋" w:hAnsi="仿宋" w:cs="仿宋"/>
          <w:color w:val="000000"/>
          <w:sz w:val="32"/>
          <w:szCs w:val="32"/>
        </w:rPr>
      </w:pPr>
      <w:r>
        <w:rPr>
          <w:rFonts w:ascii="仿宋" w:eastAsia="仿宋" w:hAnsi="仿宋" w:cs="仿宋" w:hint="eastAsia"/>
          <w:color w:val="000000"/>
          <w:sz w:val="32"/>
          <w:szCs w:val="32"/>
        </w:rPr>
        <w:t>市体育场馆中心</w:t>
      </w:r>
    </w:p>
    <w:p w:rsidR="00811D43" w:rsidRDefault="0001481D">
      <w:pPr>
        <w:spacing w:line="600" w:lineRule="exact"/>
        <w:ind w:firstLine="640"/>
        <w:rPr>
          <w:rFonts w:ascii="仿宋" w:eastAsia="仿宋" w:hAnsi="仿宋" w:cs="仿宋"/>
          <w:color w:val="000000"/>
          <w:sz w:val="32"/>
          <w:szCs w:val="32"/>
        </w:rPr>
      </w:pPr>
      <w:r>
        <w:rPr>
          <w:rFonts w:ascii="仿宋_GB2312" w:eastAsia="仿宋_GB2312" w:hint="eastAsia"/>
          <w:color w:val="000000" w:themeColor="text1"/>
          <w:sz w:val="32"/>
          <w:szCs w:val="32"/>
        </w:rPr>
        <w:t>接待省体育局安全检查</w:t>
      </w:r>
      <w:r>
        <w:rPr>
          <w:rFonts w:ascii="仿宋_GB2312" w:eastAsia="仿宋_GB2312" w:hint="eastAsia"/>
          <w:color w:val="000000" w:themeColor="text1"/>
          <w:sz w:val="32"/>
          <w:szCs w:val="32"/>
        </w:rPr>
        <w:t>0.12</w:t>
      </w:r>
      <w:r>
        <w:rPr>
          <w:rFonts w:ascii="仿宋_GB2312" w:eastAsia="仿宋_GB2312" w:hint="eastAsia"/>
          <w:color w:val="000000" w:themeColor="text1"/>
          <w:sz w:val="32"/>
          <w:szCs w:val="32"/>
        </w:rPr>
        <w:t>万元</w:t>
      </w:r>
      <w:r>
        <w:rPr>
          <w:rFonts w:ascii="仿宋" w:eastAsia="仿宋" w:hAnsi="仿宋" w:cs="仿宋" w:hint="eastAsia"/>
          <w:color w:val="000000"/>
          <w:sz w:val="32"/>
          <w:szCs w:val="32"/>
        </w:rPr>
        <w:t>。</w:t>
      </w:r>
    </w:p>
    <w:p w:rsidR="00811D43" w:rsidRDefault="0001481D">
      <w:pPr>
        <w:spacing w:line="600" w:lineRule="exact"/>
        <w:ind w:firstLine="640"/>
        <w:rPr>
          <w:rFonts w:ascii="仿宋" w:eastAsia="仿宋" w:hAnsi="仿宋" w:cs="仿宋"/>
          <w:color w:val="000000"/>
          <w:sz w:val="32"/>
          <w:szCs w:val="32"/>
        </w:rPr>
      </w:pPr>
      <w:r>
        <w:rPr>
          <w:rFonts w:ascii="仿宋" w:eastAsia="仿宋" w:hAnsi="仿宋" w:cs="仿宋" w:hint="eastAsia"/>
          <w:color w:val="000000"/>
          <w:sz w:val="32"/>
          <w:szCs w:val="32"/>
        </w:rPr>
        <w:t>市建筑工程学校</w:t>
      </w:r>
    </w:p>
    <w:p w:rsidR="00811D43" w:rsidRDefault="0001481D">
      <w:pPr>
        <w:spacing w:line="600" w:lineRule="exact"/>
        <w:ind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、教学诊断工作接待费</w:t>
      </w:r>
      <w:r>
        <w:rPr>
          <w:rFonts w:ascii="仿宋_GB2312" w:eastAsia="仿宋_GB2312" w:hint="eastAsia"/>
          <w:sz w:val="32"/>
          <w:szCs w:val="32"/>
        </w:rPr>
        <w:t>8</w:t>
      </w:r>
      <w:r>
        <w:rPr>
          <w:rFonts w:ascii="仿宋_GB2312" w:eastAsia="仿宋_GB2312" w:hint="eastAsia"/>
          <w:sz w:val="32"/>
          <w:szCs w:val="32"/>
        </w:rPr>
        <w:t>人，</w:t>
      </w:r>
      <w:r>
        <w:rPr>
          <w:rFonts w:ascii="仿宋_GB2312" w:eastAsia="仿宋_GB2312" w:hint="eastAsia"/>
          <w:sz w:val="32"/>
          <w:szCs w:val="32"/>
        </w:rPr>
        <w:t>0.1</w:t>
      </w:r>
      <w:r>
        <w:rPr>
          <w:rFonts w:ascii="仿宋_GB2312" w:eastAsia="仿宋_GB2312" w:hint="eastAsia"/>
          <w:sz w:val="32"/>
          <w:szCs w:val="32"/>
        </w:rPr>
        <w:t>万</w:t>
      </w:r>
      <w:r>
        <w:rPr>
          <w:rFonts w:ascii="仿宋_GB2312" w:eastAsia="仿宋_GB2312" w:hint="eastAsia"/>
          <w:sz w:val="32"/>
          <w:szCs w:val="32"/>
        </w:rPr>
        <w:t>元。</w:t>
      </w:r>
      <w:r>
        <w:rPr>
          <w:rFonts w:ascii="仿宋_GB2312" w:eastAsia="仿宋_GB2312" w:hint="eastAsia"/>
          <w:sz w:val="32"/>
          <w:szCs w:val="32"/>
        </w:rPr>
        <w:t>2</w:t>
      </w:r>
      <w:r>
        <w:rPr>
          <w:rFonts w:ascii="仿宋_GB2312" w:eastAsia="仿宋_GB2312" w:hint="eastAsia"/>
          <w:sz w:val="32"/>
          <w:szCs w:val="32"/>
        </w:rPr>
        <w:t>、教学诊改</w:t>
      </w:r>
      <w:r>
        <w:rPr>
          <w:rFonts w:ascii="仿宋_GB2312" w:eastAsia="仿宋_GB2312" w:hint="eastAsia"/>
          <w:sz w:val="32"/>
          <w:szCs w:val="32"/>
        </w:rPr>
        <w:lastRenderedPageBreak/>
        <w:t>省级复核接待</w:t>
      </w:r>
      <w:r>
        <w:rPr>
          <w:rFonts w:ascii="仿宋_GB2312" w:eastAsia="仿宋_GB2312" w:hint="eastAsia"/>
          <w:sz w:val="32"/>
          <w:szCs w:val="32"/>
        </w:rPr>
        <w:t>8</w:t>
      </w:r>
      <w:r>
        <w:rPr>
          <w:rFonts w:ascii="仿宋_GB2312" w:eastAsia="仿宋_GB2312" w:hint="eastAsia"/>
          <w:sz w:val="32"/>
          <w:szCs w:val="32"/>
        </w:rPr>
        <w:t>人，</w:t>
      </w:r>
      <w:r>
        <w:rPr>
          <w:rFonts w:ascii="仿宋_GB2312" w:eastAsia="仿宋_GB2312" w:hint="eastAsia"/>
          <w:sz w:val="32"/>
          <w:szCs w:val="32"/>
        </w:rPr>
        <w:t>0.19</w:t>
      </w:r>
      <w:r>
        <w:rPr>
          <w:rFonts w:ascii="仿宋_GB2312" w:eastAsia="仿宋_GB2312" w:hint="eastAsia"/>
          <w:sz w:val="32"/>
          <w:szCs w:val="32"/>
        </w:rPr>
        <w:t>万</w:t>
      </w:r>
      <w:r>
        <w:rPr>
          <w:rFonts w:ascii="仿宋_GB2312" w:eastAsia="仿宋_GB2312" w:hint="eastAsia"/>
          <w:sz w:val="32"/>
          <w:szCs w:val="32"/>
        </w:rPr>
        <w:t>元。</w:t>
      </w:r>
      <w:r>
        <w:rPr>
          <w:rFonts w:ascii="仿宋_GB2312" w:eastAsia="仿宋_GB2312" w:hint="eastAsia"/>
          <w:sz w:val="32"/>
          <w:szCs w:val="32"/>
        </w:rPr>
        <w:t>3</w:t>
      </w:r>
      <w:r>
        <w:rPr>
          <w:rFonts w:ascii="仿宋_GB2312" w:eastAsia="仿宋_GB2312" w:hint="eastAsia"/>
          <w:sz w:val="32"/>
          <w:szCs w:val="32"/>
        </w:rPr>
        <w:t>、惠州市德鼎公司校企合作接待费</w:t>
      </w:r>
      <w:r>
        <w:rPr>
          <w:rFonts w:ascii="仿宋_GB2312" w:eastAsia="仿宋_GB2312" w:hint="eastAsia"/>
          <w:sz w:val="32"/>
          <w:szCs w:val="32"/>
        </w:rPr>
        <w:t>8</w:t>
      </w:r>
      <w:r>
        <w:rPr>
          <w:rFonts w:ascii="仿宋_GB2312" w:eastAsia="仿宋_GB2312" w:hint="eastAsia"/>
          <w:sz w:val="32"/>
          <w:szCs w:val="32"/>
        </w:rPr>
        <w:t>人，</w:t>
      </w:r>
      <w:r>
        <w:rPr>
          <w:rFonts w:ascii="仿宋_GB2312" w:eastAsia="仿宋_GB2312" w:hint="eastAsia"/>
          <w:sz w:val="32"/>
          <w:szCs w:val="32"/>
        </w:rPr>
        <w:t>0.13</w:t>
      </w:r>
      <w:r>
        <w:rPr>
          <w:rFonts w:ascii="仿宋_GB2312" w:eastAsia="仿宋_GB2312" w:hint="eastAsia"/>
          <w:sz w:val="32"/>
          <w:szCs w:val="32"/>
        </w:rPr>
        <w:t>万元</w:t>
      </w:r>
      <w:r>
        <w:rPr>
          <w:rFonts w:ascii="仿宋_GB2312" w:eastAsia="仿宋_GB2312" w:hint="eastAsia"/>
          <w:sz w:val="32"/>
          <w:szCs w:val="32"/>
        </w:rPr>
        <w:t>。</w:t>
      </w:r>
      <w:r>
        <w:rPr>
          <w:rFonts w:ascii="仿宋_GB2312" w:eastAsia="仿宋_GB2312" w:hint="eastAsia"/>
          <w:sz w:val="32"/>
          <w:szCs w:val="32"/>
        </w:rPr>
        <w:t>4</w:t>
      </w:r>
      <w:r>
        <w:rPr>
          <w:rFonts w:ascii="仿宋_GB2312" w:eastAsia="仿宋_GB2312" w:hint="eastAsia"/>
          <w:sz w:val="32"/>
          <w:szCs w:val="32"/>
        </w:rPr>
        <w:t>、凉山州</w:t>
      </w:r>
      <w:r>
        <w:rPr>
          <w:rFonts w:ascii="仿宋_GB2312" w:eastAsia="仿宋_GB2312" w:hint="eastAsia"/>
          <w:sz w:val="32"/>
          <w:szCs w:val="32"/>
        </w:rPr>
        <w:t>9+3</w:t>
      </w:r>
      <w:r>
        <w:rPr>
          <w:rFonts w:ascii="仿宋_GB2312" w:eastAsia="仿宋_GB2312" w:hint="eastAsia"/>
          <w:sz w:val="32"/>
          <w:szCs w:val="32"/>
        </w:rPr>
        <w:t>驻校教师工作检查接待费</w:t>
      </w:r>
      <w:r>
        <w:rPr>
          <w:rFonts w:ascii="仿宋_GB2312" w:eastAsia="仿宋_GB2312" w:hint="eastAsia"/>
          <w:sz w:val="32"/>
          <w:szCs w:val="32"/>
        </w:rPr>
        <w:t>8</w:t>
      </w:r>
      <w:r>
        <w:rPr>
          <w:rFonts w:ascii="仿宋_GB2312" w:eastAsia="仿宋_GB2312" w:hint="eastAsia"/>
          <w:sz w:val="32"/>
          <w:szCs w:val="32"/>
        </w:rPr>
        <w:t>人，</w:t>
      </w:r>
      <w:r>
        <w:rPr>
          <w:rFonts w:ascii="仿宋_GB2312" w:eastAsia="仿宋_GB2312" w:hint="eastAsia"/>
          <w:sz w:val="32"/>
          <w:szCs w:val="32"/>
        </w:rPr>
        <w:t>0.18</w:t>
      </w:r>
      <w:r>
        <w:rPr>
          <w:rFonts w:ascii="仿宋_GB2312" w:eastAsia="仿宋_GB2312" w:hint="eastAsia"/>
          <w:sz w:val="32"/>
          <w:szCs w:val="32"/>
        </w:rPr>
        <w:t>万元</w:t>
      </w:r>
      <w:r>
        <w:rPr>
          <w:rFonts w:ascii="仿宋_GB2312" w:eastAsia="仿宋_GB2312" w:hint="eastAsia"/>
          <w:sz w:val="32"/>
          <w:szCs w:val="32"/>
        </w:rPr>
        <w:t>。</w:t>
      </w:r>
      <w:r>
        <w:rPr>
          <w:rFonts w:ascii="仿宋_GB2312" w:eastAsia="仿宋_GB2312" w:hint="eastAsia"/>
          <w:sz w:val="32"/>
          <w:szCs w:val="32"/>
        </w:rPr>
        <w:t>5</w:t>
      </w:r>
      <w:r>
        <w:rPr>
          <w:rFonts w:ascii="仿宋_GB2312" w:eastAsia="仿宋_GB2312" w:hint="eastAsia"/>
          <w:sz w:val="32"/>
          <w:szCs w:val="32"/>
        </w:rPr>
        <w:t>、乐山学生管理检查接待费</w:t>
      </w:r>
      <w:r>
        <w:rPr>
          <w:rFonts w:ascii="仿宋_GB2312" w:eastAsia="仿宋_GB2312" w:hint="eastAsia"/>
          <w:sz w:val="32"/>
          <w:szCs w:val="32"/>
        </w:rPr>
        <w:t>6</w:t>
      </w:r>
      <w:r>
        <w:rPr>
          <w:rFonts w:ascii="仿宋_GB2312" w:eastAsia="仿宋_GB2312" w:hint="eastAsia"/>
          <w:sz w:val="32"/>
          <w:szCs w:val="32"/>
        </w:rPr>
        <w:t>人</w:t>
      </w:r>
      <w:r>
        <w:rPr>
          <w:rFonts w:ascii="仿宋_GB2312" w:eastAsia="仿宋_GB2312" w:hint="eastAsia"/>
          <w:sz w:val="32"/>
          <w:szCs w:val="32"/>
        </w:rPr>
        <w:t>0.16</w:t>
      </w:r>
      <w:r>
        <w:rPr>
          <w:rFonts w:ascii="仿宋_GB2312" w:eastAsia="仿宋_GB2312" w:hint="eastAsia"/>
          <w:sz w:val="32"/>
          <w:szCs w:val="32"/>
        </w:rPr>
        <w:t>万元</w:t>
      </w:r>
      <w:r>
        <w:rPr>
          <w:rFonts w:ascii="仿宋_GB2312" w:eastAsia="仿宋_GB2312" w:hint="eastAsia"/>
          <w:sz w:val="32"/>
          <w:szCs w:val="32"/>
        </w:rPr>
        <w:t>。</w:t>
      </w:r>
      <w:r>
        <w:rPr>
          <w:rFonts w:ascii="仿宋_GB2312" w:eastAsia="仿宋_GB2312" w:hint="eastAsia"/>
          <w:sz w:val="32"/>
          <w:szCs w:val="32"/>
        </w:rPr>
        <w:t>6</w:t>
      </w:r>
      <w:r>
        <w:rPr>
          <w:rFonts w:ascii="仿宋_GB2312" w:eastAsia="仿宋_GB2312" w:hint="eastAsia"/>
          <w:sz w:val="32"/>
          <w:szCs w:val="32"/>
        </w:rPr>
        <w:t>、双流建设职业技术学校示范专业建设接待费</w:t>
      </w:r>
      <w:r>
        <w:rPr>
          <w:rFonts w:ascii="仿宋_GB2312" w:eastAsia="仿宋_GB2312" w:hint="eastAsia"/>
          <w:sz w:val="32"/>
          <w:szCs w:val="32"/>
        </w:rPr>
        <w:t>8</w:t>
      </w:r>
      <w:r>
        <w:rPr>
          <w:rFonts w:ascii="仿宋_GB2312" w:eastAsia="仿宋_GB2312" w:hint="eastAsia"/>
          <w:sz w:val="32"/>
          <w:szCs w:val="32"/>
        </w:rPr>
        <w:t>人，</w:t>
      </w:r>
      <w:r>
        <w:rPr>
          <w:rFonts w:ascii="仿宋_GB2312" w:eastAsia="仿宋_GB2312" w:hint="eastAsia"/>
          <w:sz w:val="32"/>
          <w:szCs w:val="32"/>
        </w:rPr>
        <w:t>0.14</w:t>
      </w:r>
      <w:r>
        <w:rPr>
          <w:rFonts w:ascii="仿宋_GB2312" w:eastAsia="仿宋_GB2312" w:hint="eastAsia"/>
          <w:sz w:val="32"/>
          <w:szCs w:val="32"/>
        </w:rPr>
        <w:t>万元</w:t>
      </w:r>
      <w:r>
        <w:rPr>
          <w:rFonts w:ascii="仿宋_GB2312" w:eastAsia="仿宋_GB2312" w:hint="eastAsia"/>
          <w:sz w:val="32"/>
          <w:szCs w:val="32"/>
        </w:rPr>
        <w:t>。</w:t>
      </w:r>
      <w:r>
        <w:rPr>
          <w:rFonts w:ascii="仿宋_GB2312" w:eastAsia="仿宋_GB2312" w:hint="eastAsia"/>
          <w:sz w:val="32"/>
          <w:szCs w:val="32"/>
        </w:rPr>
        <w:t>7</w:t>
      </w:r>
      <w:r>
        <w:rPr>
          <w:rFonts w:ascii="仿宋_GB2312" w:eastAsia="仿宋_GB2312" w:hint="eastAsia"/>
          <w:sz w:val="32"/>
          <w:szCs w:val="32"/>
        </w:rPr>
        <w:t>、西南航空学院学生转录工作接待费</w:t>
      </w:r>
      <w:r>
        <w:rPr>
          <w:rFonts w:ascii="仿宋_GB2312" w:eastAsia="仿宋_GB2312" w:hint="eastAsia"/>
          <w:sz w:val="32"/>
          <w:szCs w:val="32"/>
        </w:rPr>
        <w:t>6</w:t>
      </w:r>
      <w:r>
        <w:rPr>
          <w:rFonts w:ascii="仿宋_GB2312" w:eastAsia="仿宋_GB2312" w:hint="eastAsia"/>
          <w:sz w:val="32"/>
          <w:szCs w:val="32"/>
        </w:rPr>
        <w:t>人，</w:t>
      </w:r>
      <w:r>
        <w:rPr>
          <w:rFonts w:ascii="仿宋_GB2312" w:eastAsia="仿宋_GB2312" w:hint="eastAsia"/>
          <w:sz w:val="32"/>
          <w:szCs w:val="32"/>
        </w:rPr>
        <w:t>0.14</w:t>
      </w:r>
      <w:r>
        <w:rPr>
          <w:rFonts w:ascii="仿宋_GB2312" w:eastAsia="仿宋_GB2312" w:hint="eastAsia"/>
          <w:sz w:val="32"/>
          <w:szCs w:val="32"/>
        </w:rPr>
        <w:t>万元</w:t>
      </w:r>
      <w:r>
        <w:rPr>
          <w:rFonts w:ascii="仿宋_GB2312" w:eastAsia="仿宋_GB2312" w:hint="eastAsia"/>
          <w:sz w:val="32"/>
          <w:szCs w:val="32"/>
        </w:rPr>
        <w:t>。</w:t>
      </w:r>
      <w:r>
        <w:rPr>
          <w:rFonts w:ascii="仿宋_GB2312" w:eastAsia="仿宋_GB2312" w:hint="eastAsia"/>
          <w:sz w:val="32"/>
          <w:szCs w:val="32"/>
        </w:rPr>
        <w:t>8</w:t>
      </w:r>
      <w:r>
        <w:rPr>
          <w:rFonts w:ascii="仿宋_GB2312" w:eastAsia="仿宋_GB2312" w:hint="eastAsia"/>
          <w:sz w:val="32"/>
          <w:szCs w:val="32"/>
        </w:rPr>
        <w:t>、三名工程建设指导接待费</w:t>
      </w:r>
      <w:r>
        <w:rPr>
          <w:rFonts w:ascii="仿宋_GB2312" w:eastAsia="仿宋_GB2312" w:hint="eastAsia"/>
          <w:sz w:val="32"/>
          <w:szCs w:val="32"/>
        </w:rPr>
        <w:t>4</w:t>
      </w:r>
      <w:r>
        <w:rPr>
          <w:rFonts w:ascii="仿宋_GB2312" w:eastAsia="仿宋_GB2312" w:hint="eastAsia"/>
          <w:sz w:val="32"/>
          <w:szCs w:val="32"/>
        </w:rPr>
        <w:t>人，</w:t>
      </w:r>
      <w:r>
        <w:rPr>
          <w:rFonts w:ascii="仿宋_GB2312" w:eastAsia="仿宋_GB2312" w:hint="eastAsia"/>
          <w:sz w:val="32"/>
          <w:szCs w:val="32"/>
        </w:rPr>
        <w:t>0.11</w:t>
      </w:r>
      <w:r>
        <w:rPr>
          <w:rFonts w:ascii="仿宋_GB2312" w:eastAsia="仿宋_GB2312" w:hint="eastAsia"/>
          <w:sz w:val="32"/>
          <w:szCs w:val="32"/>
        </w:rPr>
        <w:t>万</w:t>
      </w:r>
      <w:r>
        <w:rPr>
          <w:rFonts w:ascii="仿宋_GB2312" w:eastAsia="仿宋_GB2312" w:hint="eastAsia"/>
          <w:sz w:val="32"/>
          <w:szCs w:val="32"/>
        </w:rPr>
        <w:t>元。</w:t>
      </w:r>
      <w:r>
        <w:rPr>
          <w:rFonts w:ascii="仿宋_GB2312" w:eastAsia="仿宋_GB2312" w:hint="eastAsia"/>
          <w:sz w:val="32"/>
          <w:szCs w:val="32"/>
        </w:rPr>
        <w:t>9</w:t>
      </w:r>
      <w:r>
        <w:rPr>
          <w:rFonts w:ascii="仿宋_GB2312" w:eastAsia="仿宋_GB2312" w:hint="eastAsia"/>
          <w:sz w:val="32"/>
          <w:szCs w:val="32"/>
        </w:rPr>
        <w:t>、示范专业建设中期指导接待费</w:t>
      </w:r>
      <w:r>
        <w:rPr>
          <w:rFonts w:ascii="仿宋_GB2312" w:eastAsia="仿宋_GB2312" w:hint="eastAsia"/>
          <w:sz w:val="32"/>
          <w:szCs w:val="32"/>
        </w:rPr>
        <w:t>5</w:t>
      </w:r>
      <w:r>
        <w:rPr>
          <w:rFonts w:ascii="仿宋_GB2312" w:eastAsia="仿宋_GB2312" w:hint="eastAsia"/>
          <w:sz w:val="32"/>
          <w:szCs w:val="32"/>
        </w:rPr>
        <w:t>人，</w:t>
      </w:r>
      <w:r>
        <w:rPr>
          <w:rFonts w:ascii="仿宋_GB2312" w:eastAsia="仿宋_GB2312" w:hint="eastAsia"/>
          <w:sz w:val="32"/>
          <w:szCs w:val="32"/>
        </w:rPr>
        <w:t>0.14</w:t>
      </w:r>
      <w:r>
        <w:rPr>
          <w:rFonts w:ascii="仿宋_GB2312" w:eastAsia="仿宋_GB2312" w:hint="eastAsia"/>
          <w:sz w:val="32"/>
          <w:szCs w:val="32"/>
        </w:rPr>
        <w:t>万元</w:t>
      </w:r>
      <w:r>
        <w:rPr>
          <w:rFonts w:ascii="仿宋_GB2312" w:eastAsia="仿宋_GB2312" w:hint="eastAsia"/>
          <w:sz w:val="32"/>
          <w:szCs w:val="32"/>
        </w:rPr>
        <w:t>。</w:t>
      </w:r>
      <w:r>
        <w:rPr>
          <w:rFonts w:ascii="仿宋_GB2312" w:eastAsia="仿宋_GB2312" w:hint="eastAsia"/>
          <w:sz w:val="32"/>
          <w:szCs w:val="32"/>
        </w:rPr>
        <w:t>10</w:t>
      </w:r>
      <w:r>
        <w:rPr>
          <w:rFonts w:ascii="仿宋_GB2312" w:eastAsia="仿宋_GB2312" w:hint="eastAsia"/>
          <w:sz w:val="32"/>
          <w:szCs w:val="32"/>
        </w:rPr>
        <w:t>、名校长工作室研讨接待费</w:t>
      </w:r>
      <w:r>
        <w:rPr>
          <w:rFonts w:ascii="仿宋_GB2312" w:eastAsia="仿宋_GB2312" w:hint="eastAsia"/>
          <w:sz w:val="32"/>
          <w:szCs w:val="32"/>
        </w:rPr>
        <w:t>18</w:t>
      </w:r>
      <w:r>
        <w:rPr>
          <w:rFonts w:ascii="仿宋_GB2312" w:eastAsia="仿宋_GB2312" w:hint="eastAsia"/>
          <w:sz w:val="32"/>
          <w:szCs w:val="32"/>
        </w:rPr>
        <w:t>人，</w:t>
      </w:r>
      <w:r>
        <w:rPr>
          <w:rFonts w:ascii="仿宋_GB2312" w:eastAsia="仿宋_GB2312" w:hint="eastAsia"/>
          <w:sz w:val="32"/>
          <w:szCs w:val="32"/>
        </w:rPr>
        <w:t>0.29</w:t>
      </w:r>
      <w:r>
        <w:rPr>
          <w:rFonts w:ascii="仿宋_GB2312" w:eastAsia="仿宋_GB2312" w:hint="eastAsia"/>
          <w:sz w:val="32"/>
          <w:szCs w:val="32"/>
        </w:rPr>
        <w:t>万元</w:t>
      </w:r>
      <w:r>
        <w:rPr>
          <w:rFonts w:ascii="仿宋_GB2312" w:eastAsia="仿宋_GB2312" w:hint="eastAsia"/>
          <w:sz w:val="32"/>
          <w:szCs w:val="32"/>
        </w:rPr>
        <w:t>。</w:t>
      </w:r>
    </w:p>
    <w:p w:rsidR="00811D43" w:rsidRDefault="0001481D">
      <w:pPr>
        <w:spacing w:line="600" w:lineRule="exact"/>
        <w:ind w:firstLine="640"/>
        <w:rPr>
          <w:rFonts w:ascii="仿宋" w:eastAsia="仿宋" w:hAnsi="仿宋" w:cs="仿宋"/>
          <w:color w:val="000000"/>
          <w:sz w:val="32"/>
          <w:szCs w:val="32"/>
        </w:rPr>
      </w:pPr>
      <w:r>
        <w:rPr>
          <w:rFonts w:ascii="仿宋" w:eastAsia="仿宋" w:hAnsi="仿宋" w:cs="仿宋" w:hint="eastAsia"/>
          <w:color w:val="000000"/>
          <w:sz w:val="32"/>
          <w:szCs w:val="32"/>
        </w:rPr>
        <w:t>市教育考试院</w:t>
      </w:r>
    </w:p>
    <w:p w:rsidR="00811D43" w:rsidRDefault="0001481D">
      <w:pPr>
        <w:spacing w:line="600" w:lineRule="exact"/>
        <w:ind w:firstLine="640"/>
        <w:rPr>
          <w:rFonts w:ascii="仿宋" w:eastAsia="仿宋" w:hAnsi="仿宋" w:cs="仿宋"/>
          <w:color w:val="000000"/>
          <w:sz w:val="32"/>
          <w:szCs w:val="32"/>
        </w:rPr>
      </w:pPr>
      <w:r>
        <w:rPr>
          <w:rFonts w:ascii="仿宋_GB2312" w:eastAsia="仿宋_GB2312" w:hint="eastAsia"/>
          <w:color w:val="000000"/>
          <w:sz w:val="32"/>
          <w:szCs w:val="32"/>
        </w:rPr>
        <w:t>川农到攀枝花授牌接待，金额</w:t>
      </w:r>
      <w:r>
        <w:rPr>
          <w:rFonts w:ascii="仿宋_GB2312" w:eastAsia="仿宋_GB2312" w:hint="eastAsia"/>
          <w:color w:val="000000"/>
          <w:sz w:val="32"/>
          <w:szCs w:val="32"/>
        </w:rPr>
        <w:t>0.14</w:t>
      </w:r>
      <w:r>
        <w:rPr>
          <w:rFonts w:ascii="仿宋_GB2312" w:eastAsia="仿宋_GB2312" w:hint="eastAsia"/>
          <w:color w:val="000000"/>
          <w:sz w:val="32"/>
          <w:szCs w:val="32"/>
        </w:rPr>
        <w:t>万元；省考试院到攀枝花巡视自学考试，金额</w:t>
      </w:r>
      <w:r>
        <w:rPr>
          <w:rFonts w:ascii="仿宋_GB2312" w:eastAsia="仿宋_GB2312" w:hint="eastAsia"/>
          <w:color w:val="000000"/>
          <w:sz w:val="32"/>
          <w:szCs w:val="32"/>
        </w:rPr>
        <w:t>0.08</w:t>
      </w:r>
      <w:r>
        <w:rPr>
          <w:rFonts w:ascii="仿宋_GB2312" w:eastAsia="仿宋_GB2312" w:hint="eastAsia"/>
          <w:color w:val="000000"/>
          <w:sz w:val="32"/>
          <w:szCs w:val="32"/>
        </w:rPr>
        <w:t>万元；省教育考试院评价调研米易教育考试接待费，金额</w:t>
      </w:r>
      <w:r>
        <w:rPr>
          <w:rFonts w:ascii="仿宋_GB2312" w:eastAsia="仿宋_GB2312" w:hint="eastAsia"/>
          <w:color w:val="000000"/>
          <w:sz w:val="32"/>
          <w:szCs w:val="32"/>
        </w:rPr>
        <w:t>0.12</w:t>
      </w:r>
      <w:r>
        <w:rPr>
          <w:rFonts w:ascii="仿宋_GB2312" w:eastAsia="仿宋_GB2312" w:hint="eastAsia"/>
          <w:color w:val="000000"/>
          <w:sz w:val="32"/>
          <w:szCs w:val="32"/>
        </w:rPr>
        <w:t>万元。</w:t>
      </w:r>
    </w:p>
    <w:p w:rsidR="00811D43" w:rsidRDefault="0001481D">
      <w:pPr>
        <w:spacing w:line="600" w:lineRule="exact"/>
        <w:ind w:firstLine="640"/>
        <w:rPr>
          <w:rFonts w:ascii="仿宋" w:eastAsia="仿宋" w:hAnsi="仿宋" w:cs="仿宋"/>
          <w:color w:val="000000"/>
          <w:sz w:val="32"/>
          <w:szCs w:val="32"/>
        </w:rPr>
      </w:pPr>
      <w:r>
        <w:rPr>
          <w:rFonts w:ascii="仿宋" w:eastAsia="仿宋" w:hAnsi="仿宋" w:cs="仿宋" w:hint="eastAsia"/>
          <w:color w:val="000000"/>
          <w:sz w:val="32"/>
          <w:szCs w:val="32"/>
        </w:rPr>
        <w:t>市经贸旅游学校</w:t>
      </w:r>
    </w:p>
    <w:p w:rsidR="00811D43" w:rsidRDefault="0001481D">
      <w:pPr>
        <w:spacing w:line="600" w:lineRule="exact"/>
        <w:ind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w:t>
      </w:r>
      <w:r>
        <w:rPr>
          <w:rFonts w:ascii="仿宋_GB2312" w:eastAsia="仿宋_GB2312" w:hint="eastAsia"/>
          <w:sz w:val="32"/>
          <w:szCs w:val="32"/>
        </w:rPr>
        <w:t>2021</w:t>
      </w:r>
      <w:r>
        <w:rPr>
          <w:rFonts w:ascii="仿宋_GB2312" w:eastAsia="仿宋_GB2312" w:hint="eastAsia"/>
          <w:sz w:val="32"/>
          <w:szCs w:val="32"/>
        </w:rPr>
        <w:t>年</w:t>
      </w:r>
      <w:r>
        <w:rPr>
          <w:rFonts w:ascii="仿宋_GB2312" w:eastAsia="仿宋_GB2312" w:hint="eastAsia"/>
          <w:sz w:val="32"/>
          <w:szCs w:val="32"/>
        </w:rPr>
        <w:t>6</w:t>
      </w:r>
      <w:r>
        <w:rPr>
          <w:rFonts w:ascii="仿宋_GB2312" w:eastAsia="仿宋_GB2312" w:hint="eastAsia"/>
          <w:sz w:val="32"/>
          <w:szCs w:val="32"/>
        </w:rPr>
        <w:t>月</w:t>
      </w:r>
      <w:r>
        <w:rPr>
          <w:rFonts w:ascii="仿宋_GB2312" w:eastAsia="仿宋_GB2312" w:hint="eastAsia"/>
          <w:sz w:val="32"/>
          <w:szCs w:val="32"/>
        </w:rPr>
        <w:t>接待北京五粮液龙爪树宾馆来校交流接待餐费</w:t>
      </w:r>
      <w:r>
        <w:rPr>
          <w:rFonts w:ascii="仿宋_GB2312" w:eastAsia="仿宋_GB2312" w:hint="eastAsia"/>
          <w:sz w:val="32"/>
          <w:szCs w:val="32"/>
        </w:rPr>
        <w:t xml:space="preserve"> </w:t>
      </w:r>
      <w:r>
        <w:rPr>
          <w:rFonts w:ascii="仿宋_GB2312" w:eastAsia="仿宋_GB2312" w:hint="eastAsia"/>
          <w:sz w:val="32"/>
          <w:szCs w:val="32"/>
        </w:rPr>
        <w:t>0.09</w:t>
      </w:r>
      <w:r>
        <w:rPr>
          <w:rFonts w:ascii="仿宋_GB2312" w:eastAsia="仿宋_GB2312" w:hint="eastAsia"/>
          <w:sz w:val="32"/>
          <w:szCs w:val="32"/>
        </w:rPr>
        <w:t>万元；</w:t>
      </w:r>
      <w:r>
        <w:rPr>
          <w:rFonts w:ascii="仿宋_GB2312" w:eastAsia="仿宋_GB2312" w:hint="eastAsia"/>
          <w:sz w:val="32"/>
          <w:szCs w:val="32"/>
        </w:rPr>
        <w:t>2</w:t>
      </w:r>
      <w:r>
        <w:rPr>
          <w:rFonts w:ascii="仿宋_GB2312" w:eastAsia="仿宋_GB2312" w:hint="eastAsia"/>
          <w:sz w:val="32"/>
          <w:szCs w:val="32"/>
        </w:rPr>
        <w:t>、</w:t>
      </w:r>
      <w:r>
        <w:rPr>
          <w:rFonts w:ascii="仿宋_GB2312" w:eastAsia="仿宋_GB2312" w:hint="eastAsia"/>
          <w:sz w:val="32"/>
          <w:szCs w:val="32"/>
        </w:rPr>
        <w:t>2021</w:t>
      </w:r>
      <w:r>
        <w:rPr>
          <w:rFonts w:ascii="仿宋_GB2312" w:eastAsia="仿宋_GB2312" w:hint="eastAsia"/>
          <w:sz w:val="32"/>
          <w:szCs w:val="32"/>
        </w:rPr>
        <w:t>年</w:t>
      </w:r>
      <w:r>
        <w:rPr>
          <w:rFonts w:ascii="仿宋_GB2312" w:eastAsia="仿宋_GB2312" w:hint="eastAsia"/>
          <w:sz w:val="32"/>
          <w:szCs w:val="32"/>
        </w:rPr>
        <w:t>7</w:t>
      </w:r>
      <w:r>
        <w:rPr>
          <w:rFonts w:ascii="仿宋_GB2312" w:eastAsia="仿宋_GB2312" w:hint="eastAsia"/>
          <w:sz w:val="32"/>
          <w:szCs w:val="32"/>
        </w:rPr>
        <w:t>月</w:t>
      </w:r>
      <w:r>
        <w:rPr>
          <w:rFonts w:ascii="仿宋_GB2312" w:eastAsia="仿宋_GB2312" w:hint="eastAsia"/>
          <w:sz w:val="32"/>
          <w:szCs w:val="32"/>
        </w:rPr>
        <w:t>接待省教科院调研中小学课程实施情况餐费</w:t>
      </w:r>
      <w:r>
        <w:rPr>
          <w:rFonts w:ascii="仿宋_GB2312" w:eastAsia="仿宋_GB2312" w:hint="eastAsia"/>
          <w:sz w:val="32"/>
          <w:szCs w:val="32"/>
        </w:rPr>
        <w:t>0.07</w:t>
      </w:r>
      <w:r>
        <w:rPr>
          <w:rFonts w:ascii="仿宋_GB2312" w:eastAsia="仿宋_GB2312" w:hint="eastAsia"/>
          <w:sz w:val="32"/>
          <w:szCs w:val="32"/>
        </w:rPr>
        <w:t>万元；</w:t>
      </w:r>
      <w:r>
        <w:rPr>
          <w:rFonts w:ascii="仿宋_GB2312" w:eastAsia="仿宋_GB2312" w:hint="eastAsia"/>
          <w:sz w:val="32"/>
          <w:szCs w:val="32"/>
        </w:rPr>
        <w:t>3</w:t>
      </w:r>
      <w:r>
        <w:rPr>
          <w:rFonts w:ascii="仿宋_GB2312" w:eastAsia="仿宋_GB2312" w:hint="eastAsia"/>
          <w:sz w:val="32"/>
          <w:szCs w:val="32"/>
        </w:rPr>
        <w:t>、</w:t>
      </w:r>
      <w:r>
        <w:rPr>
          <w:rFonts w:ascii="仿宋_GB2312" w:eastAsia="仿宋_GB2312" w:hint="eastAsia"/>
          <w:sz w:val="32"/>
          <w:szCs w:val="32"/>
        </w:rPr>
        <w:t>2021</w:t>
      </w:r>
      <w:r>
        <w:rPr>
          <w:rFonts w:ascii="仿宋_GB2312" w:eastAsia="仿宋_GB2312" w:hint="eastAsia"/>
          <w:sz w:val="32"/>
          <w:szCs w:val="32"/>
        </w:rPr>
        <w:t>年</w:t>
      </w:r>
      <w:r>
        <w:rPr>
          <w:rFonts w:ascii="仿宋_GB2312" w:eastAsia="仿宋_GB2312" w:hint="eastAsia"/>
          <w:sz w:val="32"/>
          <w:szCs w:val="32"/>
        </w:rPr>
        <w:t>7</w:t>
      </w:r>
      <w:r>
        <w:rPr>
          <w:rFonts w:ascii="仿宋_GB2312" w:eastAsia="仿宋_GB2312" w:hint="eastAsia"/>
          <w:sz w:val="32"/>
          <w:szCs w:val="32"/>
        </w:rPr>
        <w:t>月</w:t>
      </w:r>
      <w:r>
        <w:rPr>
          <w:rFonts w:ascii="仿宋_GB2312" w:eastAsia="仿宋_GB2312" w:hint="eastAsia"/>
          <w:sz w:val="32"/>
          <w:szCs w:val="32"/>
        </w:rPr>
        <w:t>接待自贡教育和体育局开展职业院校实习实训专项检查餐费</w:t>
      </w:r>
      <w:r>
        <w:rPr>
          <w:rFonts w:ascii="仿宋_GB2312" w:eastAsia="仿宋_GB2312" w:hint="eastAsia"/>
          <w:sz w:val="32"/>
          <w:szCs w:val="32"/>
        </w:rPr>
        <w:t>0.11</w:t>
      </w:r>
      <w:r>
        <w:rPr>
          <w:rFonts w:ascii="仿宋_GB2312" w:eastAsia="仿宋_GB2312" w:hint="eastAsia"/>
          <w:sz w:val="32"/>
          <w:szCs w:val="32"/>
        </w:rPr>
        <w:t>万元；</w:t>
      </w:r>
      <w:r>
        <w:rPr>
          <w:rFonts w:ascii="仿宋_GB2312" w:eastAsia="仿宋_GB2312" w:hint="eastAsia"/>
          <w:sz w:val="32"/>
          <w:szCs w:val="32"/>
        </w:rPr>
        <w:t>4</w:t>
      </w:r>
      <w:r>
        <w:rPr>
          <w:rFonts w:ascii="仿宋_GB2312" w:eastAsia="仿宋_GB2312" w:hint="eastAsia"/>
          <w:sz w:val="32"/>
          <w:szCs w:val="32"/>
        </w:rPr>
        <w:t>、</w:t>
      </w:r>
      <w:r>
        <w:rPr>
          <w:rFonts w:ascii="仿宋_GB2312" w:eastAsia="仿宋_GB2312" w:hint="eastAsia"/>
          <w:sz w:val="32"/>
          <w:szCs w:val="32"/>
        </w:rPr>
        <w:t>2021</w:t>
      </w:r>
      <w:r>
        <w:rPr>
          <w:rFonts w:ascii="仿宋_GB2312" w:eastAsia="仿宋_GB2312" w:hint="eastAsia"/>
          <w:sz w:val="32"/>
          <w:szCs w:val="32"/>
        </w:rPr>
        <w:t>年</w:t>
      </w:r>
      <w:r>
        <w:rPr>
          <w:rFonts w:ascii="仿宋_GB2312" w:eastAsia="仿宋_GB2312" w:hint="eastAsia"/>
          <w:sz w:val="32"/>
          <w:szCs w:val="32"/>
        </w:rPr>
        <w:t>7</w:t>
      </w:r>
      <w:r>
        <w:rPr>
          <w:rFonts w:ascii="仿宋_GB2312" w:eastAsia="仿宋_GB2312" w:hint="eastAsia"/>
          <w:sz w:val="32"/>
          <w:szCs w:val="32"/>
        </w:rPr>
        <w:t>月</w:t>
      </w:r>
      <w:r>
        <w:rPr>
          <w:rFonts w:ascii="仿宋_GB2312" w:eastAsia="仿宋_GB2312" w:hint="eastAsia"/>
          <w:sz w:val="32"/>
          <w:szCs w:val="32"/>
        </w:rPr>
        <w:t>接待成都徐记家婆菜公司开展校企交流餐费</w:t>
      </w:r>
      <w:r>
        <w:rPr>
          <w:rFonts w:ascii="仿宋_GB2312" w:eastAsia="仿宋_GB2312" w:hint="eastAsia"/>
          <w:sz w:val="32"/>
          <w:szCs w:val="32"/>
        </w:rPr>
        <w:t>0.1</w:t>
      </w:r>
      <w:r>
        <w:rPr>
          <w:rFonts w:ascii="仿宋_GB2312" w:eastAsia="仿宋_GB2312" w:hint="eastAsia"/>
          <w:sz w:val="32"/>
          <w:szCs w:val="32"/>
        </w:rPr>
        <w:t>万元；</w:t>
      </w:r>
      <w:r>
        <w:rPr>
          <w:rFonts w:ascii="仿宋_GB2312" w:eastAsia="仿宋_GB2312" w:hint="eastAsia"/>
          <w:sz w:val="32"/>
          <w:szCs w:val="32"/>
        </w:rPr>
        <w:t>5</w:t>
      </w:r>
      <w:r>
        <w:rPr>
          <w:rFonts w:ascii="仿宋_GB2312" w:eastAsia="仿宋_GB2312" w:hint="eastAsia"/>
          <w:sz w:val="32"/>
          <w:szCs w:val="32"/>
        </w:rPr>
        <w:t>、</w:t>
      </w:r>
      <w:r>
        <w:rPr>
          <w:rFonts w:ascii="仿宋_GB2312" w:eastAsia="仿宋_GB2312" w:hint="eastAsia"/>
          <w:sz w:val="32"/>
          <w:szCs w:val="32"/>
        </w:rPr>
        <w:t xml:space="preserve"> </w:t>
      </w:r>
      <w:r>
        <w:rPr>
          <w:rFonts w:ascii="仿宋_GB2312" w:eastAsia="仿宋_GB2312" w:hint="eastAsia"/>
          <w:sz w:val="32"/>
          <w:szCs w:val="32"/>
        </w:rPr>
        <w:t>2021</w:t>
      </w:r>
      <w:r>
        <w:rPr>
          <w:rFonts w:ascii="仿宋_GB2312" w:eastAsia="仿宋_GB2312" w:hint="eastAsia"/>
          <w:sz w:val="32"/>
          <w:szCs w:val="32"/>
        </w:rPr>
        <w:t>年</w:t>
      </w:r>
      <w:r>
        <w:rPr>
          <w:rFonts w:ascii="仿宋_GB2312" w:eastAsia="仿宋_GB2312" w:hint="eastAsia"/>
          <w:sz w:val="32"/>
          <w:szCs w:val="32"/>
        </w:rPr>
        <w:t>9</w:t>
      </w:r>
      <w:r>
        <w:rPr>
          <w:rFonts w:ascii="仿宋_GB2312" w:eastAsia="仿宋_GB2312" w:hint="eastAsia"/>
          <w:sz w:val="32"/>
          <w:szCs w:val="32"/>
        </w:rPr>
        <w:t>月</w:t>
      </w:r>
      <w:r>
        <w:rPr>
          <w:rFonts w:ascii="仿宋_GB2312" w:eastAsia="仿宋_GB2312" w:hint="eastAsia"/>
          <w:sz w:val="32"/>
          <w:szCs w:val="32"/>
        </w:rPr>
        <w:t>接待市教体局调研秋</w:t>
      </w:r>
      <w:r>
        <w:rPr>
          <w:rFonts w:ascii="仿宋_GB2312" w:eastAsia="仿宋_GB2312" w:hint="eastAsia"/>
          <w:sz w:val="32"/>
          <w:szCs w:val="32"/>
        </w:rPr>
        <w:t>季开学工作餐费</w:t>
      </w:r>
      <w:r>
        <w:rPr>
          <w:rFonts w:ascii="仿宋_GB2312" w:eastAsia="仿宋_GB2312" w:hint="eastAsia"/>
          <w:sz w:val="32"/>
          <w:szCs w:val="32"/>
        </w:rPr>
        <w:t>0.03</w:t>
      </w:r>
      <w:r>
        <w:rPr>
          <w:rFonts w:ascii="仿宋_GB2312" w:eastAsia="仿宋_GB2312" w:hint="eastAsia"/>
          <w:sz w:val="32"/>
          <w:szCs w:val="32"/>
        </w:rPr>
        <w:t>万元；</w:t>
      </w:r>
      <w:r>
        <w:rPr>
          <w:rFonts w:ascii="仿宋_GB2312" w:eastAsia="仿宋_GB2312" w:hint="eastAsia"/>
          <w:sz w:val="32"/>
          <w:szCs w:val="32"/>
        </w:rPr>
        <w:t>6</w:t>
      </w:r>
      <w:r>
        <w:rPr>
          <w:rFonts w:ascii="仿宋_GB2312" w:eastAsia="仿宋_GB2312" w:hint="eastAsia"/>
          <w:sz w:val="32"/>
          <w:szCs w:val="32"/>
        </w:rPr>
        <w:t>、</w:t>
      </w:r>
      <w:r>
        <w:rPr>
          <w:rFonts w:ascii="仿宋_GB2312" w:eastAsia="仿宋_GB2312" w:hint="eastAsia"/>
          <w:sz w:val="32"/>
          <w:szCs w:val="32"/>
        </w:rPr>
        <w:t>2021</w:t>
      </w:r>
      <w:r>
        <w:rPr>
          <w:rFonts w:ascii="仿宋_GB2312" w:eastAsia="仿宋_GB2312" w:hint="eastAsia"/>
          <w:sz w:val="32"/>
          <w:szCs w:val="32"/>
        </w:rPr>
        <w:t>年</w:t>
      </w:r>
      <w:r>
        <w:rPr>
          <w:rFonts w:ascii="仿宋_GB2312" w:eastAsia="仿宋_GB2312" w:hint="eastAsia"/>
          <w:sz w:val="32"/>
          <w:szCs w:val="32"/>
        </w:rPr>
        <w:t>9</w:t>
      </w:r>
      <w:r>
        <w:rPr>
          <w:rFonts w:ascii="仿宋_GB2312" w:eastAsia="仿宋_GB2312" w:hint="eastAsia"/>
          <w:sz w:val="32"/>
          <w:szCs w:val="32"/>
        </w:rPr>
        <w:t>月</w:t>
      </w:r>
      <w:r>
        <w:rPr>
          <w:rFonts w:ascii="仿宋_GB2312" w:eastAsia="仿宋_GB2312" w:hint="eastAsia"/>
          <w:sz w:val="32"/>
          <w:szCs w:val="32"/>
        </w:rPr>
        <w:t>接待省财政厅绩效评价工作组餐费</w:t>
      </w:r>
      <w:r>
        <w:rPr>
          <w:rFonts w:ascii="仿宋_GB2312" w:eastAsia="仿宋_GB2312" w:hint="eastAsia"/>
          <w:sz w:val="32"/>
          <w:szCs w:val="32"/>
        </w:rPr>
        <w:t>0.1</w:t>
      </w:r>
      <w:r>
        <w:rPr>
          <w:rFonts w:ascii="仿宋_GB2312" w:eastAsia="仿宋_GB2312" w:hint="eastAsia"/>
          <w:sz w:val="32"/>
          <w:szCs w:val="32"/>
        </w:rPr>
        <w:t>万元；</w:t>
      </w:r>
      <w:r>
        <w:rPr>
          <w:rFonts w:ascii="仿宋_GB2312" w:eastAsia="仿宋_GB2312" w:hint="eastAsia"/>
          <w:sz w:val="32"/>
          <w:szCs w:val="32"/>
        </w:rPr>
        <w:t>7</w:t>
      </w:r>
      <w:r>
        <w:rPr>
          <w:rFonts w:ascii="仿宋_GB2312" w:eastAsia="仿宋_GB2312" w:hint="eastAsia"/>
          <w:sz w:val="32"/>
          <w:szCs w:val="32"/>
        </w:rPr>
        <w:t>、</w:t>
      </w:r>
      <w:r>
        <w:rPr>
          <w:rFonts w:ascii="仿宋_GB2312" w:eastAsia="仿宋_GB2312" w:hint="eastAsia"/>
          <w:sz w:val="32"/>
          <w:szCs w:val="32"/>
        </w:rPr>
        <w:t>2021</w:t>
      </w:r>
      <w:r>
        <w:rPr>
          <w:rFonts w:ascii="仿宋_GB2312" w:eastAsia="仿宋_GB2312" w:hint="eastAsia"/>
          <w:sz w:val="32"/>
          <w:szCs w:val="32"/>
        </w:rPr>
        <w:t>年</w:t>
      </w:r>
      <w:r>
        <w:rPr>
          <w:rFonts w:ascii="仿宋_GB2312" w:eastAsia="仿宋_GB2312" w:hint="eastAsia"/>
          <w:sz w:val="32"/>
          <w:szCs w:val="32"/>
        </w:rPr>
        <w:t>9</w:t>
      </w:r>
      <w:r>
        <w:rPr>
          <w:rFonts w:ascii="仿宋_GB2312" w:eastAsia="仿宋_GB2312" w:hint="eastAsia"/>
          <w:sz w:val="32"/>
          <w:szCs w:val="32"/>
        </w:rPr>
        <w:t>月接待天府新区信息职业</w:t>
      </w:r>
      <w:r>
        <w:rPr>
          <w:rFonts w:ascii="仿宋_GB2312" w:eastAsia="仿宋_GB2312" w:hint="eastAsia"/>
          <w:sz w:val="32"/>
          <w:szCs w:val="32"/>
        </w:rPr>
        <w:t xml:space="preserve"> </w:t>
      </w:r>
      <w:r>
        <w:rPr>
          <w:rFonts w:ascii="仿宋_GB2312" w:eastAsia="仿宋_GB2312" w:hint="eastAsia"/>
          <w:sz w:val="32"/>
          <w:szCs w:val="32"/>
        </w:rPr>
        <w:t>来校洽谈共建餐费</w:t>
      </w:r>
      <w:r>
        <w:rPr>
          <w:rFonts w:ascii="仿宋_GB2312" w:eastAsia="仿宋_GB2312" w:hint="eastAsia"/>
          <w:sz w:val="32"/>
          <w:szCs w:val="32"/>
        </w:rPr>
        <w:t>0.18</w:t>
      </w:r>
      <w:r>
        <w:rPr>
          <w:rFonts w:ascii="仿宋_GB2312" w:eastAsia="仿宋_GB2312" w:hint="eastAsia"/>
          <w:sz w:val="32"/>
          <w:szCs w:val="32"/>
        </w:rPr>
        <w:t>万元；</w:t>
      </w:r>
      <w:r>
        <w:rPr>
          <w:rFonts w:ascii="仿宋_GB2312" w:eastAsia="仿宋_GB2312" w:hint="eastAsia"/>
          <w:sz w:val="32"/>
          <w:szCs w:val="32"/>
        </w:rPr>
        <w:t>8</w:t>
      </w:r>
      <w:r>
        <w:rPr>
          <w:rFonts w:ascii="仿宋_GB2312" w:eastAsia="仿宋_GB2312" w:hint="eastAsia"/>
          <w:sz w:val="32"/>
          <w:szCs w:val="32"/>
        </w:rPr>
        <w:t>、</w:t>
      </w:r>
      <w:r>
        <w:rPr>
          <w:rFonts w:ascii="仿宋_GB2312" w:eastAsia="仿宋_GB2312" w:hint="eastAsia"/>
          <w:sz w:val="32"/>
          <w:szCs w:val="32"/>
        </w:rPr>
        <w:t>2021</w:t>
      </w:r>
      <w:r>
        <w:rPr>
          <w:rFonts w:ascii="仿宋_GB2312" w:eastAsia="仿宋_GB2312" w:hint="eastAsia"/>
          <w:sz w:val="32"/>
          <w:szCs w:val="32"/>
        </w:rPr>
        <w:t>年</w:t>
      </w:r>
      <w:r>
        <w:rPr>
          <w:rFonts w:ascii="仿宋_GB2312" w:eastAsia="仿宋_GB2312" w:hint="eastAsia"/>
          <w:sz w:val="32"/>
          <w:szCs w:val="32"/>
        </w:rPr>
        <w:t xml:space="preserve"> 10</w:t>
      </w:r>
      <w:r>
        <w:rPr>
          <w:rFonts w:ascii="仿宋_GB2312" w:eastAsia="仿宋_GB2312" w:hint="eastAsia"/>
          <w:sz w:val="32"/>
          <w:szCs w:val="32"/>
        </w:rPr>
        <w:t>月接待四川旅游学院来校洽谈合作餐费</w:t>
      </w:r>
      <w:r>
        <w:rPr>
          <w:rFonts w:ascii="仿宋_GB2312" w:eastAsia="仿宋_GB2312" w:hint="eastAsia"/>
          <w:sz w:val="32"/>
          <w:szCs w:val="32"/>
        </w:rPr>
        <w:t>0.07</w:t>
      </w:r>
      <w:r>
        <w:rPr>
          <w:rFonts w:ascii="仿宋_GB2312" w:eastAsia="仿宋_GB2312" w:hint="eastAsia"/>
          <w:sz w:val="32"/>
          <w:szCs w:val="32"/>
        </w:rPr>
        <w:t>万元；</w:t>
      </w:r>
      <w:r>
        <w:rPr>
          <w:rFonts w:ascii="仿宋_GB2312" w:eastAsia="仿宋_GB2312" w:hint="eastAsia"/>
          <w:sz w:val="32"/>
          <w:szCs w:val="32"/>
        </w:rPr>
        <w:t>9</w:t>
      </w:r>
      <w:r>
        <w:rPr>
          <w:rFonts w:ascii="仿宋_GB2312" w:eastAsia="仿宋_GB2312" w:hint="eastAsia"/>
          <w:sz w:val="32"/>
          <w:szCs w:val="32"/>
        </w:rPr>
        <w:t>、</w:t>
      </w:r>
      <w:r>
        <w:rPr>
          <w:rFonts w:ascii="仿宋_GB2312" w:eastAsia="仿宋_GB2312" w:hint="eastAsia"/>
          <w:sz w:val="32"/>
          <w:szCs w:val="32"/>
        </w:rPr>
        <w:t xml:space="preserve"> </w:t>
      </w:r>
      <w:r>
        <w:rPr>
          <w:rFonts w:ascii="仿宋_GB2312" w:eastAsia="仿宋_GB2312" w:hint="eastAsia"/>
          <w:sz w:val="32"/>
          <w:szCs w:val="32"/>
        </w:rPr>
        <w:t>2021</w:t>
      </w:r>
      <w:r>
        <w:rPr>
          <w:rFonts w:ascii="仿宋_GB2312" w:eastAsia="仿宋_GB2312" w:hint="eastAsia"/>
          <w:sz w:val="32"/>
          <w:szCs w:val="32"/>
        </w:rPr>
        <w:t>年</w:t>
      </w:r>
      <w:r>
        <w:rPr>
          <w:rFonts w:ascii="仿宋_GB2312" w:eastAsia="仿宋_GB2312" w:hint="eastAsia"/>
          <w:sz w:val="32"/>
          <w:szCs w:val="32"/>
        </w:rPr>
        <w:t>10</w:t>
      </w:r>
      <w:r>
        <w:rPr>
          <w:rFonts w:ascii="仿宋_GB2312" w:eastAsia="仿宋_GB2312" w:hint="eastAsia"/>
          <w:sz w:val="32"/>
          <w:szCs w:val="32"/>
        </w:rPr>
        <w:t>月接待会</w:t>
      </w:r>
      <w:r>
        <w:rPr>
          <w:rFonts w:ascii="仿宋_GB2312" w:eastAsia="仿宋_GB2312" w:hint="eastAsia"/>
          <w:sz w:val="32"/>
          <w:szCs w:val="32"/>
        </w:rPr>
        <w:lastRenderedPageBreak/>
        <w:t>理现代职业技术学校共研专业建设餐费</w:t>
      </w:r>
      <w:r>
        <w:rPr>
          <w:rFonts w:ascii="仿宋_GB2312" w:eastAsia="仿宋_GB2312" w:hint="eastAsia"/>
          <w:sz w:val="32"/>
          <w:szCs w:val="32"/>
        </w:rPr>
        <w:t>0.13</w:t>
      </w:r>
      <w:r>
        <w:rPr>
          <w:rFonts w:ascii="仿宋_GB2312" w:eastAsia="仿宋_GB2312" w:hint="eastAsia"/>
          <w:sz w:val="32"/>
          <w:szCs w:val="32"/>
        </w:rPr>
        <w:t>万元</w:t>
      </w:r>
      <w:r>
        <w:rPr>
          <w:rFonts w:ascii="仿宋_GB2312" w:eastAsia="仿宋_GB2312" w:hint="eastAsia"/>
          <w:sz w:val="32"/>
          <w:szCs w:val="32"/>
        </w:rPr>
        <w:t>。</w:t>
      </w:r>
    </w:p>
    <w:p w:rsidR="00811D43" w:rsidRDefault="0001481D">
      <w:pPr>
        <w:spacing w:line="600" w:lineRule="exact"/>
        <w:ind w:firstLine="640"/>
        <w:rPr>
          <w:rFonts w:ascii="仿宋" w:eastAsia="仿宋" w:hAnsi="仿宋" w:cs="仿宋"/>
          <w:color w:val="000000"/>
          <w:sz w:val="32"/>
          <w:szCs w:val="32"/>
        </w:rPr>
      </w:pPr>
      <w:r>
        <w:rPr>
          <w:rFonts w:ascii="仿宋" w:eastAsia="仿宋" w:hAnsi="仿宋" w:cs="仿宋" w:hint="eastAsia"/>
          <w:color w:val="000000"/>
          <w:sz w:val="32"/>
          <w:szCs w:val="32"/>
        </w:rPr>
        <w:t>开放</w:t>
      </w:r>
      <w:r>
        <w:rPr>
          <w:rFonts w:ascii="仿宋" w:eastAsia="仿宋" w:hAnsi="仿宋" w:cs="仿宋" w:hint="eastAsia"/>
          <w:color w:val="000000"/>
          <w:sz w:val="32"/>
          <w:szCs w:val="32"/>
        </w:rPr>
        <w:t>大学</w:t>
      </w:r>
    </w:p>
    <w:p w:rsidR="00811D43" w:rsidRDefault="0001481D">
      <w:pPr>
        <w:spacing w:line="60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Pr>
          <w:rFonts w:ascii="仿宋_GB2312" w:eastAsia="仿宋_GB2312" w:hint="eastAsia"/>
          <w:sz w:val="32"/>
          <w:szCs w:val="32"/>
        </w:rPr>
        <w:t>接待四川省开放大学期末巡考领导</w:t>
      </w:r>
      <w:r>
        <w:rPr>
          <w:rFonts w:ascii="仿宋_GB2312" w:eastAsia="仿宋_GB2312"/>
          <w:sz w:val="32"/>
          <w:szCs w:val="32"/>
        </w:rPr>
        <w:t>4</w:t>
      </w:r>
      <w:r>
        <w:rPr>
          <w:rFonts w:ascii="仿宋_GB2312" w:eastAsia="仿宋_GB2312" w:hint="eastAsia"/>
          <w:sz w:val="32"/>
          <w:szCs w:val="32"/>
        </w:rPr>
        <w:t>人，支出</w:t>
      </w:r>
      <w:r>
        <w:rPr>
          <w:rFonts w:ascii="仿宋_GB2312" w:eastAsia="仿宋_GB2312"/>
          <w:sz w:val="32"/>
          <w:szCs w:val="32"/>
        </w:rPr>
        <w:t>0.08</w:t>
      </w:r>
      <w:r>
        <w:rPr>
          <w:rFonts w:ascii="仿宋_GB2312" w:eastAsia="仿宋_GB2312" w:hint="eastAsia"/>
          <w:sz w:val="32"/>
          <w:szCs w:val="32"/>
        </w:rPr>
        <w:t>万元；</w:t>
      </w:r>
      <w:r>
        <w:rPr>
          <w:rFonts w:ascii="仿宋_GB2312" w:eastAsia="仿宋_GB2312" w:hint="eastAsia"/>
          <w:sz w:val="32"/>
          <w:szCs w:val="32"/>
        </w:rPr>
        <w:t>2</w:t>
      </w:r>
      <w:r>
        <w:rPr>
          <w:rFonts w:ascii="仿宋_GB2312" w:eastAsia="仿宋_GB2312"/>
          <w:sz w:val="32"/>
          <w:szCs w:val="32"/>
        </w:rPr>
        <w:t>.</w:t>
      </w:r>
      <w:r>
        <w:rPr>
          <w:rFonts w:ascii="仿宋_GB2312" w:eastAsia="仿宋_GB2312" w:hint="eastAsia"/>
          <w:sz w:val="32"/>
          <w:szCs w:val="32"/>
        </w:rPr>
        <w:t>接待四川省开放大学招生指导领导</w:t>
      </w:r>
      <w:r>
        <w:rPr>
          <w:rFonts w:ascii="仿宋_GB2312" w:eastAsia="仿宋_GB2312" w:hint="eastAsia"/>
          <w:sz w:val="32"/>
          <w:szCs w:val="32"/>
        </w:rPr>
        <w:t>4</w:t>
      </w:r>
      <w:r>
        <w:rPr>
          <w:rFonts w:ascii="仿宋_GB2312" w:eastAsia="仿宋_GB2312" w:hint="eastAsia"/>
          <w:sz w:val="32"/>
          <w:szCs w:val="32"/>
        </w:rPr>
        <w:t>人，支出</w:t>
      </w:r>
      <w:r>
        <w:rPr>
          <w:rFonts w:ascii="仿宋_GB2312" w:eastAsia="仿宋_GB2312"/>
          <w:sz w:val="32"/>
          <w:szCs w:val="32"/>
        </w:rPr>
        <w:t>0.06</w:t>
      </w:r>
      <w:r>
        <w:rPr>
          <w:rFonts w:ascii="仿宋_GB2312" w:eastAsia="仿宋_GB2312" w:hint="eastAsia"/>
          <w:sz w:val="32"/>
          <w:szCs w:val="32"/>
        </w:rPr>
        <w:t>万元；</w:t>
      </w:r>
      <w:r>
        <w:rPr>
          <w:rFonts w:ascii="仿宋_GB2312" w:eastAsia="仿宋_GB2312"/>
          <w:sz w:val="32"/>
          <w:szCs w:val="32"/>
        </w:rPr>
        <w:t>3.</w:t>
      </w:r>
      <w:r>
        <w:rPr>
          <w:rFonts w:ascii="仿宋_GB2312" w:eastAsia="仿宋_GB2312" w:hint="eastAsia"/>
          <w:sz w:val="32"/>
          <w:szCs w:val="32"/>
        </w:rPr>
        <w:t>接待会理、盐源、米易分校领毕业证、领试卷、送试卷工作人员共计</w:t>
      </w:r>
      <w:r>
        <w:rPr>
          <w:rFonts w:ascii="仿宋_GB2312" w:eastAsia="仿宋_GB2312" w:hint="eastAsia"/>
          <w:sz w:val="32"/>
          <w:szCs w:val="32"/>
        </w:rPr>
        <w:t>2</w:t>
      </w:r>
      <w:r>
        <w:rPr>
          <w:rFonts w:ascii="仿宋_GB2312" w:eastAsia="仿宋_GB2312"/>
          <w:sz w:val="32"/>
          <w:szCs w:val="32"/>
        </w:rPr>
        <w:t>5</w:t>
      </w:r>
      <w:r>
        <w:rPr>
          <w:rFonts w:ascii="仿宋_GB2312" w:eastAsia="仿宋_GB2312" w:hint="eastAsia"/>
          <w:sz w:val="32"/>
          <w:szCs w:val="32"/>
        </w:rPr>
        <w:t>人，支出</w:t>
      </w:r>
      <w:r>
        <w:rPr>
          <w:rFonts w:ascii="仿宋_GB2312" w:eastAsia="仿宋_GB2312"/>
          <w:sz w:val="32"/>
          <w:szCs w:val="32"/>
        </w:rPr>
        <w:t>0.41</w:t>
      </w:r>
      <w:r>
        <w:rPr>
          <w:rFonts w:ascii="仿宋_GB2312" w:eastAsia="仿宋_GB2312" w:hint="eastAsia"/>
          <w:sz w:val="32"/>
          <w:szCs w:val="32"/>
        </w:rPr>
        <w:t>万元。</w:t>
      </w:r>
    </w:p>
    <w:p w:rsidR="00811D43" w:rsidRDefault="0001481D">
      <w:pPr>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市教育科学研究所</w:t>
      </w:r>
      <w:r>
        <w:rPr>
          <w:rFonts w:ascii="仿宋" w:eastAsia="仿宋" w:hAnsi="仿宋" w:hint="eastAsia"/>
          <w:bCs/>
          <w:color w:val="000000"/>
          <w:sz w:val="32"/>
          <w:szCs w:val="32"/>
        </w:rPr>
        <w:t>公务接待费支出</w:t>
      </w:r>
      <w:r>
        <w:rPr>
          <w:rFonts w:ascii="仿宋" w:eastAsia="仿宋" w:hAnsi="仿宋" w:hint="eastAsia"/>
          <w:bCs/>
          <w:color w:val="000000"/>
          <w:sz w:val="32"/>
          <w:szCs w:val="32"/>
        </w:rPr>
        <w:t>0</w:t>
      </w:r>
      <w:r>
        <w:rPr>
          <w:rFonts w:ascii="仿宋" w:eastAsia="仿宋" w:hAnsi="仿宋" w:hint="eastAsia"/>
          <w:bCs/>
          <w:color w:val="000000"/>
          <w:sz w:val="32"/>
          <w:szCs w:val="32"/>
        </w:rPr>
        <w:t>万元，完成预算</w:t>
      </w:r>
      <w:r>
        <w:rPr>
          <w:rFonts w:ascii="仿宋" w:eastAsia="仿宋" w:hAnsi="仿宋" w:hint="eastAsia"/>
          <w:bCs/>
          <w:color w:val="000000"/>
          <w:sz w:val="32"/>
          <w:szCs w:val="32"/>
        </w:rPr>
        <w:t>0%</w:t>
      </w:r>
      <w:r>
        <w:rPr>
          <w:rFonts w:ascii="仿宋" w:eastAsia="仿宋" w:hAnsi="仿宋" w:hint="eastAsia"/>
          <w:bCs/>
          <w:color w:val="000000"/>
          <w:sz w:val="32"/>
          <w:szCs w:val="32"/>
        </w:rPr>
        <w:t>。公务接待费支出决算比</w:t>
      </w:r>
      <w:r>
        <w:rPr>
          <w:rFonts w:ascii="仿宋" w:eastAsia="仿宋" w:hAnsi="仿宋" w:hint="eastAsia"/>
          <w:bCs/>
          <w:color w:val="000000"/>
          <w:sz w:val="32"/>
          <w:szCs w:val="32"/>
        </w:rPr>
        <w:t>2020</w:t>
      </w:r>
      <w:r>
        <w:rPr>
          <w:rFonts w:ascii="仿宋" w:eastAsia="仿宋" w:hAnsi="仿宋" w:hint="eastAsia"/>
          <w:bCs/>
          <w:color w:val="000000"/>
          <w:sz w:val="32"/>
          <w:szCs w:val="32"/>
        </w:rPr>
        <w:t>年增加</w:t>
      </w:r>
      <w:r>
        <w:rPr>
          <w:rFonts w:ascii="仿宋" w:eastAsia="仿宋" w:hAnsi="仿宋" w:hint="eastAsia"/>
          <w:bCs/>
          <w:color w:val="000000"/>
          <w:sz w:val="32"/>
          <w:szCs w:val="32"/>
        </w:rPr>
        <w:t>0</w:t>
      </w:r>
      <w:r>
        <w:rPr>
          <w:rFonts w:ascii="仿宋" w:eastAsia="仿宋" w:hAnsi="仿宋" w:hint="eastAsia"/>
          <w:bCs/>
          <w:color w:val="000000"/>
          <w:sz w:val="32"/>
          <w:szCs w:val="32"/>
        </w:rPr>
        <w:t>万元，增长</w:t>
      </w:r>
      <w:r>
        <w:rPr>
          <w:rFonts w:ascii="仿宋" w:eastAsia="仿宋" w:hAnsi="仿宋" w:hint="eastAsia"/>
          <w:bCs/>
          <w:color w:val="000000"/>
          <w:sz w:val="32"/>
          <w:szCs w:val="32"/>
        </w:rPr>
        <w:t>0%</w:t>
      </w:r>
      <w:r>
        <w:rPr>
          <w:rFonts w:ascii="仿宋" w:eastAsia="仿宋" w:hAnsi="仿宋" w:hint="eastAsia"/>
          <w:bCs/>
          <w:color w:val="000000"/>
          <w:sz w:val="32"/>
          <w:szCs w:val="32"/>
        </w:rPr>
        <w:t>，主要原因是</w:t>
      </w:r>
      <w:r>
        <w:rPr>
          <w:rFonts w:ascii="仿宋" w:eastAsia="仿宋" w:hAnsi="仿宋" w:hint="eastAsia"/>
          <w:bCs/>
          <w:color w:val="000000"/>
          <w:sz w:val="32"/>
          <w:szCs w:val="32"/>
        </w:rPr>
        <w:t>单位</w:t>
      </w:r>
      <w:r>
        <w:rPr>
          <w:rFonts w:ascii="仿宋" w:eastAsia="仿宋" w:hAnsi="仿宋" w:hint="eastAsia"/>
          <w:bCs/>
          <w:color w:val="000000"/>
          <w:sz w:val="32"/>
          <w:szCs w:val="32"/>
        </w:rPr>
        <w:t>无该支出。</w:t>
      </w:r>
    </w:p>
    <w:p w:rsidR="00811D43" w:rsidRDefault="0001481D">
      <w:pPr>
        <w:spacing w:line="60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市特殊教育学校公务接待费支出</w:t>
      </w:r>
      <w:r>
        <w:rPr>
          <w:rFonts w:ascii="仿宋" w:eastAsia="仿宋" w:hAnsi="仿宋" w:hint="eastAsia"/>
          <w:bCs/>
          <w:color w:val="000000"/>
          <w:sz w:val="32"/>
          <w:szCs w:val="32"/>
        </w:rPr>
        <w:t>0</w:t>
      </w:r>
      <w:r>
        <w:rPr>
          <w:rFonts w:ascii="仿宋" w:eastAsia="仿宋" w:hAnsi="仿宋" w:hint="eastAsia"/>
          <w:bCs/>
          <w:color w:val="000000"/>
          <w:sz w:val="32"/>
          <w:szCs w:val="32"/>
        </w:rPr>
        <w:t>万元，完成预算</w:t>
      </w:r>
      <w:r>
        <w:rPr>
          <w:rFonts w:ascii="仿宋" w:eastAsia="仿宋" w:hAnsi="仿宋" w:hint="eastAsia"/>
          <w:bCs/>
          <w:color w:val="000000"/>
          <w:sz w:val="32"/>
          <w:szCs w:val="32"/>
        </w:rPr>
        <w:t>0%</w:t>
      </w:r>
      <w:r>
        <w:rPr>
          <w:rFonts w:ascii="仿宋" w:eastAsia="仿宋" w:hAnsi="仿宋" w:hint="eastAsia"/>
          <w:bCs/>
          <w:color w:val="000000"/>
          <w:sz w:val="32"/>
          <w:szCs w:val="32"/>
        </w:rPr>
        <w:t>。公务接待费支出决算比</w:t>
      </w:r>
      <w:r>
        <w:rPr>
          <w:rFonts w:ascii="仿宋" w:eastAsia="仿宋" w:hAnsi="仿宋" w:hint="eastAsia"/>
          <w:bCs/>
          <w:color w:val="000000"/>
          <w:sz w:val="32"/>
          <w:szCs w:val="32"/>
        </w:rPr>
        <w:t>2020</w:t>
      </w:r>
      <w:r>
        <w:rPr>
          <w:rFonts w:ascii="仿宋" w:eastAsia="仿宋" w:hAnsi="仿宋" w:hint="eastAsia"/>
          <w:bCs/>
          <w:color w:val="000000"/>
          <w:sz w:val="32"/>
          <w:szCs w:val="32"/>
        </w:rPr>
        <w:t>年增加</w:t>
      </w:r>
      <w:r>
        <w:rPr>
          <w:rFonts w:ascii="仿宋" w:eastAsia="仿宋" w:hAnsi="仿宋" w:hint="eastAsia"/>
          <w:bCs/>
          <w:color w:val="000000"/>
          <w:sz w:val="32"/>
          <w:szCs w:val="32"/>
        </w:rPr>
        <w:t>0</w:t>
      </w:r>
      <w:r>
        <w:rPr>
          <w:rFonts w:ascii="仿宋" w:eastAsia="仿宋" w:hAnsi="仿宋" w:hint="eastAsia"/>
          <w:bCs/>
          <w:color w:val="000000"/>
          <w:sz w:val="32"/>
          <w:szCs w:val="32"/>
        </w:rPr>
        <w:t>万元，增长</w:t>
      </w:r>
      <w:r>
        <w:rPr>
          <w:rFonts w:ascii="仿宋" w:eastAsia="仿宋" w:hAnsi="仿宋" w:hint="eastAsia"/>
          <w:bCs/>
          <w:color w:val="000000"/>
          <w:sz w:val="32"/>
          <w:szCs w:val="32"/>
        </w:rPr>
        <w:t>0%</w:t>
      </w:r>
      <w:r>
        <w:rPr>
          <w:rFonts w:ascii="仿宋" w:eastAsia="仿宋" w:hAnsi="仿宋" w:hint="eastAsia"/>
          <w:bCs/>
          <w:color w:val="000000"/>
          <w:sz w:val="32"/>
          <w:szCs w:val="32"/>
        </w:rPr>
        <w:t>，主要原因是</w:t>
      </w:r>
      <w:r>
        <w:rPr>
          <w:rFonts w:ascii="仿宋" w:eastAsia="仿宋" w:hAnsi="仿宋" w:hint="eastAsia"/>
          <w:bCs/>
          <w:color w:val="000000"/>
          <w:sz w:val="32"/>
          <w:szCs w:val="32"/>
        </w:rPr>
        <w:t>单位</w:t>
      </w:r>
      <w:r>
        <w:rPr>
          <w:rFonts w:ascii="仿宋" w:eastAsia="仿宋" w:hAnsi="仿宋" w:hint="eastAsia"/>
          <w:bCs/>
          <w:color w:val="000000"/>
          <w:sz w:val="32"/>
          <w:szCs w:val="32"/>
        </w:rPr>
        <w:t>无该支出。</w:t>
      </w:r>
    </w:p>
    <w:p w:rsidR="00811D43" w:rsidRDefault="0001481D">
      <w:pPr>
        <w:pStyle w:val="a0"/>
        <w:spacing w:before="93"/>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市外国语学校</w:t>
      </w:r>
      <w:r>
        <w:rPr>
          <w:rFonts w:ascii="仿宋" w:eastAsia="仿宋" w:hAnsi="仿宋" w:hint="eastAsia"/>
          <w:bCs/>
          <w:color w:val="000000"/>
          <w:sz w:val="32"/>
          <w:szCs w:val="32"/>
        </w:rPr>
        <w:t>公务接待费支出</w:t>
      </w:r>
      <w:r>
        <w:rPr>
          <w:rFonts w:ascii="仿宋" w:eastAsia="仿宋" w:hAnsi="仿宋" w:hint="eastAsia"/>
          <w:bCs/>
          <w:color w:val="000000"/>
          <w:sz w:val="32"/>
          <w:szCs w:val="32"/>
        </w:rPr>
        <w:t>0</w:t>
      </w:r>
      <w:r>
        <w:rPr>
          <w:rFonts w:ascii="仿宋" w:eastAsia="仿宋" w:hAnsi="仿宋" w:hint="eastAsia"/>
          <w:bCs/>
          <w:color w:val="000000"/>
          <w:sz w:val="32"/>
          <w:szCs w:val="32"/>
        </w:rPr>
        <w:t>万元，完成预算</w:t>
      </w:r>
      <w:r>
        <w:rPr>
          <w:rFonts w:ascii="仿宋" w:eastAsia="仿宋" w:hAnsi="仿宋" w:hint="eastAsia"/>
          <w:bCs/>
          <w:color w:val="000000"/>
          <w:sz w:val="32"/>
          <w:szCs w:val="32"/>
        </w:rPr>
        <w:t>0%</w:t>
      </w:r>
      <w:r>
        <w:rPr>
          <w:rFonts w:ascii="仿宋" w:eastAsia="仿宋" w:hAnsi="仿宋" w:hint="eastAsia"/>
          <w:bCs/>
          <w:color w:val="000000"/>
          <w:sz w:val="32"/>
          <w:szCs w:val="32"/>
        </w:rPr>
        <w:t>。公务接待费支出决算比</w:t>
      </w:r>
      <w:r>
        <w:rPr>
          <w:rFonts w:ascii="仿宋" w:eastAsia="仿宋" w:hAnsi="仿宋" w:hint="eastAsia"/>
          <w:bCs/>
          <w:color w:val="000000"/>
          <w:sz w:val="32"/>
          <w:szCs w:val="32"/>
        </w:rPr>
        <w:t>2020</w:t>
      </w:r>
      <w:r>
        <w:rPr>
          <w:rFonts w:ascii="仿宋" w:eastAsia="仿宋" w:hAnsi="仿宋" w:hint="eastAsia"/>
          <w:bCs/>
          <w:color w:val="000000"/>
          <w:sz w:val="32"/>
          <w:szCs w:val="32"/>
        </w:rPr>
        <w:t>年增加</w:t>
      </w:r>
      <w:r>
        <w:rPr>
          <w:rFonts w:ascii="仿宋" w:eastAsia="仿宋" w:hAnsi="仿宋" w:hint="eastAsia"/>
          <w:bCs/>
          <w:color w:val="000000"/>
          <w:sz w:val="32"/>
          <w:szCs w:val="32"/>
        </w:rPr>
        <w:t>0</w:t>
      </w:r>
      <w:r>
        <w:rPr>
          <w:rFonts w:ascii="仿宋" w:eastAsia="仿宋" w:hAnsi="仿宋" w:hint="eastAsia"/>
          <w:bCs/>
          <w:color w:val="000000"/>
          <w:sz w:val="32"/>
          <w:szCs w:val="32"/>
        </w:rPr>
        <w:t>万元，增长</w:t>
      </w:r>
      <w:r>
        <w:rPr>
          <w:rFonts w:ascii="仿宋" w:eastAsia="仿宋" w:hAnsi="仿宋" w:hint="eastAsia"/>
          <w:bCs/>
          <w:color w:val="000000"/>
          <w:sz w:val="32"/>
          <w:szCs w:val="32"/>
        </w:rPr>
        <w:t>0%</w:t>
      </w:r>
      <w:r>
        <w:rPr>
          <w:rFonts w:ascii="仿宋" w:eastAsia="仿宋" w:hAnsi="仿宋" w:hint="eastAsia"/>
          <w:bCs/>
          <w:color w:val="000000"/>
          <w:sz w:val="32"/>
          <w:szCs w:val="32"/>
        </w:rPr>
        <w:t>，主要原因是</w:t>
      </w:r>
      <w:r>
        <w:rPr>
          <w:rFonts w:ascii="仿宋" w:eastAsia="仿宋" w:hAnsi="仿宋" w:hint="eastAsia"/>
          <w:bCs/>
          <w:color w:val="000000"/>
          <w:sz w:val="32"/>
          <w:szCs w:val="32"/>
        </w:rPr>
        <w:t>单位</w:t>
      </w:r>
      <w:r>
        <w:rPr>
          <w:rFonts w:ascii="仿宋" w:eastAsia="仿宋" w:hAnsi="仿宋" w:hint="eastAsia"/>
          <w:bCs/>
          <w:color w:val="000000"/>
          <w:sz w:val="32"/>
          <w:szCs w:val="32"/>
        </w:rPr>
        <w:t>无该支出。</w:t>
      </w:r>
    </w:p>
    <w:p w:rsidR="00811D43" w:rsidRDefault="0001481D">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市第二初级中学</w:t>
      </w:r>
      <w:r>
        <w:rPr>
          <w:rFonts w:ascii="仿宋" w:eastAsia="仿宋" w:hAnsi="仿宋" w:hint="eastAsia"/>
          <w:bCs/>
          <w:color w:val="000000"/>
          <w:sz w:val="32"/>
          <w:szCs w:val="32"/>
        </w:rPr>
        <w:t>公务接待费支出</w:t>
      </w:r>
      <w:r>
        <w:rPr>
          <w:rFonts w:ascii="仿宋" w:eastAsia="仿宋" w:hAnsi="仿宋" w:hint="eastAsia"/>
          <w:bCs/>
          <w:color w:val="000000"/>
          <w:sz w:val="32"/>
          <w:szCs w:val="32"/>
        </w:rPr>
        <w:t>0</w:t>
      </w:r>
      <w:r>
        <w:rPr>
          <w:rFonts w:ascii="仿宋" w:eastAsia="仿宋" w:hAnsi="仿宋" w:hint="eastAsia"/>
          <w:bCs/>
          <w:color w:val="000000"/>
          <w:sz w:val="32"/>
          <w:szCs w:val="32"/>
        </w:rPr>
        <w:t>万元，完成预算</w:t>
      </w:r>
      <w:r>
        <w:rPr>
          <w:rFonts w:ascii="仿宋" w:eastAsia="仿宋" w:hAnsi="仿宋" w:hint="eastAsia"/>
          <w:bCs/>
          <w:color w:val="000000"/>
          <w:sz w:val="32"/>
          <w:szCs w:val="32"/>
        </w:rPr>
        <w:t>0%</w:t>
      </w:r>
      <w:r>
        <w:rPr>
          <w:rFonts w:ascii="仿宋" w:eastAsia="仿宋" w:hAnsi="仿宋" w:hint="eastAsia"/>
          <w:bCs/>
          <w:color w:val="000000"/>
          <w:sz w:val="32"/>
          <w:szCs w:val="32"/>
        </w:rPr>
        <w:t>。公务接待费支出决算比</w:t>
      </w:r>
      <w:r>
        <w:rPr>
          <w:rFonts w:ascii="仿宋" w:eastAsia="仿宋" w:hAnsi="仿宋" w:hint="eastAsia"/>
          <w:bCs/>
          <w:color w:val="000000"/>
          <w:sz w:val="32"/>
          <w:szCs w:val="32"/>
        </w:rPr>
        <w:t>2020</w:t>
      </w:r>
      <w:r>
        <w:rPr>
          <w:rFonts w:ascii="仿宋" w:eastAsia="仿宋" w:hAnsi="仿宋" w:hint="eastAsia"/>
          <w:bCs/>
          <w:color w:val="000000"/>
          <w:sz w:val="32"/>
          <w:szCs w:val="32"/>
        </w:rPr>
        <w:t>年增加</w:t>
      </w:r>
      <w:r>
        <w:rPr>
          <w:rFonts w:ascii="仿宋" w:eastAsia="仿宋" w:hAnsi="仿宋" w:hint="eastAsia"/>
          <w:bCs/>
          <w:color w:val="000000"/>
          <w:sz w:val="32"/>
          <w:szCs w:val="32"/>
        </w:rPr>
        <w:t>0</w:t>
      </w:r>
      <w:r>
        <w:rPr>
          <w:rFonts w:ascii="仿宋" w:eastAsia="仿宋" w:hAnsi="仿宋" w:hint="eastAsia"/>
          <w:bCs/>
          <w:color w:val="000000"/>
          <w:sz w:val="32"/>
          <w:szCs w:val="32"/>
        </w:rPr>
        <w:t>万元，增长</w:t>
      </w:r>
      <w:r>
        <w:rPr>
          <w:rFonts w:ascii="仿宋" w:eastAsia="仿宋" w:hAnsi="仿宋" w:hint="eastAsia"/>
          <w:bCs/>
          <w:color w:val="000000"/>
          <w:sz w:val="32"/>
          <w:szCs w:val="32"/>
        </w:rPr>
        <w:t>0%</w:t>
      </w:r>
      <w:r>
        <w:rPr>
          <w:rFonts w:ascii="仿宋" w:eastAsia="仿宋" w:hAnsi="仿宋" w:hint="eastAsia"/>
          <w:bCs/>
          <w:color w:val="000000"/>
          <w:sz w:val="32"/>
          <w:szCs w:val="32"/>
        </w:rPr>
        <w:t>，主要原因是</w:t>
      </w:r>
      <w:r>
        <w:rPr>
          <w:rFonts w:ascii="仿宋" w:eastAsia="仿宋" w:hAnsi="仿宋" w:hint="eastAsia"/>
          <w:bCs/>
          <w:color w:val="000000"/>
          <w:sz w:val="32"/>
          <w:szCs w:val="32"/>
        </w:rPr>
        <w:t>单位</w:t>
      </w:r>
      <w:r>
        <w:rPr>
          <w:rFonts w:ascii="仿宋" w:eastAsia="仿宋" w:hAnsi="仿宋" w:hint="eastAsia"/>
          <w:bCs/>
          <w:color w:val="000000"/>
          <w:sz w:val="32"/>
          <w:szCs w:val="32"/>
        </w:rPr>
        <w:t>无该支出。</w:t>
      </w:r>
    </w:p>
    <w:p w:rsidR="00811D43" w:rsidRDefault="0001481D">
      <w:pPr>
        <w:spacing w:line="600" w:lineRule="exact"/>
        <w:ind w:firstLine="640"/>
        <w:rPr>
          <w:rFonts w:ascii="仿宋" w:eastAsia="仿宋" w:hAnsi="仿宋" w:cs="仿宋"/>
          <w:color w:val="000000"/>
          <w:sz w:val="32"/>
          <w:szCs w:val="32"/>
        </w:rPr>
      </w:pPr>
      <w:r>
        <w:rPr>
          <w:rFonts w:ascii="仿宋" w:eastAsia="仿宋" w:hAnsi="仿宋" w:cs="仿宋" w:hint="eastAsia"/>
          <w:color w:val="000000"/>
          <w:sz w:val="32"/>
          <w:szCs w:val="32"/>
        </w:rPr>
        <w:t>市实验幼儿园</w:t>
      </w:r>
      <w:r>
        <w:rPr>
          <w:rFonts w:ascii="仿宋" w:eastAsia="仿宋" w:hAnsi="仿宋" w:hint="eastAsia"/>
          <w:bCs/>
          <w:color w:val="000000"/>
          <w:sz w:val="32"/>
          <w:szCs w:val="32"/>
        </w:rPr>
        <w:t>公务接待费支出</w:t>
      </w:r>
      <w:r>
        <w:rPr>
          <w:rFonts w:ascii="仿宋" w:eastAsia="仿宋" w:hAnsi="仿宋" w:hint="eastAsia"/>
          <w:bCs/>
          <w:color w:val="000000"/>
          <w:sz w:val="32"/>
          <w:szCs w:val="32"/>
        </w:rPr>
        <w:t>0</w:t>
      </w:r>
      <w:r>
        <w:rPr>
          <w:rFonts w:ascii="仿宋" w:eastAsia="仿宋" w:hAnsi="仿宋" w:hint="eastAsia"/>
          <w:bCs/>
          <w:color w:val="000000"/>
          <w:sz w:val="32"/>
          <w:szCs w:val="32"/>
        </w:rPr>
        <w:t>万元，完成预算</w:t>
      </w:r>
      <w:r>
        <w:rPr>
          <w:rFonts w:ascii="仿宋" w:eastAsia="仿宋" w:hAnsi="仿宋" w:hint="eastAsia"/>
          <w:bCs/>
          <w:color w:val="000000"/>
          <w:sz w:val="32"/>
          <w:szCs w:val="32"/>
        </w:rPr>
        <w:t>0%</w:t>
      </w:r>
      <w:r>
        <w:rPr>
          <w:rFonts w:ascii="仿宋" w:eastAsia="仿宋" w:hAnsi="仿宋" w:hint="eastAsia"/>
          <w:bCs/>
          <w:color w:val="000000"/>
          <w:sz w:val="32"/>
          <w:szCs w:val="32"/>
        </w:rPr>
        <w:t>。公务接待费支出决算比</w:t>
      </w:r>
      <w:r>
        <w:rPr>
          <w:rFonts w:ascii="仿宋" w:eastAsia="仿宋" w:hAnsi="仿宋" w:hint="eastAsia"/>
          <w:bCs/>
          <w:color w:val="000000"/>
          <w:sz w:val="32"/>
          <w:szCs w:val="32"/>
        </w:rPr>
        <w:t>2020</w:t>
      </w:r>
      <w:r>
        <w:rPr>
          <w:rFonts w:ascii="仿宋" w:eastAsia="仿宋" w:hAnsi="仿宋" w:hint="eastAsia"/>
          <w:bCs/>
          <w:color w:val="000000"/>
          <w:sz w:val="32"/>
          <w:szCs w:val="32"/>
        </w:rPr>
        <w:t>年增加</w:t>
      </w:r>
      <w:r>
        <w:rPr>
          <w:rFonts w:ascii="仿宋" w:eastAsia="仿宋" w:hAnsi="仿宋" w:hint="eastAsia"/>
          <w:bCs/>
          <w:color w:val="000000"/>
          <w:sz w:val="32"/>
          <w:szCs w:val="32"/>
        </w:rPr>
        <w:t>0</w:t>
      </w:r>
      <w:r>
        <w:rPr>
          <w:rFonts w:ascii="仿宋" w:eastAsia="仿宋" w:hAnsi="仿宋" w:hint="eastAsia"/>
          <w:bCs/>
          <w:color w:val="000000"/>
          <w:sz w:val="32"/>
          <w:szCs w:val="32"/>
        </w:rPr>
        <w:t>万元，增长</w:t>
      </w:r>
      <w:r>
        <w:rPr>
          <w:rFonts w:ascii="仿宋" w:eastAsia="仿宋" w:hAnsi="仿宋" w:hint="eastAsia"/>
          <w:bCs/>
          <w:color w:val="000000"/>
          <w:sz w:val="32"/>
          <w:szCs w:val="32"/>
        </w:rPr>
        <w:t>0%</w:t>
      </w:r>
      <w:r>
        <w:rPr>
          <w:rFonts w:ascii="仿宋" w:eastAsia="仿宋" w:hAnsi="仿宋" w:hint="eastAsia"/>
          <w:bCs/>
          <w:color w:val="000000"/>
          <w:sz w:val="32"/>
          <w:szCs w:val="32"/>
        </w:rPr>
        <w:t>，主要原因是</w:t>
      </w:r>
      <w:r>
        <w:rPr>
          <w:rFonts w:ascii="仿宋" w:eastAsia="仿宋" w:hAnsi="仿宋" w:hint="eastAsia"/>
          <w:bCs/>
          <w:color w:val="000000"/>
          <w:sz w:val="32"/>
          <w:szCs w:val="32"/>
        </w:rPr>
        <w:t>单位</w:t>
      </w:r>
      <w:r>
        <w:rPr>
          <w:rFonts w:ascii="仿宋" w:eastAsia="仿宋" w:hAnsi="仿宋" w:hint="eastAsia"/>
          <w:bCs/>
          <w:color w:val="000000"/>
          <w:sz w:val="32"/>
          <w:szCs w:val="32"/>
        </w:rPr>
        <w:t>无该支出。</w:t>
      </w:r>
    </w:p>
    <w:p w:rsidR="00811D43" w:rsidRDefault="0001481D">
      <w:pPr>
        <w:pStyle w:val="a0"/>
        <w:spacing w:before="93"/>
        <w:ind w:firstLineChars="200" w:firstLine="640"/>
        <w:rPr>
          <w:rFonts w:ascii="仿宋" w:eastAsia="仿宋" w:hAnsi="仿宋"/>
          <w:bCs/>
          <w:color w:val="000000"/>
          <w:sz w:val="32"/>
          <w:szCs w:val="32"/>
        </w:rPr>
      </w:pPr>
      <w:r>
        <w:rPr>
          <w:rFonts w:ascii="仿宋" w:eastAsia="仿宋" w:hAnsi="仿宋" w:cs="仿宋" w:hint="eastAsia"/>
          <w:color w:val="000000"/>
          <w:sz w:val="32"/>
          <w:szCs w:val="32"/>
        </w:rPr>
        <w:t>市电化教育（技术装备）中心</w:t>
      </w:r>
      <w:r>
        <w:rPr>
          <w:rFonts w:ascii="仿宋" w:eastAsia="仿宋" w:hAnsi="仿宋" w:hint="eastAsia"/>
          <w:bCs/>
          <w:color w:val="000000"/>
          <w:sz w:val="32"/>
          <w:szCs w:val="32"/>
        </w:rPr>
        <w:t>公务接待费支出</w:t>
      </w:r>
      <w:r>
        <w:rPr>
          <w:rFonts w:ascii="仿宋" w:eastAsia="仿宋" w:hAnsi="仿宋" w:hint="eastAsia"/>
          <w:bCs/>
          <w:color w:val="000000"/>
          <w:sz w:val="32"/>
          <w:szCs w:val="32"/>
        </w:rPr>
        <w:t>0</w:t>
      </w:r>
      <w:r>
        <w:rPr>
          <w:rFonts w:ascii="仿宋" w:eastAsia="仿宋" w:hAnsi="仿宋" w:hint="eastAsia"/>
          <w:bCs/>
          <w:color w:val="000000"/>
          <w:sz w:val="32"/>
          <w:szCs w:val="32"/>
        </w:rPr>
        <w:t>万元，</w:t>
      </w:r>
      <w:r>
        <w:rPr>
          <w:rFonts w:ascii="仿宋" w:eastAsia="仿宋" w:hAnsi="仿宋" w:hint="eastAsia"/>
          <w:bCs/>
          <w:color w:val="000000"/>
          <w:sz w:val="32"/>
          <w:szCs w:val="32"/>
        </w:rPr>
        <w:lastRenderedPageBreak/>
        <w:t>完成预算</w:t>
      </w:r>
      <w:r>
        <w:rPr>
          <w:rFonts w:ascii="仿宋" w:eastAsia="仿宋" w:hAnsi="仿宋" w:hint="eastAsia"/>
          <w:bCs/>
          <w:color w:val="000000"/>
          <w:sz w:val="32"/>
          <w:szCs w:val="32"/>
        </w:rPr>
        <w:t>0%</w:t>
      </w:r>
      <w:r>
        <w:rPr>
          <w:rFonts w:ascii="仿宋" w:eastAsia="仿宋" w:hAnsi="仿宋" w:hint="eastAsia"/>
          <w:bCs/>
          <w:color w:val="000000"/>
          <w:sz w:val="32"/>
          <w:szCs w:val="32"/>
        </w:rPr>
        <w:t>。公务接待费支出决算比</w:t>
      </w:r>
      <w:r>
        <w:rPr>
          <w:rFonts w:ascii="仿宋" w:eastAsia="仿宋" w:hAnsi="仿宋" w:hint="eastAsia"/>
          <w:bCs/>
          <w:color w:val="000000"/>
          <w:sz w:val="32"/>
          <w:szCs w:val="32"/>
        </w:rPr>
        <w:t>2020</w:t>
      </w:r>
      <w:r>
        <w:rPr>
          <w:rFonts w:ascii="仿宋" w:eastAsia="仿宋" w:hAnsi="仿宋" w:hint="eastAsia"/>
          <w:bCs/>
          <w:color w:val="000000"/>
          <w:sz w:val="32"/>
          <w:szCs w:val="32"/>
        </w:rPr>
        <w:t>年增加</w:t>
      </w:r>
      <w:r>
        <w:rPr>
          <w:rFonts w:ascii="仿宋" w:eastAsia="仿宋" w:hAnsi="仿宋" w:hint="eastAsia"/>
          <w:bCs/>
          <w:color w:val="000000"/>
          <w:sz w:val="32"/>
          <w:szCs w:val="32"/>
        </w:rPr>
        <w:t>0</w:t>
      </w:r>
      <w:r>
        <w:rPr>
          <w:rFonts w:ascii="仿宋" w:eastAsia="仿宋" w:hAnsi="仿宋" w:hint="eastAsia"/>
          <w:bCs/>
          <w:color w:val="000000"/>
          <w:sz w:val="32"/>
          <w:szCs w:val="32"/>
        </w:rPr>
        <w:t>万元，增长</w:t>
      </w:r>
      <w:r>
        <w:rPr>
          <w:rFonts w:ascii="仿宋" w:eastAsia="仿宋" w:hAnsi="仿宋" w:hint="eastAsia"/>
          <w:bCs/>
          <w:color w:val="000000"/>
          <w:sz w:val="32"/>
          <w:szCs w:val="32"/>
        </w:rPr>
        <w:t>0%</w:t>
      </w:r>
      <w:r>
        <w:rPr>
          <w:rFonts w:ascii="仿宋" w:eastAsia="仿宋" w:hAnsi="仿宋" w:hint="eastAsia"/>
          <w:bCs/>
          <w:color w:val="000000"/>
          <w:sz w:val="32"/>
          <w:szCs w:val="32"/>
        </w:rPr>
        <w:t>，主要原因是</w:t>
      </w:r>
      <w:r>
        <w:rPr>
          <w:rFonts w:ascii="仿宋" w:eastAsia="仿宋" w:hAnsi="仿宋" w:hint="eastAsia"/>
          <w:bCs/>
          <w:color w:val="000000"/>
          <w:sz w:val="32"/>
          <w:szCs w:val="32"/>
        </w:rPr>
        <w:t>单位</w:t>
      </w:r>
      <w:r>
        <w:rPr>
          <w:rFonts w:ascii="仿宋" w:eastAsia="仿宋" w:hAnsi="仿宋" w:hint="eastAsia"/>
          <w:bCs/>
          <w:color w:val="000000"/>
          <w:sz w:val="32"/>
          <w:szCs w:val="32"/>
        </w:rPr>
        <w:t>无该支出。</w:t>
      </w:r>
    </w:p>
    <w:p w:rsidR="00811D43" w:rsidRDefault="0001481D">
      <w:pPr>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市社会体育指导中心</w:t>
      </w:r>
      <w:r>
        <w:rPr>
          <w:rFonts w:ascii="仿宋" w:eastAsia="仿宋" w:hAnsi="仿宋" w:hint="eastAsia"/>
          <w:bCs/>
          <w:color w:val="000000"/>
          <w:sz w:val="32"/>
          <w:szCs w:val="32"/>
        </w:rPr>
        <w:t>公务接待费支出</w:t>
      </w:r>
      <w:r>
        <w:rPr>
          <w:rFonts w:ascii="仿宋" w:eastAsia="仿宋" w:hAnsi="仿宋" w:hint="eastAsia"/>
          <w:bCs/>
          <w:color w:val="000000"/>
          <w:sz w:val="32"/>
          <w:szCs w:val="32"/>
        </w:rPr>
        <w:t>0</w:t>
      </w:r>
      <w:r>
        <w:rPr>
          <w:rFonts w:ascii="仿宋" w:eastAsia="仿宋" w:hAnsi="仿宋" w:hint="eastAsia"/>
          <w:bCs/>
          <w:color w:val="000000"/>
          <w:sz w:val="32"/>
          <w:szCs w:val="32"/>
        </w:rPr>
        <w:t>万元，完成预算</w:t>
      </w:r>
      <w:r>
        <w:rPr>
          <w:rFonts w:ascii="仿宋" w:eastAsia="仿宋" w:hAnsi="仿宋" w:hint="eastAsia"/>
          <w:bCs/>
          <w:color w:val="000000"/>
          <w:sz w:val="32"/>
          <w:szCs w:val="32"/>
        </w:rPr>
        <w:t>0%</w:t>
      </w:r>
      <w:r>
        <w:rPr>
          <w:rFonts w:ascii="仿宋" w:eastAsia="仿宋" w:hAnsi="仿宋" w:hint="eastAsia"/>
          <w:bCs/>
          <w:color w:val="000000"/>
          <w:sz w:val="32"/>
          <w:szCs w:val="32"/>
        </w:rPr>
        <w:t>。公务接待费支出决算比</w:t>
      </w:r>
      <w:r>
        <w:rPr>
          <w:rFonts w:ascii="仿宋" w:eastAsia="仿宋" w:hAnsi="仿宋" w:hint="eastAsia"/>
          <w:bCs/>
          <w:color w:val="000000"/>
          <w:sz w:val="32"/>
          <w:szCs w:val="32"/>
        </w:rPr>
        <w:t>2020</w:t>
      </w:r>
      <w:r>
        <w:rPr>
          <w:rFonts w:ascii="仿宋" w:eastAsia="仿宋" w:hAnsi="仿宋" w:hint="eastAsia"/>
          <w:bCs/>
          <w:color w:val="000000"/>
          <w:sz w:val="32"/>
          <w:szCs w:val="32"/>
        </w:rPr>
        <w:t>年增加</w:t>
      </w:r>
      <w:r>
        <w:rPr>
          <w:rFonts w:ascii="仿宋" w:eastAsia="仿宋" w:hAnsi="仿宋" w:hint="eastAsia"/>
          <w:bCs/>
          <w:color w:val="000000"/>
          <w:sz w:val="32"/>
          <w:szCs w:val="32"/>
        </w:rPr>
        <w:t>0</w:t>
      </w:r>
      <w:r>
        <w:rPr>
          <w:rFonts w:ascii="仿宋" w:eastAsia="仿宋" w:hAnsi="仿宋" w:hint="eastAsia"/>
          <w:bCs/>
          <w:color w:val="000000"/>
          <w:sz w:val="32"/>
          <w:szCs w:val="32"/>
        </w:rPr>
        <w:t>万元，增长</w:t>
      </w:r>
      <w:r>
        <w:rPr>
          <w:rFonts w:ascii="仿宋" w:eastAsia="仿宋" w:hAnsi="仿宋" w:hint="eastAsia"/>
          <w:bCs/>
          <w:color w:val="000000"/>
          <w:sz w:val="32"/>
          <w:szCs w:val="32"/>
        </w:rPr>
        <w:t>0%</w:t>
      </w:r>
      <w:r>
        <w:rPr>
          <w:rFonts w:ascii="仿宋" w:eastAsia="仿宋" w:hAnsi="仿宋" w:hint="eastAsia"/>
          <w:bCs/>
          <w:color w:val="000000"/>
          <w:sz w:val="32"/>
          <w:szCs w:val="32"/>
        </w:rPr>
        <w:t>，主要原因是</w:t>
      </w:r>
      <w:r>
        <w:rPr>
          <w:rFonts w:ascii="仿宋" w:eastAsia="仿宋" w:hAnsi="仿宋" w:hint="eastAsia"/>
          <w:bCs/>
          <w:color w:val="000000"/>
          <w:sz w:val="32"/>
          <w:szCs w:val="32"/>
        </w:rPr>
        <w:t>单位</w:t>
      </w:r>
      <w:r>
        <w:rPr>
          <w:rFonts w:ascii="仿宋" w:eastAsia="仿宋" w:hAnsi="仿宋" w:hint="eastAsia"/>
          <w:bCs/>
          <w:color w:val="000000"/>
          <w:sz w:val="32"/>
          <w:szCs w:val="32"/>
        </w:rPr>
        <w:t>无该支出。</w:t>
      </w:r>
    </w:p>
    <w:p w:rsidR="00811D43" w:rsidRDefault="0001481D">
      <w:pPr>
        <w:spacing w:line="600" w:lineRule="exact"/>
        <w:ind w:firstLine="640"/>
        <w:rPr>
          <w:rFonts w:ascii="仿宋" w:eastAsia="仿宋" w:hAnsi="仿宋" w:cs="仿宋"/>
          <w:color w:val="000000"/>
          <w:sz w:val="32"/>
          <w:szCs w:val="32"/>
        </w:rPr>
      </w:pPr>
      <w:r>
        <w:rPr>
          <w:rFonts w:ascii="仿宋" w:eastAsia="仿宋" w:hAnsi="仿宋" w:cs="仿宋" w:hint="eastAsia"/>
          <w:color w:val="000000"/>
          <w:sz w:val="32"/>
          <w:szCs w:val="32"/>
        </w:rPr>
        <w:t>市体育中学</w:t>
      </w:r>
      <w:r>
        <w:rPr>
          <w:rFonts w:ascii="仿宋" w:eastAsia="仿宋" w:hAnsi="仿宋" w:hint="eastAsia"/>
          <w:bCs/>
          <w:color w:val="000000"/>
          <w:sz w:val="32"/>
          <w:szCs w:val="32"/>
        </w:rPr>
        <w:t>公务接待费支出</w:t>
      </w:r>
      <w:r>
        <w:rPr>
          <w:rFonts w:ascii="仿宋" w:eastAsia="仿宋" w:hAnsi="仿宋" w:hint="eastAsia"/>
          <w:bCs/>
          <w:color w:val="000000"/>
          <w:sz w:val="32"/>
          <w:szCs w:val="32"/>
        </w:rPr>
        <w:t>0</w:t>
      </w:r>
      <w:r>
        <w:rPr>
          <w:rFonts w:ascii="仿宋" w:eastAsia="仿宋" w:hAnsi="仿宋" w:hint="eastAsia"/>
          <w:bCs/>
          <w:color w:val="000000"/>
          <w:sz w:val="32"/>
          <w:szCs w:val="32"/>
        </w:rPr>
        <w:t>万元，完成预算</w:t>
      </w:r>
      <w:r>
        <w:rPr>
          <w:rFonts w:ascii="仿宋" w:eastAsia="仿宋" w:hAnsi="仿宋" w:hint="eastAsia"/>
          <w:bCs/>
          <w:color w:val="000000"/>
          <w:sz w:val="32"/>
          <w:szCs w:val="32"/>
        </w:rPr>
        <w:t>0%</w:t>
      </w:r>
      <w:r>
        <w:rPr>
          <w:rFonts w:ascii="仿宋" w:eastAsia="仿宋" w:hAnsi="仿宋" w:hint="eastAsia"/>
          <w:bCs/>
          <w:color w:val="000000"/>
          <w:sz w:val="32"/>
          <w:szCs w:val="32"/>
        </w:rPr>
        <w:t>。公务接待费支出决算比</w:t>
      </w:r>
      <w:r>
        <w:rPr>
          <w:rFonts w:ascii="仿宋" w:eastAsia="仿宋" w:hAnsi="仿宋" w:hint="eastAsia"/>
          <w:bCs/>
          <w:color w:val="000000"/>
          <w:sz w:val="32"/>
          <w:szCs w:val="32"/>
        </w:rPr>
        <w:t>2020</w:t>
      </w:r>
      <w:r>
        <w:rPr>
          <w:rFonts w:ascii="仿宋" w:eastAsia="仿宋" w:hAnsi="仿宋" w:hint="eastAsia"/>
          <w:bCs/>
          <w:color w:val="000000"/>
          <w:sz w:val="32"/>
          <w:szCs w:val="32"/>
        </w:rPr>
        <w:t>年增加</w:t>
      </w:r>
      <w:r>
        <w:rPr>
          <w:rFonts w:ascii="仿宋" w:eastAsia="仿宋" w:hAnsi="仿宋" w:hint="eastAsia"/>
          <w:bCs/>
          <w:color w:val="000000"/>
          <w:sz w:val="32"/>
          <w:szCs w:val="32"/>
        </w:rPr>
        <w:t>0</w:t>
      </w:r>
      <w:r>
        <w:rPr>
          <w:rFonts w:ascii="仿宋" w:eastAsia="仿宋" w:hAnsi="仿宋" w:hint="eastAsia"/>
          <w:bCs/>
          <w:color w:val="000000"/>
          <w:sz w:val="32"/>
          <w:szCs w:val="32"/>
        </w:rPr>
        <w:t>万元，增长</w:t>
      </w:r>
      <w:r>
        <w:rPr>
          <w:rFonts w:ascii="仿宋" w:eastAsia="仿宋" w:hAnsi="仿宋" w:hint="eastAsia"/>
          <w:bCs/>
          <w:color w:val="000000"/>
          <w:sz w:val="32"/>
          <w:szCs w:val="32"/>
        </w:rPr>
        <w:t>0%</w:t>
      </w:r>
      <w:r>
        <w:rPr>
          <w:rFonts w:ascii="仿宋" w:eastAsia="仿宋" w:hAnsi="仿宋" w:hint="eastAsia"/>
          <w:bCs/>
          <w:color w:val="000000"/>
          <w:sz w:val="32"/>
          <w:szCs w:val="32"/>
        </w:rPr>
        <w:t>，</w:t>
      </w:r>
      <w:r>
        <w:rPr>
          <w:rFonts w:ascii="仿宋" w:eastAsia="仿宋" w:hAnsi="仿宋" w:hint="eastAsia"/>
          <w:bCs/>
          <w:color w:val="000000"/>
          <w:sz w:val="32"/>
          <w:szCs w:val="32"/>
        </w:rPr>
        <w:t>主要原因是</w:t>
      </w:r>
      <w:r>
        <w:rPr>
          <w:rFonts w:ascii="仿宋" w:eastAsia="仿宋" w:hAnsi="仿宋" w:hint="eastAsia"/>
          <w:bCs/>
          <w:color w:val="000000"/>
          <w:sz w:val="32"/>
          <w:szCs w:val="32"/>
        </w:rPr>
        <w:t>单位</w:t>
      </w:r>
      <w:r>
        <w:rPr>
          <w:rFonts w:ascii="仿宋" w:eastAsia="仿宋" w:hAnsi="仿宋" w:hint="eastAsia"/>
          <w:bCs/>
          <w:color w:val="000000"/>
          <w:sz w:val="32"/>
          <w:szCs w:val="32"/>
        </w:rPr>
        <w:t>无该支出。</w:t>
      </w:r>
    </w:p>
    <w:p w:rsidR="00811D43" w:rsidRDefault="0001481D">
      <w:pPr>
        <w:spacing w:line="600" w:lineRule="exact"/>
        <w:ind w:firstLine="640"/>
        <w:rPr>
          <w:rFonts w:ascii="仿宋" w:eastAsia="仿宋" w:hAnsi="仿宋"/>
          <w:bCs/>
          <w:color w:val="000000"/>
          <w:sz w:val="32"/>
          <w:szCs w:val="32"/>
        </w:rPr>
      </w:pPr>
      <w:r>
        <w:rPr>
          <w:rFonts w:ascii="仿宋" w:eastAsia="仿宋" w:hAnsi="仿宋" w:cs="仿宋" w:hint="eastAsia"/>
          <w:color w:val="000000"/>
          <w:sz w:val="32"/>
          <w:szCs w:val="32"/>
        </w:rPr>
        <w:t>市第七高级中学校</w:t>
      </w:r>
      <w:r>
        <w:rPr>
          <w:rFonts w:ascii="仿宋" w:eastAsia="仿宋" w:hAnsi="仿宋" w:hint="eastAsia"/>
          <w:bCs/>
          <w:color w:val="000000"/>
          <w:sz w:val="32"/>
          <w:szCs w:val="32"/>
        </w:rPr>
        <w:t>公务接待费支出</w:t>
      </w:r>
      <w:r>
        <w:rPr>
          <w:rFonts w:ascii="仿宋" w:eastAsia="仿宋" w:hAnsi="仿宋" w:hint="eastAsia"/>
          <w:bCs/>
          <w:color w:val="000000"/>
          <w:sz w:val="32"/>
          <w:szCs w:val="32"/>
        </w:rPr>
        <w:t>0</w:t>
      </w:r>
      <w:r>
        <w:rPr>
          <w:rFonts w:ascii="仿宋" w:eastAsia="仿宋" w:hAnsi="仿宋" w:hint="eastAsia"/>
          <w:bCs/>
          <w:color w:val="000000"/>
          <w:sz w:val="32"/>
          <w:szCs w:val="32"/>
        </w:rPr>
        <w:t>万元，完成预算</w:t>
      </w:r>
      <w:r>
        <w:rPr>
          <w:rFonts w:ascii="仿宋" w:eastAsia="仿宋" w:hAnsi="仿宋" w:hint="eastAsia"/>
          <w:bCs/>
          <w:color w:val="000000"/>
          <w:sz w:val="32"/>
          <w:szCs w:val="32"/>
        </w:rPr>
        <w:t>0%</w:t>
      </w:r>
      <w:r>
        <w:rPr>
          <w:rFonts w:ascii="仿宋" w:eastAsia="仿宋" w:hAnsi="仿宋" w:hint="eastAsia"/>
          <w:bCs/>
          <w:color w:val="000000"/>
          <w:sz w:val="32"/>
          <w:szCs w:val="32"/>
        </w:rPr>
        <w:t>。公务接待费支出决算比</w:t>
      </w:r>
      <w:r>
        <w:rPr>
          <w:rFonts w:ascii="仿宋" w:eastAsia="仿宋" w:hAnsi="仿宋" w:hint="eastAsia"/>
          <w:bCs/>
          <w:color w:val="000000"/>
          <w:sz w:val="32"/>
          <w:szCs w:val="32"/>
        </w:rPr>
        <w:t>2020</w:t>
      </w:r>
      <w:r>
        <w:rPr>
          <w:rFonts w:ascii="仿宋" w:eastAsia="仿宋" w:hAnsi="仿宋" w:hint="eastAsia"/>
          <w:bCs/>
          <w:color w:val="000000"/>
          <w:sz w:val="32"/>
          <w:szCs w:val="32"/>
        </w:rPr>
        <w:t>年增加</w:t>
      </w:r>
      <w:r>
        <w:rPr>
          <w:rFonts w:ascii="仿宋" w:eastAsia="仿宋" w:hAnsi="仿宋" w:hint="eastAsia"/>
          <w:bCs/>
          <w:color w:val="000000"/>
          <w:sz w:val="32"/>
          <w:szCs w:val="32"/>
        </w:rPr>
        <w:t>0</w:t>
      </w:r>
      <w:r>
        <w:rPr>
          <w:rFonts w:ascii="仿宋" w:eastAsia="仿宋" w:hAnsi="仿宋" w:hint="eastAsia"/>
          <w:bCs/>
          <w:color w:val="000000"/>
          <w:sz w:val="32"/>
          <w:szCs w:val="32"/>
        </w:rPr>
        <w:t>万元，增长</w:t>
      </w:r>
      <w:r>
        <w:rPr>
          <w:rFonts w:ascii="仿宋" w:eastAsia="仿宋" w:hAnsi="仿宋" w:hint="eastAsia"/>
          <w:bCs/>
          <w:color w:val="000000"/>
          <w:sz w:val="32"/>
          <w:szCs w:val="32"/>
        </w:rPr>
        <w:t>0%</w:t>
      </w:r>
      <w:r>
        <w:rPr>
          <w:rFonts w:ascii="仿宋" w:eastAsia="仿宋" w:hAnsi="仿宋" w:hint="eastAsia"/>
          <w:bCs/>
          <w:color w:val="000000"/>
          <w:sz w:val="32"/>
          <w:szCs w:val="32"/>
        </w:rPr>
        <w:t>，主要原因是</w:t>
      </w:r>
      <w:r>
        <w:rPr>
          <w:rFonts w:ascii="仿宋" w:eastAsia="仿宋" w:hAnsi="仿宋" w:hint="eastAsia"/>
          <w:bCs/>
          <w:color w:val="000000"/>
          <w:sz w:val="32"/>
          <w:szCs w:val="32"/>
        </w:rPr>
        <w:t>单位</w:t>
      </w:r>
      <w:r>
        <w:rPr>
          <w:rFonts w:ascii="仿宋" w:eastAsia="仿宋" w:hAnsi="仿宋" w:hint="eastAsia"/>
          <w:bCs/>
          <w:color w:val="000000"/>
          <w:sz w:val="32"/>
          <w:szCs w:val="32"/>
        </w:rPr>
        <w:t>无该支出。</w:t>
      </w:r>
    </w:p>
    <w:p w:rsidR="00811D43" w:rsidRDefault="0001481D">
      <w:pPr>
        <w:spacing w:line="600" w:lineRule="exact"/>
        <w:ind w:firstLineChars="200" w:firstLine="643"/>
        <w:rPr>
          <w:rFonts w:ascii="黑体" w:eastAsia="黑体"/>
          <w:sz w:val="32"/>
          <w:szCs w:val="32"/>
        </w:rPr>
      </w:pPr>
      <w:r>
        <w:rPr>
          <w:rFonts w:ascii="仿宋" w:eastAsia="仿宋" w:hAnsi="仿宋" w:hint="eastAsia"/>
          <w:b/>
          <w:sz w:val="32"/>
          <w:szCs w:val="32"/>
        </w:rPr>
        <w:t>外事接待支出</w:t>
      </w:r>
      <w:r>
        <w:rPr>
          <w:rFonts w:ascii="仿宋" w:eastAsia="仿宋" w:hAnsi="仿宋" w:hint="eastAsia"/>
          <w:sz w:val="32"/>
          <w:szCs w:val="32"/>
        </w:rPr>
        <w:t>0</w:t>
      </w:r>
      <w:r>
        <w:rPr>
          <w:rFonts w:ascii="仿宋_GB2312" w:eastAsia="仿宋_GB2312" w:hint="eastAsia"/>
          <w:sz w:val="32"/>
          <w:szCs w:val="32"/>
        </w:rPr>
        <w:t>万元，外事接待</w:t>
      </w:r>
      <w:r>
        <w:rPr>
          <w:rFonts w:ascii="仿宋_GB2312" w:eastAsia="仿宋_GB2312" w:hint="eastAsia"/>
          <w:sz w:val="32"/>
          <w:szCs w:val="32"/>
        </w:rPr>
        <w:t>0</w:t>
      </w:r>
      <w:r>
        <w:rPr>
          <w:rFonts w:ascii="仿宋_GB2312" w:eastAsia="仿宋_GB2312" w:hint="eastAsia"/>
          <w:sz w:val="32"/>
          <w:szCs w:val="32"/>
        </w:rPr>
        <w:t>批次，</w:t>
      </w:r>
      <w:r>
        <w:rPr>
          <w:rFonts w:ascii="仿宋_GB2312" w:eastAsia="仿宋_GB2312" w:hint="eastAsia"/>
          <w:sz w:val="32"/>
          <w:szCs w:val="32"/>
        </w:rPr>
        <w:t>0</w:t>
      </w:r>
      <w:r>
        <w:rPr>
          <w:rFonts w:ascii="仿宋_GB2312" w:eastAsia="仿宋_GB2312" w:hint="eastAsia"/>
          <w:sz w:val="32"/>
          <w:szCs w:val="32"/>
        </w:rPr>
        <w:t>人，共计支出</w:t>
      </w:r>
      <w:r>
        <w:rPr>
          <w:rFonts w:ascii="仿宋_GB2312" w:eastAsia="仿宋_GB2312" w:hint="eastAsia"/>
          <w:sz w:val="32"/>
          <w:szCs w:val="32"/>
        </w:rPr>
        <w:t>0</w:t>
      </w:r>
      <w:r>
        <w:rPr>
          <w:rFonts w:ascii="仿宋_GB2312" w:eastAsia="仿宋_GB2312" w:hint="eastAsia"/>
          <w:sz w:val="32"/>
          <w:szCs w:val="32"/>
        </w:rPr>
        <w:t>万元</w:t>
      </w:r>
      <w:r>
        <w:rPr>
          <w:rFonts w:ascii="仿宋_GB2312" w:eastAsia="仿宋_GB2312" w:hint="eastAsia"/>
          <w:sz w:val="32"/>
          <w:szCs w:val="32"/>
        </w:rPr>
        <w:t>。</w:t>
      </w:r>
      <w:bookmarkStart w:id="52" w:name="_Toc15377218"/>
      <w:bookmarkStart w:id="53" w:name="_Toc15396610"/>
    </w:p>
    <w:p w:rsidR="00811D43" w:rsidRDefault="0001481D">
      <w:pPr>
        <w:spacing w:line="600" w:lineRule="exact"/>
        <w:ind w:firstLine="640"/>
        <w:outlineLvl w:val="1"/>
        <w:rPr>
          <w:rStyle w:val="2Char"/>
          <w:rFonts w:ascii="黑体" w:eastAsia="黑体" w:hAnsi="黑体"/>
        </w:rPr>
      </w:pPr>
      <w:r>
        <w:rPr>
          <w:rFonts w:ascii="黑体" w:eastAsia="黑体" w:hint="eastAsia"/>
          <w:sz w:val="32"/>
          <w:szCs w:val="32"/>
        </w:rPr>
        <w:t>八、</w:t>
      </w:r>
      <w:r>
        <w:rPr>
          <w:rStyle w:val="2Char"/>
          <w:rFonts w:ascii="黑体" w:eastAsia="黑体" w:hAnsi="黑体" w:hint="eastAsia"/>
          <w:b w:val="0"/>
        </w:rPr>
        <w:t>政府性基金预算支出决算情况说明</w:t>
      </w:r>
      <w:bookmarkEnd w:id="52"/>
      <w:bookmarkEnd w:id="53"/>
    </w:p>
    <w:p w:rsidR="00811D43" w:rsidRDefault="0001481D">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w:t>
      </w:r>
      <w:r>
        <w:rPr>
          <w:rFonts w:ascii="仿宋_GB2312" w:eastAsia="仿宋_GB2312" w:hint="eastAsia"/>
          <w:sz w:val="32"/>
          <w:szCs w:val="32"/>
        </w:rPr>
        <w:t>年政府性基金预算财政拨款支出</w:t>
      </w:r>
      <w:r>
        <w:rPr>
          <w:rFonts w:ascii="仿宋_GB2312" w:eastAsia="仿宋_GB2312" w:hint="eastAsia"/>
          <w:sz w:val="32"/>
          <w:szCs w:val="32"/>
        </w:rPr>
        <w:t>1034.82</w:t>
      </w:r>
      <w:r>
        <w:rPr>
          <w:rFonts w:ascii="仿宋_GB2312" w:eastAsia="仿宋_GB2312" w:hint="eastAsia"/>
          <w:sz w:val="32"/>
          <w:szCs w:val="32"/>
        </w:rPr>
        <w:t>万元。</w:t>
      </w:r>
    </w:p>
    <w:p w:rsidR="00811D43" w:rsidRDefault="00811D43">
      <w:pPr>
        <w:spacing w:line="600" w:lineRule="exact"/>
        <w:ind w:firstLine="640"/>
        <w:rPr>
          <w:rFonts w:ascii="仿宋_GB2312" w:eastAsia="仿宋_GB2312"/>
          <w:sz w:val="32"/>
          <w:szCs w:val="32"/>
        </w:rPr>
      </w:pPr>
    </w:p>
    <w:p w:rsidR="00811D43" w:rsidRDefault="0001481D">
      <w:pPr>
        <w:numPr>
          <w:ilvl w:val="0"/>
          <w:numId w:val="4"/>
        </w:numPr>
        <w:spacing w:line="600" w:lineRule="exact"/>
        <w:ind w:firstLine="640"/>
        <w:outlineLvl w:val="1"/>
        <w:rPr>
          <w:rStyle w:val="2Char"/>
          <w:rFonts w:ascii="黑体" w:eastAsia="黑体" w:hAnsi="黑体"/>
          <w:b w:val="0"/>
        </w:rPr>
      </w:pPr>
      <w:bookmarkStart w:id="54" w:name="_Toc15377219"/>
      <w:bookmarkStart w:id="55" w:name="_Toc15396611"/>
      <w:r>
        <w:rPr>
          <w:rStyle w:val="2Char"/>
          <w:rFonts w:ascii="黑体" w:eastAsia="黑体" w:hAnsi="黑体" w:hint="eastAsia"/>
          <w:b w:val="0"/>
        </w:rPr>
        <w:t>国有资本经营预算支出决算情况说明</w:t>
      </w:r>
      <w:bookmarkEnd w:id="54"/>
      <w:bookmarkEnd w:id="55"/>
    </w:p>
    <w:p w:rsidR="00811D43" w:rsidRDefault="0001481D">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w:t>
      </w:r>
      <w:r>
        <w:rPr>
          <w:rFonts w:ascii="仿宋_GB2312" w:eastAsia="仿宋_GB2312" w:hint="eastAsia"/>
          <w:sz w:val="32"/>
          <w:szCs w:val="32"/>
        </w:rPr>
        <w:t>年国有资本经营预算财政拨款支出</w:t>
      </w:r>
      <w:r>
        <w:rPr>
          <w:rFonts w:ascii="仿宋_GB2312" w:eastAsia="仿宋_GB2312" w:hint="eastAsia"/>
          <w:sz w:val="32"/>
          <w:szCs w:val="32"/>
        </w:rPr>
        <w:t>0</w:t>
      </w:r>
      <w:r>
        <w:rPr>
          <w:rFonts w:ascii="仿宋_GB2312" w:eastAsia="仿宋_GB2312" w:hint="eastAsia"/>
          <w:sz w:val="32"/>
          <w:szCs w:val="32"/>
        </w:rPr>
        <w:t>万元。</w:t>
      </w:r>
    </w:p>
    <w:p w:rsidR="00811D43" w:rsidRDefault="00811D43">
      <w:pPr>
        <w:spacing w:line="580" w:lineRule="exact"/>
        <w:jc w:val="center"/>
        <w:rPr>
          <w:rFonts w:ascii="方正小标宋简体" w:eastAsia="方正小标宋简体" w:hAnsi="方正小标宋简体" w:cs="方正小标宋简体"/>
          <w:sz w:val="44"/>
          <w:szCs w:val="44"/>
        </w:rPr>
      </w:pPr>
    </w:p>
    <w:p w:rsidR="00811D43" w:rsidRDefault="0001481D">
      <w:pPr>
        <w:numPr>
          <w:ilvl w:val="0"/>
          <w:numId w:val="4"/>
        </w:numPr>
        <w:spacing w:line="600" w:lineRule="exact"/>
        <w:ind w:firstLine="640"/>
        <w:outlineLvl w:val="1"/>
        <w:rPr>
          <w:rStyle w:val="2Char"/>
          <w:rFonts w:ascii="黑体" w:eastAsia="黑体" w:hAnsi="黑体"/>
          <w:b w:val="0"/>
        </w:rPr>
      </w:pPr>
      <w:bookmarkStart w:id="56" w:name="_Toc15377221"/>
      <w:bookmarkStart w:id="57" w:name="_Toc15396612"/>
      <w:r>
        <w:rPr>
          <w:rStyle w:val="2Char"/>
          <w:rFonts w:ascii="黑体" w:eastAsia="黑体" w:hAnsi="黑体" w:hint="eastAsia"/>
          <w:b w:val="0"/>
        </w:rPr>
        <w:t>其他重要事项的情况说明</w:t>
      </w:r>
      <w:bookmarkEnd w:id="56"/>
      <w:bookmarkEnd w:id="57"/>
    </w:p>
    <w:p w:rsidR="00811D43" w:rsidRDefault="0001481D">
      <w:pPr>
        <w:spacing w:line="600" w:lineRule="exact"/>
        <w:ind w:firstLineChars="200" w:firstLine="643"/>
        <w:outlineLvl w:val="2"/>
        <w:rPr>
          <w:rFonts w:ascii="仿宋" w:eastAsia="仿宋" w:hAnsi="仿宋"/>
          <w:sz w:val="32"/>
          <w:szCs w:val="32"/>
        </w:rPr>
      </w:pPr>
      <w:bookmarkStart w:id="58" w:name="_Toc15377222"/>
      <w:r>
        <w:rPr>
          <w:rFonts w:ascii="仿宋" w:eastAsia="仿宋" w:hAnsi="仿宋" w:hint="eastAsia"/>
          <w:b/>
          <w:sz w:val="32"/>
          <w:szCs w:val="32"/>
        </w:rPr>
        <w:t>（一）机关运行经费支出情况</w:t>
      </w:r>
      <w:bookmarkEnd w:id="58"/>
    </w:p>
    <w:p w:rsidR="00811D43" w:rsidRDefault="0001481D">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w:t>
      </w:r>
      <w:r>
        <w:rPr>
          <w:rFonts w:ascii="仿宋_GB2312" w:eastAsia="仿宋_GB2312" w:hint="eastAsia"/>
          <w:sz w:val="32"/>
          <w:szCs w:val="32"/>
        </w:rPr>
        <w:t>年，</w:t>
      </w:r>
      <w:r>
        <w:rPr>
          <w:rFonts w:ascii="仿宋_GB2312" w:eastAsia="仿宋_GB2312" w:hint="eastAsia"/>
          <w:color w:val="000000"/>
          <w:sz w:val="32"/>
          <w:szCs w:val="32"/>
        </w:rPr>
        <w:t>市教育和体育局</w:t>
      </w:r>
      <w:r>
        <w:rPr>
          <w:rFonts w:ascii="仿宋_GB2312" w:eastAsia="仿宋_GB2312" w:hint="eastAsia"/>
          <w:color w:val="000000"/>
          <w:sz w:val="32"/>
          <w:szCs w:val="32"/>
        </w:rPr>
        <w:t>直属系统</w:t>
      </w:r>
      <w:r>
        <w:rPr>
          <w:rFonts w:ascii="仿宋_GB2312" w:eastAsia="仿宋_GB2312" w:hint="eastAsia"/>
          <w:sz w:val="32"/>
          <w:szCs w:val="32"/>
        </w:rPr>
        <w:t>机关运行经费支出</w:t>
      </w:r>
      <w:r>
        <w:rPr>
          <w:rFonts w:ascii="仿宋_GB2312" w:eastAsia="仿宋_GB2312" w:hint="eastAsia"/>
          <w:sz w:val="32"/>
          <w:szCs w:val="32"/>
        </w:rPr>
        <w:t>225.68</w:t>
      </w:r>
      <w:r>
        <w:rPr>
          <w:rFonts w:ascii="仿宋_GB2312" w:eastAsia="仿宋_GB2312" w:hint="eastAsia"/>
          <w:sz w:val="32"/>
          <w:szCs w:val="32"/>
        </w:rPr>
        <w:t>万元，比</w:t>
      </w:r>
      <w:r>
        <w:rPr>
          <w:rFonts w:ascii="仿宋_GB2312" w:eastAsia="仿宋_GB2312"/>
          <w:sz w:val="32"/>
          <w:szCs w:val="32"/>
        </w:rPr>
        <w:t>20</w:t>
      </w:r>
      <w:r>
        <w:rPr>
          <w:rFonts w:ascii="仿宋_GB2312" w:eastAsia="仿宋_GB2312" w:hint="eastAsia"/>
          <w:sz w:val="32"/>
          <w:szCs w:val="32"/>
        </w:rPr>
        <w:t>20</w:t>
      </w:r>
      <w:r>
        <w:rPr>
          <w:rFonts w:ascii="仿宋_GB2312" w:eastAsia="仿宋_GB2312" w:hint="eastAsia"/>
          <w:sz w:val="32"/>
          <w:szCs w:val="32"/>
        </w:rPr>
        <w:t>年增加</w:t>
      </w:r>
      <w:r>
        <w:rPr>
          <w:rFonts w:ascii="仿宋_GB2312" w:eastAsia="仿宋_GB2312" w:hint="eastAsia"/>
          <w:sz w:val="32"/>
          <w:szCs w:val="32"/>
        </w:rPr>
        <w:t>0.37</w:t>
      </w:r>
      <w:r>
        <w:rPr>
          <w:rFonts w:ascii="仿宋_GB2312" w:eastAsia="仿宋_GB2312" w:hint="eastAsia"/>
          <w:sz w:val="32"/>
          <w:szCs w:val="32"/>
        </w:rPr>
        <w:t>万元，增长</w:t>
      </w:r>
      <w:r>
        <w:rPr>
          <w:rFonts w:ascii="仿宋_GB2312" w:eastAsia="仿宋_GB2312" w:hint="eastAsia"/>
          <w:sz w:val="32"/>
          <w:szCs w:val="32"/>
        </w:rPr>
        <w:t>0.2</w:t>
      </w:r>
      <w:r>
        <w:rPr>
          <w:rFonts w:ascii="仿宋_GB2312" w:eastAsia="仿宋_GB2312"/>
          <w:sz w:val="32"/>
          <w:szCs w:val="32"/>
        </w:rPr>
        <w:t>%</w:t>
      </w:r>
      <w:r>
        <w:rPr>
          <w:rFonts w:ascii="仿宋_GB2312" w:eastAsia="仿宋_GB2312" w:hint="eastAsia"/>
          <w:sz w:val="32"/>
          <w:szCs w:val="32"/>
        </w:rPr>
        <w:t>。</w:t>
      </w:r>
      <w:r>
        <w:rPr>
          <w:rFonts w:ascii="仿宋_GB2312" w:eastAsia="仿宋_GB2312" w:hint="eastAsia"/>
          <w:sz w:val="32"/>
          <w:szCs w:val="32"/>
        </w:rPr>
        <w:t>主要</w:t>
      </w:r>
      <w:r>
        <w:rPr>
          <w:rFonts w:ascii="仿宋_GB2312" w:eastAsia="仿宋_GB2312" w:hint="eastAsia"/>
          <w:sz w:val="32"/>
          <w:szCs w:val="32"/>
        </w:rPr>
        <w:lastRenderedPageBreak/>
        <w:t>原因是</w:t>
      </w:r>
      <w:r>
        <w:rPr>
          <w:rFonts w:ascii="仿宋_GB2312" w:eastAsia="仿宋_GB2312" w:hint="eastAsia"/>
          <w:sz w:val="32"/>
          <w:szCs w:val="32"/>
        </w:rPr>
        <w:t>新增人员的公用经费相应增加。</w:t>
      </w:r>
    </w:p>
    <w:p w:rsidR="00811D43" w:rsidRDefault="0001481D">
      <w:pPr>
        <w:autoSpaceDE w:val="0"/>
        <w:autoSpaceDN w:val="0"/>
        <w:adjustRightInd w:val="0"/>
        <w:spacing w:line="600" w:lineRule="exact"/>
        <w:ind w:firstLineChars="200" w:firstLine="643"/>
        <w:jc w:val="left"/>
        <w:outlineLvl w:val="2"/>
        <w:rPr>
          <w:rFonts w:ascii="仿宋" w:eastAsia="仿宋" w:hAnsi="仿宋"/>
          <w:b/>
          <w:sz w:val="32"/>
          <w:szCs w:val="32"/>
        </w:rPr>
      </w:pPr>
      <w:bookmarkStart w:id="59" w:name="_Toc15377223"/>
      <w:r>
        <w:rPr>
          <w:rFonts w:ascii="仿宋" w:eastAsia="仿宋" w:hAnsi="仿宋" w:hint="eastAsia"/>
          <w:b/>
          <w:sz w:val="32"/>
          <w:szCs w:val="32"/>
        </w:rPr>
        <w:t>（二）政府采购支出情况</w:t>
      </w:r>
      <w:bookmarkEnd w:id="59"/>
    </w:p>
    <w:p w:rsidR="00811D43" w:rsidRDefault="0001481D">
      <w:pPr>
        <w:spacing w:line="600" w:lineRule="exact"/>
        <w:ind w:firstLineChars="200" w:firstLine="640"/>
        <w:rPr>
          <w:rFonts w:ascii="仿宋_GB2312" w:eastAsia="仿宋_GB2312"/>
          <w:color w:val="000000" w:themeColor="text1"/>
          <w:sz w:val="32"/>
          <w:szCs w:val="32"/>
        </w:rPr>
      </w:pPr>
      <w:r>
        <w:rPr>
          <w:rFonts w:ascii="仿宋_GB2312" w:eastAsia="仿宋_GB2312"/>
          <w:color w:val="000000" w:themeColor="text1"/>
          <w:sz w:val="32"/>
          <w:szCs w:val="32"/>
        </w:rPr>
        <w:t>20</w:t>
      </w:r>
      <w:r>
        <w:rPr>
          <w:rFonts w:ascii="仿宋_GB2312" w:eastAsia="仿宋_GB2312" w:hint="eastAsia"/>
          <w:color w:val="000000" w:themeColor="text1"/>
          <w:sz w:val="32"/>
          <w:szCs w:val="32"/>
        </w:rPr>
        <w:t>21</w:t>
      </w:r>
      <w:r>
        <w:rPr>
          <w:rFonts w:ascii="仿宋_GB2312" w:eastAsia="仿宋_GB2312" w:hint="eastAsia"/>
          <w:color w:val="000000" w:themeColor="text1"/>
          <w:sz w:val="32"/>
          <w:szCs w:val="32"/>
        </w:rPr>
        <w:t>年，市教育和体育局</w:t>
      </w:r>
      <w:r>
        <w:rPr>
          <w:rFonts w:ascii="仿宋_GB2312" w:eastAsia="仿宋_GB2312" w:hint="eastAsia"/>
          <w:color w:val="000000" w:themeColor="text1"/>
          <w:sz w:val="32"/>
          <w:szCs w:val="32"/>
        </w:rPr>
        <w:t>直属系统</w:t>
      </w:r>
      <w:r>
        <w:rPr>
          <w:rFonts w:ascii="仿宋_GB2312" w:eastAsia="仿宋_GB2312" w:hint="eastAsia"/>
          <w:color w:val="000000" w:themeColor="text1"/>
          <w:sz w:val="32"/>
          <w:szCs w:val="32"/>
        </w:rPr>
        <w:t>政府采购支出总额</w:t>
      </w:r>
      <w:r>
        <w:rPr>
          <w:rFonts w:ascii="仿宋_GB2312" w:eastAsia="仿宋_GB2312" w:hint="eastAsia"/>
          <w:color w:val="000000" w:themeColor="text1"/>
          <w:sz w:val="32"/>
          <w:szCs w:val="32"/>
        </w:rPr>
        <w:t>2650.78</w:t>
      </w:r>
      <w:r>
        <w:rPr>
          <w:rFonts w:ascii="仿宋_GB2312" w:eastAsia="仿宋_GB2312" w:hint="eastAsia"/>
          <w:color w:val="000000" w:themeColor="text1"/>
          <w:sz w:val="32"/>
          <w:szCs w:val="32"/>
        </w:rPr>
        <w:t>万元，其中：政府采购货物支出</w:t>
      </w:r>
      <w:r>
        <w:rPr>
          <w:rFonts w:ascii="仿宋_GB2312" w:eastAsia="仿宋_GB2312" w:hint="eastAsia"/>
          <w:color w:val="000000" w:themeColor="text1"/>
          <w:sz w:val="32"/>
          <w:szCs w:val="32"/>
        </w:rPr>
        <w:t>1600.94</w:t>
      </w:r>
      <w:r>
        <w:rPr>
          <w:rFonts w:ascii="仿宋_GB2312" w:eastAsia="仿宋_GB2312" w:hint="eastAsia"/>
          <w:color w:val="000000" w:themeColor="text1"/>
          <w:sz w:val="32"/>
          <w:szCs w:val="32"/>
        </w:rPr>
        <w:t>万元、政府采购工程支出</w:t>
      </w:r>
      <w:r>
        <w:rPr>
          <w:rFonts w:ascii="仿宋_GB2312" w:eastAsia="仿宋_GB2312" w:hint="eastAsia"/>
          <w:color w:val="000000" w:themeColor="text1"/>
          <w:sz w:val="32"/>
          <w:szCs w:val="32"/>
        </w:rPr>
        <w:t>959.93</w:t>
      </w:r>
      <w:r>
        <w:rPr>
          <w:rFonts w:ascii="仿宋_GB2312" w:eastAsia="仿宋_GB2312" w:hint="eastAsia"/>
          <w:color w:val="000000" w:themeColor="text1"/>
          <w:sz w:val="32"/>
          <w:szCs w:val="32"/>
        </w:rPr>
        <w:t>万元、政府采购服务支出</w:t>
      </w:r>
      <w:r>
        <w:rPr>
          <w:rFonts w:ascii="仿宋_GB2312" w:eastAsia="仿宋_GB2312" w:hint="eastAsia"/>
          <w:color w:val="000000" w:themeColor="text1"/>
          <w:sz w:val="32"/>
          <w:szCs w:val="32"/>
        </w:rPr>
        <w:t>89.92</w:t>
      </w:r>
      <w:r>
        <w:rPr>
          <w:rFonts w:ascii="仿宋_GB2312" w:eastAsia="仿宋_GB2312" w:hint="eastAsia"/>
          <w:color w:val="000000" w:themeColor="text1"/>
          <w:sz w:val="32"/>
          <w:szCs w:val="32"/>
        </w:rPr>
        <w:t>万元。主要用于</w:t>
      </w:r>
      <w:r>
        <w:rPr>
          <w:rFonts w:ascii="仿宋_GB2312" w:eastAsia="仿宋_GB2312" w:cs="仿宋_GB2312" w:hint="eastAsia"/>
          <w:color w:val="000000" w:themeColor="text1"/>
          <w:sz w:val="32"/>
          <w:szCs w:val="32"/>
        </w:rPr>
        <w:t>电脑、桌椅、广播器材、体育用品等用品采购，校园监控系统、</w:t>
      </w:r>
      <w:r>
        <w:rPr>
          <w:rFonts w:ascii="仿宋_GB2312" w:eastAsia="仿宋_GB2312" w:hint="eastAsia"/>
          <w:color w:val="000000" w:themeColor="text1"/>
          <w:sz w:val="32"/>
          <w:szCs w:val="32"/>
        </w:rPr>
        <w:t>高考防暑降温空调设备、电力线路</w:t>
      </w:r>
      <w:r>
        <w:rPr>
          <w:rFonts w:ascii="仿宋_GB2312" w:eastAsia="仿宋_GB2312" w:cs="仿宋_GB2312" w:hint="eastAsia"/>
          <w:color w:val="000000" w:themeColor="text1"/>
          <w:sz w:val="32"/>
          <w:szCs w:val="32"/>
        </w:rPr>
        <w:t>、改造工程、楼房修缮等服务和工程</w:t>
      </w:r>
      <w:r>
        <w:rPr>
          <w:rFonts w:ascii="仿宋_GB2312" w:eastAsia="仿宋_GB2312" w:hint="eastAsia"/>
          <w:color w:val="000000" w:themeColor="text1"/>
          <w:sz w:val="32"/>
          <w:szCs w:val="32"/>
        </w:rPr>
        <w:t>。授予中小企业合同金额</w:t>
      </w:r>
      <w:r>
        <w:rPr>
          <w:rFonts w:ascii="仿宋_GB2312" w:eastAsia="仿宋_GB2312" w:hint="eastAsia"/>
          <w:color w:val="000000" w:themeColor="text1"/>
          <w:sz w:val="32"/>
          <w:szCs w:val="32"/>
        </w:rPr>
        <w:t>1179.86</w:t>
      </w:r>
      <w:r>
        <w:rPr>
          <w:rFonts w:ascii="仿宋_GB2312" w:eastAsia="仿宋_GB2312" w:hint="eastAsia"/>
          <w:color w:val="000000" w:themeColor="text1"/>
          <w:sz w:val="32"/>
          <w:szCs w:val="32"/>
        </w:rPr>
        <w:t>万元，占政府采购支出总额的</w:t>
      </w:r>
      <w:r>
        <w:rPr>
          <w:rFonts w:ascii="仿宋_GB2312" w:eastAsia="仿宋_GB2312" w:hint="eastAsia"/>
          <w:color w:val="000000" w:themeColor="text1"/>
          <w:sz w:val="32"/>
          <w:szCs w:val="32"/>
        </w:rPr>
        <w:t>44.51</w:t>
      </w:r>
      <w:r>
        <w:rPr>
          <w:rFonts w:ascii="仿宋_GB2312" w:eastAsia="仿宋_GB2312"/>
          <w:color w:val="000000" w:themeColor="text1"/>
          <w:sz w:val="32"/>
          <w:szCs w:val="32"/>
        </w:rPr>
        <w:t>%</w:t>
      </w:r>
      <w:r>
        <w:rPr>
          <w:rFonts w:ascii="仿宋_GB2312" w:eastAsia="仿宋_GB2312" w:hint="eastAsia"/>
          <w:color w:val="000000" w:themeColor="text1"/>
          <w:sz w:val="32"/>
          <w:szCs w:val="32"/>
        </w:rPr>
        <w:t>，其中：授予小微企业合同金额</w:t>
      </w:r>
      <w:r>
        <w:rPr>
          <w:rFonts w:ascii="仿宋_GB2312" w:eastAsia="仿宋_GB2312" w:hint="eastAsia"/>
          <w:color w:val="000000" w:themeColor="text1"/>
          <w:sz w:val="32"/>
          <w:szCs w:val="32"/>
        </w:rPr>
        <w:t>1179.74</w:t>
      </w:r>
      <w:r>
        <w:rPr>
          <w:rFonts w:ascii="仿宋_GB2312" w:eastAsia="仿宋_GB2312" w:hint="eastAsia"/>
          <w:color w:val="000000" w:themeColor="text1"/>
          <w:sz w:val="32"/>
          <w:szCs w:val="32"/>
        </w:rPr>
        <w:t>万</w:t>
      </w:r>
      <w:r>
        <w:rPr>
          <w:rFonts w:ascii="仿宋_GB2312" w:eastAsia="仿宋_GB2312" w:hint="eastAsia"/>
          <w:color w:val="000000" w:themeColor="text1"/>
          <w:sz w:val="32"/>
          <w:szCs w:val="32"/>
        </w:rPr>
        <w:t>元，占政府采购支出总额的</w:t>
      </w:r>
      <w:r>
        <w:rPr>
          <w:rFonts w:ascii="仿宋_GB2312" w:eastAsia="仿宋_GB2312" w:hint="eastAsia"/>
          <w:color w:val="000000" w:themeColor="text1"/>
          <w:sz w:val="32"/>
          <w:szCs w:val="32"/>
        </w:rPr>
        <w:t>44.51</w:t>
      </w:r>
      <w:r>
        <w:rPr>
          <w:rFonts w:ascii="仿宋_GB2312" w:eastAsia="仿宋_GB2312"/>
          <w:color w:val="000000" w:themeColor="text1"/>
          <w:sz w:val="32"/>
          <w:szCs w:val="32"/>
        </w:rPr>
        <w:t>%</w:t>
      </w:r>
      <w:r>
        <w:rPr>
          <w:rFonts w:ascii="仿宋_GB2312" w:eastAsia="仿宋_GB2312" w:hint="eastAsia"/>
          <w:color w:val="000000" w:themeColor="text1"/>
          <w:sz w:val="32"/>
          <w:szCs w:val="32"/>
        </w:rPr>
        <w:t>。</w:t>
      </w:r>
    </w:p>
    <w:p w:rsidR="00811D43" w:rsidRDefault="0001481D">
      <w:pPr>
        <w:autoSpaceDE w:val="0"/>
        <w:autoSpaceDN w:val="0"/>
        <w:adjustRightInd w:val="0"/>
        <w:spacing w:line="600" w:lineRule="exact"/>
        <w:ind w:firstLineChars="200" w:firstLine="643"/>
        <w:jc w:val="left"/>
        <w:outlineLvl w:val="2"/>
        <w:rPr>
          <w:rFonts w:ascii="仿宋" w:eastAsia="仿宋" w:hAnsi="仿宋"/>
          <w:b/>
          <w:sz w:val="32"/>
          <w:szCs w:val="32"/>
        </w:rPr>
      </w:pPr>
      <w:bookmarkStart w:id="60" w:name="_Toc15377224"/>
      <w:r>
        <w:rPr>
          <w:rFonts w:ascii="仿宋" w:eastAsia="仿宋" w:hAnsi="仿宋" w:hint="eastAsia"/>
          <w:b/>
          <w:sz w:val="32"/>
          <w:szCs w:val="32"/>
        </w:rPr>
        <w:t>（三）国有资产占有使用情况</w:t>
      </w:r>
      <w:bookmarkEnd w:id="60"/>
    </w:p>
    <w:p w:rsidR="00811D43" w:rsidRDefault="0001481D">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截至</w:t>
      </w:r>
      <w:r>
        <w:rPr>
          <w:rFonts w:ascii="仿宋_GB2312" w:eastAsia="仿宋_GB2312"/>
          <w:sz w:val="32"/>
          <w:szCs w:val="32"/>
        </w:rPr>
        <w:t>20</w:t>
      </w:r>
      <w:r>
        <w:rPr>
          <w:rFonts w:ascii="仿宋_GB2312" w:eastAsia="仿宋_GB2312" w:hint="eastAsia"/>
          <w:sz w:val="32"/>
          <w:szCs w:val="32"/>
        </w:rPr>
        <w:t>21</w:t>
      </w:r>
      <w:r>
        <w:rPr>
          <w:rFonts w:ascii="仿宋_GB2312" w:eastAsia="仿宋_GB2312" w:hint="eastAsia"/>
          <w:sz w:val="32"/>
          <w:szCs w:val="32"/>
        </w:rPr>
        <w:t>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日，市教育和体育局</w:t>
      </w:r>
      <w:r>
        <w:rPr>
          <w:rFonts w:ascii="仿宋_GB2312" w:eastAsia="仿宋_GB2312" w:hint="eastAsia"/>
          <w:sz w:val="32"/>
          <w:szCs w:val="32"/>
        </w:rPr>
        <w:t>直属系统</w:t>
      </w:r>
      <w:r>
        <w:rPr>
          <w:rFonts w:ascii="仿宋_GB2312" w:eastAsia="仿宋_GB2312" w:hint="eastAsia"/>
          <w:sz w:val="32"/>
          <w:szCs w:val="32"/>
        </w:rPr>
        <w:t>共有车辆</w:t>
      </w:r>
      <w:r>
        <w:rPr>
          <w:rFonts w:ascii="仿宋_GB2312" w:eastAsia="仿宋_GB2312" w:hint="eastAsia"/>
          <w:sz w:val="32"/>
          <w:szCs w:val="32"/>
        </w:rPr>
        <w:t>59</w:t>
      </w:r>
      <w:r>
        <w:rPr>
          <w:rFonts w:ascii="仿宋_GB2312" w:eastAsia="仿宋_GB2312" w:hint="eastAsia"/>
          <w:sz w:val="32"/>
          <w:szCs w:val="32"/>
        </w:rPr>
        <w:t>辆，其中：主要领导干部用车</w:t>
      </w:r>
      <w:r>
        <w:rPr>
          <w:rFonts w:ascii="仿宋_GB2312" w:eastAsia="仿宋_GB2312" w:hint="eastAsia"/>
          <w:sz w:val="32"/>
          <w:szCs w:val="32"/>
        </w:rPr>
        <w:t>0</w:t>
      </w:r>
      <w:r>
        <w:rPr>
          <w:rFonts w:ascii="仿宋_GB2312" w:eastAsia="仿宋_GB2312" w:hint="eastAsia"/>
          <w:sz w:val="32"/>
          <w:szCs w:val="32"/>
        </w:rPr>
        <w:t>辆、机要通信用车</w:t>
      </w:r>
      <w:r>
        <w:rPr>
          <w:rFonts w:ascii="仿宋_GB2312" w:eastAsia="仿宋_GB2312" w:hint="eastAsia"/>
          <w:sz w:val="32"/>
          <w:szCs w:val="32"/>
        </w:rPr>
        <w:t>0</w:t>
      </w:r>
      <w:r>
        <w:rPr>
          <w:rFonts w:ascii="仿宋_GB2312" w:eastAsia="仿宋_GB2312" w:hint="eastAsia"/>
          <w:sz w:val="32"/>
          <w:szCs w:val="32"/>
        </w:rPr>
        <w:t>辆、应急保障用车</w:t>
      </w:r>
      <w:r>
        <w:rPr>
          <w:rFonts w:ascii="仿宋_GB2312" w:eastAsia="仿宋_GB2312" w:hint="eastAsia"/>
          <w:sz w:val="32"/>
          <w:szCs w:val="32"/>
        </w:rPr>
        <w:t>4</w:t>
      </w:r>
      <w:r>
        <w:rPr>
          <w:rFonts w:ascii="仿宋_GB2312" w:eastAsia="仿宋_GB2312" w:hint="eastAsia"/>
          <w:sz w:val="32"/>
          <w:szCs w:val="32"/>
        </w:rPr>
        <w:t>辆、其他用车</w:t>
      </w:r>
      <w:r>
        <w:rPr>
          <w:rFonts w:ascii="仿宋_GB2312" w:eastAsia="仿宋_GB2312" w:hint="eastAsia"/>
          <w:sz w:val="32"/>
          <w:szCs w:val="32"/>
        </w:rPr>
        <w:t>55</w:t>
      </w:r>
      <w:r>
        <w:rPr>
          <w:rFonts w:ascii="仿宋_GB2312" w:eastAsia="仿宋_GB2312" w:hint="eastAsia"/>
          <w:sz w:val="32"/>
          <w:szCs w:val="32"/>
        </w:rPr>
        <w:t>辆</w:t>
      </w:r>
      <w:r>
        <w:rPr>
          <w:rFonts w:ascii="仿宋_GB2312" w:eastAsia="仿宋_GB2312" w:hint="eastAsia"/>
          <w:sz w:val="32"/>
          <w:szCs w:val="32"/>
        </w:rPr>
        <w:t>，</w:t>
      </w:r>
      <w:r>
        <w:rPr>
          <w:rFonts w:ascii="仿宋_GB2312" w:eastAsia="仿宋_GB2312" w:cs="仿宋_GB2312" w:hint="eastAsia"/>
          <w:sz w:val="32"/>
          <w:szCs w:val="32"/>
        </w:rPr>
        <w:t>执法执勤用车</w:t>
      </w:r>
      <w:r>
        <w:rPr>
          <w:rFonts w:ascii="仿宋_GB2312" w:eastAsia="仿宋_GB2312" w:cs="仿宋_GB2312" w:hint="eastAsia"/>
          <w:sz w:val="32"/>
          <w:szCs w:val="32"/>
        </w:rPr>
        <w:t>0</w:t>
      </w:r>
      <w:r>
        <w:rPr>
          <w:rFonts w:ascii="仿宋_GB2312" w:eastAsia="仿宋_GB2312" w:cs="仿宋_GB2312" w:hint="eastAsia"/>
          <w:sz w:val="32"/>
          <w:szCs w:val="32"/>
        </w:rPr>
        <w:t>辆，特种专业技术用车</w:t>
      </w:r>
      <w:r>
        <w:rPr>
          <w:rFonts w:ascii="仿宋_GB2312" w:eastAsia="仿宋_GB2312" w:cs="仿宋_GB2312" w:hint="eastAsia"/>
          <w:sz w:val="32"/>
          <w:szCs w:val="32"/>
        </w:rPr>
        <w:t>0</w:t>
      </w:r>
      <w:r>
        <w:rPr>
          <w:rFonts w:ascii="仿宋_GB2312" w:eastAsia="仿宋_GB2312" w:cs="仿宋_GB2312" w:hint="eastAsia"/>
          <w:sz w:val="32"/>
          <w:szCs w:val="32"/>
        </w:rPr>
        <w:t>辆，离退休干部用车其他用车</w:t>
      </w:r>
      <w:r>
        <w:rPr>
          <w:rFonts w:ascii="仿宋_GB2312" w:eastAsia="仿宋_GB2312" w:cs="仿宋_GB2312" w:hint="eastAsia"/>
          <w:sz w:val="32"/>
          <w:szCs w:val="32"/>
        </w:rPr>
        <w:t>0</w:t>
      </w:r>
      <w:r>
        <w:rPr>
          <w:rFonts w:ascii="仿宋_GB2312" w:eastAsia="仿宋_GB2312" w:cs="仿宋_GB2312" w:hint="eastAsia"/>
          <w:sz w:val="32"/>
          <w:szCs w:val="32"/>
        </w:rPr>
        <w:t>辆</w:t>
      </w:r>
      <w:r>
        <w:rPr>
          <w:rFonts w:ascii="仿宋_GB2312" w:eastAsia="仿宋_GB2312" w:cs="仿宋_GB2312" w:hint="eastAsia"/>
          <w:sz w:val="32"/>
          <w:szCs w:val="32"/>
        </w:rPr>
        <w:t>。</w:t>
      </w:r>
      <w:r>
        <w:rPr>
          <w:rFonts w:ascii="仿宋_GB2312" w:eastAsia="仿宋_GB2312" w:hint="eastAsia"/>
          <w:sz w:val="32"/>
          <w:szCs w:val="32"/>
        </w:rPr>
        <w:t>其他用车主要是用于</w:t>
      </w:r>
      <w:r>
        <w:rPr>
          <w:rFonts w:ascii="仿宋_GB2312" w:eastAsia="仿宋_GB2312" w:cs="仿宋_GB2312" w:hint="eastAsia"/>
          <w:sz w:val="32"/>
          <w:szCs w:val="32"/>
        </w:rPr>
        <w:t>事业单位日常公务使用，汽车专业教育教学和通勤</w:t>
      </w:r>
      <w:r>
        <w:rPr>
          <w:rFonts w:ascii="仿宋_GB2312" w:eastAsia="仿宋_GB2312" w:cs="仿宋_GB2312" w:hint="eastAsia"/>
          <w:sz w:val="32"/>
          <w:szCs w:val="32"/>
        </w:rPr>
        <w:t>。</w:t>
      </w:r>
      <w:r>
        <w:rPr>
          <w:rFonts w:ascii="仿宋_GB2312" w:eastAsia="仿宋_GB2312" w:cs="仿宋_GB2312" w:hint="eastAsia"/>
          <w:sz w:val="32"/>
          <w:szCs w:val="32"/>
        </w:rPr>
        <w:t>车</w:t>
      </w:r>
      <w:r>
        <w:rPr>
          <w:rFonts w:ascii="仿宋_GB2312" w:eastAsia="仿宋_GB2312" w:hint="eastAsia"/>
          <w:sz w:val="32"/>
          <w:szCs w:val="32"/>
        </w:rPr>
        <w:t>单价</w:t>
      </w:r>
      <w:r>
        <w:rPr>
          <w:rFonts w:ascii="仿宋_GB2312" w:eastAsia="仿宋_GB2312"/>
          <w:sz w:val="32"/>
          <w:szCs w:val="32"/>
        </w:rPr>
        <w:t>50</w:t>
      </w:r>
      <w:r>
        <w:rPr>
          <w:rFonts w:ascii="仿宋_GB2312" w:eastAsia="仿宋_GB2312" w:hint="eastAsia"/>
          <w:sz w:val="32"/>
          <w:szCs w:val="32"/>
        </w:rPr>
        <w:t>万元以上通用设备</w:t>
      </w:r>
      <w:r>
        <w:rPr>
          <w:rFonts w:ascii="仿宋_GB2312" w:eastAsia="仿宋_GB2312" w:hint="eastAsia"/>
          <w:sz w:val="32"/>
          <w:szCs w:val="32"/>
        </w:rPr>
        <w:t>4</w:t>
      </w:r>
      <w:r>
        <w:rPr>
          <w:rFonts w:ascii="仿宋_GB2312" w:eastAsia="仿宋_GB2312" w:hint="eastAsia"/>
          <w:sz w:val="32"/>
          <w:szCs w:val="32"/>
        </w:rPr>
        <w:t>台（套），单价</w:t>
      </w:r>
      <w:r>
        <w:rPr>
          <w:rFonts w:ascii="仿宋_GB2312" w:eastAsia="仿宋_GB2312"/>
          <w:sz w:val="32"/>
          <w:szCs w:val="32"/>
        </w:rPr>
        <w:t>100</w:t>
      </w:r>
      <w:r>
        <w:rPr>
          <w:rFonts w:ascii="仿宋_GB2312" w:eastAsia="仿宋_GB2312" w:hint="eastAsia"/>
          <w:sz w:val="32"/>
          <w:szCs w:val="32"/>
        </w:rPr>
        <w:t>万元以上专用设备</w:t>
      </w:r>
      <w:r>
        <w:rPr>
          <w:rFonts w:ascii="仿宋_GB2312" w:eastAsia="仿宋_GB2312" w:hint="eastAsia"/>
          <w:sz w:val="32"/>
          <w:szCs w:val="32"/>
        </w:rPr>
        <w:t>1</w:t>
      </w:r>
      <w:r>
        <w:rPr>
          <w:rFonts w:ascii="仿宋_GB2312" w:eastAsia="仿宋_GB2312" w:hint="eastAsia"/>
          <w:sz w:val="32"/>
          <w:szCs w:val="32"/>
        </w:rPr>
        <w:t>台（套）。</w:t>
      </w:r>
    </w:p>
    <w:p w:rsidR="00811D43" w:rsidRDefault="0001481D">
      <w:pPr>
        <w:autoSpaceDE w:val="0"/>
        <w:autoSpaceDN w:val="0"/>
        <w:adjustRightInd w:val="0"/>
        <w:spacing w:line="600" w:lineRule="exact"/>
        <w:ind w:firstLineChars="200" w:firstLine="643"/>
        <w:jc w:val="left"/>
        <w:outlineLvl w:val="2"/>
        <w:rPr>
          <w:rFonts w:ascii="仿宋" w:eastAsia="仿宋" w:hAnsi="仿宋"/>
          <w:b/>
          <w:sz w:val="32"/>
          <w:szCs w:val="32"/>
        </w:rPr>
      </w:pPr>
      <w:r>
        <w:rPr>
          <w:rFonts w:ascii="仿宋" w:eastAsia="仿宋" w:hAnsi="仿宋" w:hint="eastAsia"/>
          <w:b/>
          <w:sz w:val="32"/>
          <w:szCs w:val="32"/>
        </w:rPr>
        <w:t>（四）预算绩效管理情况</w:t>
      </w:r>
    </w:p>
    <w:p w:rsidR="00811D43" w:rsidRDefault="0001481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根据预算绩效管理要求，本部门在</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年度预算编制阶段，组织对交互智能多媒体教学终端采购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val="zh-CN"/>
        </w:rPr>
        <w:t>考务考试工作经费、</w:t>
      </w:r>
      <w:r>
        <w:rPr>
          <w:rFonts w:ascii="仿宋_GB2312" w:eastAsia="仿宋_GB2312" w:hAnsi="仿宋_GB2312" w:cs="仿宋_GB2312" w:hint="eastAsia"/>
          <w:sz w:val="32"/>
          <w:szCs w:val="32"/>
        </w:rPr>
        <w:t>老年人体育协会</w:t>
      </w:r>
      <w:r>
        <w:rPr>
          <w:rFonts w:ascii="仿宋_GB2312" w:eastAsia="仿宋_GB2312" w:hAnsi="仿宋_GB2312" w:cs="仿宋_GB2312" w:hint="eastAsia"/>
          <w:sz w:val="32"/>
          <w:szCs w:val="32"/>
        </w:rPr>
        <w:t>项目、</w:t>
      </w:r>
      <w:r>
        <w:rPr>
          <w:rFonts w:ascii="仿宋_GB2312" w:eastAsia="仿宋_GB2312" w:hAnsi="仿宋_GB2312" w:cs="仿宋_GB2312" w:hint="eastAsia"/>
          <w:sz w:val="32"/>
          <w:szCs w:val="32"/>
        </w:rPr>
        <w:t>中等职业学校中央和省级免学费补助</w:t>
      </w:r>
      <w:r>
        <w:rPr>
          <w:rFonts w:ascii="仿宋_GB2312" w:eastAsia="仿宋_GB2312" w:hAnsi="仿宋_GB2312" w:cs="仿宋_GB2312" w:hint="eastAsia"/>
          <w:sz w:val="32"/>
          <w:szCs w:val="32"/>
        </w:rPr>
        <w:t>项目（项目名称）等</w:t>
      </w:r>
      <w:r>
        <w:rPr>
          <w:rFonts w:ascii="仿宋_GB2312" w:eastAsia="仿宋_GB2312" w:hAnsi="仿宋_GB2312" w:cs="仿宋_GB2312" w:hint="eastAsia"/>
          <w:sz w:val="32"/>
          <w:szCs w:val="32"/>
        </w:rPr>
        <w:t>53</w:t>
      </w:r>
      <w:r>
        <w:rPr>
          <w:rFonts w:ascii="仿宋_GB2312" w:eastAsia="仿宋_GB2312" w:hAnsi="仿宋_GB2312" w:cs="仿宋_GB2312" w:hint="eastAsia"/>
          <w:sz w:val="32"/>
          <w:szCs w:val="32"/>
        </w:rPr>
        <w:t>个项目开展了预算事前绩效</w:t>
      </w:r>
      <w:r>
        <w:rPr>
          <w:rFonts w:ascii="仿宋_GB2312" w:eastAsia="仿宋_GB2312" w:hAnsi="仿宋_GB2312" w:cs="仿宋_GB2312" w:hint="eastAsia"/>
          <w:sz w:val="32"/>
          <w:szCs w:val="32"/>
        </w:rPr>
        <w:lastRenderedPageBreak/>
        <w:t>评估，对</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个项目编制了绩效目标，预算执行过程中，选取</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个项目开展绩效监控，年终执行完毕后，对</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个项目开展了绩效自评。同时，本部门对</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年部门整体开展绩效自评，《</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攀枝花市教育和体育局</w:t>
      </w:r>
      <w:r>
        <w:rPr>
          <w:rFonts w:ascii="仿宋_GB2312" w:eastAsia="仿宋_GB2312" w:hAnsi="仿宋_GB2312" w:cs="仿宋_GB2312" w:hint="eastAsia"/>
          <w:sz w:val="32"/>
          <w:szCs w:val="32"/>
        </w:rPr>
        <w:t>部门整体绩效评价报告》见附件（第四部分）。</w:t>
      </w:r>
    </w:p>
    <w:p w:rsidR="00811D43" w:rsidRDefault="0001481D">
      <w:pPr>
        <w:widowControl/>
        <w:jc w:val="left"/>
        <w:rPr>
          <w:rFonts w:ascii="仿宋_GB2312" w:eastAsia="仿宋_GB2312"/>
          <w:b/>
          <w:sz w:val="32"/>
          <w:szCs w:val="32"/>
        </w:rPr>
      </w:pPr>
      <w:r>
        <w:rPr>
          <w:rFonts w:ascii="仿宋_GB2312" w:eastAsia="仿宋_GB2312"/>
          <w:b/>
          <w:sz w:val="32"/>
          <w:szCs w:val="32"/>
        </w:rPr>
        <w:br w:type="page"/>
      </w:r>
    </w:p>
    <w:p w:rsidR="00811D43" w:rsidRDefault="0001481D">
      <w:pPr>
        <w:numPr>
          <w:ilvl w:val="0"/>
          <w:numId w:val="5"/>
        </w:numPr>
        <w:spacing w:line="600" w:lineRule="exact"/>
        <w:ind w:firstLineChars="150" w:firstLine="660"/>
        <w:jc w:val="center"/>
        <w:outlineLvl w:val="0"/>
        <w:rPr>
          <w:rStyle w:val="1Char"/>
          <w:rFonts w:ascii="黑体" w:eastAsia="黑体" w:hAnsi="黑体"/>
          <w:b w:val="0"/>
        </w:rPr>
      </w:pPr>
      <w:bookmarkStart w:id="61" w:name="_Toc15396613"/>
      <w:bookmarkStart w:id="62" w:name="_Toc15377225"/>
      <w:r>
        <w:rPr>
          <w:rFonts w:ascii="黑体" w:eastAsia="黑体" w:hAnsi="黑体" w:hint="eastAsia"/>
          <w:sz w:val="44"/>
          <w:szCs w:val="44"/>
        </w:rPr>
        <w:lastRenderedPageBreak/>
        <w:t>名</w:t>
      </w:r>
      <w:r>
        <w:rPr>
          <w:rStyle w:val="1Char"/>
          <w:rFonts w:ascii="黑体" w:eastAsia="黑体" w:hAnsi="黑体" w:hint="eastAsia"/>
          <w:b w:val="0"/>
        </w:rPr>
        <w:t>词解释</w:t>
      </w:r>
      <w:bookmarkEnd w:id="61"/>
      <w:bookmarkEnd w:id="62"/>
    </w:p>
    <w:p w:rsidR="00811D43" w:rsidRDefault="00811D43">
      <w:pPr>
        <w:spacing w:line="600" w:lineRule="exact"/>
        <w:jc w:val="left"/>
        <w:rPr>
          <w:rFonts w:ascii="宋体"/>
          <w:b/>
          <w:sz w:val="44"/>
          <w:szCs w:val="44"/>
        </w:rPr>
      </w:pPr>
    </w:p>
    <w:p w:rsidR="00811D43" w:rsidRDefault="0001481D">
      <w:pPr>
        <w:widowControl/>
        <w:spacing w:line="560" w:lineRule="exact"/>
        <w:ind w:firstLine="660"/>
        <w:rPr>
          <w:rFonts w:ascii="仿宋_GB2312" w:eastAsia="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财政拨款收入：指单位从同级财政部门取得的财政预算资金。</w:t>
      </w:r>
    </w:p>
    <w:p w:rsidR="00811D43" w:rsidRDefault="0001481D">
      <w:pPr>
        <w:widowControl/>
        <w:spacing w:line="560" w:lineRule="exact"/>
        <w:ind w:firstLine="660"/>
        <w:rPr>
          <w:rFonts w:ascii="仿宋_GB2312" w:eastAsia="仿宋_GB2312" w:cs="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其他收入：指单位取得的除上述收入以外的各项收入。主要是利息收入、除财政外其他相关单位拨款等。</w:t>
      </w:r>
      <w:r>
        <w:rPr>
          <w:rFonts w:ascii="仿宋_GB2312" w:eastAsia="仿宋_GB2312" w:cs="仿宋_GB2312"/>
          <w:sz w:val="32"/>
          <w:szCs w:val="32"/>
        </w:rPr>
        <w:t xml:space="preserve"> </w:t>
      </w:r>
    </w:p>
    <w:p w:rsidR="00811D43" w:rsidRDefault="0001481D">
      <w:pPr>
        <w:widowControl/>
        <w:spacing w:line="560" w:lineRule="exact"/>
        <w:ind w:firstLine="660"/>
        <w:rPr>
          <w:rFonts w:ascii="仿宋_GB2312" w:eastAsia="仿宋_GB2312"/>
          <w:sz w:val="32"/>
          <w:szCs w:val="32"/>
        </w:rPr>
      </w:pPr>
      <w:r>
        <w:rPr>
          <w:rFonts w:ascii="仿宋_GB2312" w:eastAsia="仿宋_GB2312" w:cs="仿宋_GB2312"/>
          <w:sz w:val="32"/>
          <w:szCs w:val="32"/>
        </w:rPr>
        <w:t>3.</w:t>
      </w:r>
      <w:r>
        <w:rPr>
          <w:rFonts w:ascii="仿宋_GB2312" w:eastAsia="仿宋_GB2312" w:cs="仿宋_GB2312" w:hint="eastAsia"/>
          <w:sz w:val="32"/>
          <w:szCs w:val="32"/>
        </w:rPr>
        <w:t>年初结转和结余：指以前年度尚未完成、结转到本年按有关规定继续使用的资金。</w:t>
      </w:r>
    </w:p>
    <w:p w:rsidR="00811D43" w:rsidRDefault="0001481D">
      <w:pPr>
        <w:widowControl/>
        <w:spacing w:line="560" w:lineRule="exact"/>
        <w:ind w:firstLine="660"/>
        <w:rPr>
          <w:rFonts w:ascii="仿宋_GB2312" w:eastAsia="仿宋_GB2312"/>
          <w:sz w:val="32"/>
          <w:szCs w:val="32"/>
        </w:rPr>
      </w:pPr>
      <w:r>
        <w:rPr>
          <w:rFonts w:ascii="仿宋_GB2312" w:eastAsia="仿宋_GB2312" w:cs="仿宋_GB2312"/>
          <w:sz w:val="32"/>
          <w:szCs w:val="32"/>
        </w:rPr>
        <w:t>4.</w:t>
      </w:r>
      <w:r>
        <w:rPr>
          <w:rFonts w:ascii="仿宋_GB2312" w:eastAsia="仿宋_GB2312" w:cs="仿宋_GB2312" w:hint="eastAsia"/>
          <w:sz w:val="32"/>
          <w:szCs w:val="32"/>
        </w:rPr>
        <w:t>年末结转和结余：指单位按有关规定结转到下年或以后年度继续使用的资金。</w:t>
      </w:r>
    </w:p>
    <w:p w:rsidR="00811D43" w:rsidRDefault="0001481D">
      <w:pPr>
        <w:widowControl/>
        <w:spacing w:line="560" w:lineRule="exact"/>
        <w:ind w:firstLine="660"/>
        <w:rPr>
          <w:rFonts w:ascii="仿宋_GB2312" w:eastAsia="仿宋_GB2312"/>
          <w:sz w:val="32"/>
          <w:szCs w:val="32"/>
        </w:rPr>
      </w:pPr>
      <w:r>
        <w:rPr>
          <w:rFonts w:ascii="仿宋_GB2312" w:eastAsia="仿宋_GB2312" w:cs="仿宋_GB2312"/>
          <w:sz w:val="32"/>
          <w:szCs w:val="32"/>
        </w:rPr>
        <w:t>5.</w:t>
      </w:r>
      <w:r>
        <w:rPr>
          <w:rFonts w:ascii="仿宋_GB2312" w:eastAsia="仿宋_GB2312" w:cs="仿宋_GB2312" w:hint="eastAsia"/>
          <w:sz w:val="32"/>
          <w:szCs w:val="32"/>
        </w:rPr>
        <w:t>一般公共服务（类）发展与改革事务（款）战略规划与实施（项）：指反应拟定并组织实施国民经济和社会发展战略、中长期规划和年度计划，实施宏观管理与调控等方面的支出。一般公共服务（类）组织事务（款）其他组织事务支出（项）：指其他用于中国共产党组织部门的事业支出。</w:t>
      </w:r>
    </w:p>
    <w:p w:rsidR="00811D43" w:rsidRDefault="0001481D">
      <w:pPr>
        <w:widowControl/>
        <w:spacing w:line="560" w:lineRule="exact"/>
        <w:ind w:firstLine="660"/>
        <w:rPr>
          <w:rFonts w:ascii="仿宋_GB2312" w:eastAsia="仿宋_GB2312"/>
          <w:sz w:val="32"/>
          <w:szCs w:val="32"/>
        </w:rPr>
      </w:pPr>
      <w:r>
        <w:rPr>
          <w:rFonts w:ascii="仿宋_GB2312" w:eastAsia="仿宋_GB2312" w:cs="仿宋_GB2312"/>
          <w:sz w:val="32"/>
          <w:szCs w:val="32"/>
        </w:rPr>
        <w:t>6.</w:t>
      </w:r>
      <w:r>
        <w:rPr>
          <w:rFonts w:ascii="仿宋_GB2312" w:eastAsia="仿宋_GB2312" w:cs="仿宋_GB2312" w:hint="eastAsia"/>
          <w:sz w:val="32"/>
          <w:szCs w:val="32"/>
        </w:rPr>
        <w:t>教育（类）教育管理事务（款）行政运行（项）：指反映行政单位（包括实行公务员管理的事业单位）教育方面的基本支出。教育（类）教育管理事务（款）一般行政管理事务（项）：指反映行政单位（包括实行公务员管理的事业单位）未单独设置项级科目的其他项目支出。教育（类）</w:t>
      </w:r>
      <w:r>
        <w:rPr>
          <w:rFonts w:ascii="仿宋_GB2312" w:eastAsia="仿宋_GB2312" w:cs="仿宋_GB2312" w:hint="eastAsia"/>
          <w:sz w:val="32"/>
          <w:szCs w:val="32"/>
        </w:rPr>
        <w:t>教育管理事务（款）其他教育管理事务支出（项）：指其他用于教育管理事务方面的支出。教育（类）普通教育（款）学前教育（项）：指各部门举办的学前教育支出。教育（类）普通教育（款）初中教育（项）指</w:t>
      </w:r>
      <w:r>
        <w:rPr>
          <w:rFonts w:ascii="仿宋_GB2312" w:eastAsia="仿宋_GB2312" w:cs="仿宋_GB2312"/>
          <w:sz w:val="32"/>
          <w:szCs w:val="32"/>
        </w:rPr>
        <w:t xml:space="preserve">: </w:t>
      </w:r>
      <w:r>
        <w:rPr>
          <w:rFonts w:ascii="仿宋_GB2312" w:eastAsia="仿宋_GB2312" w:cs="仿宋_GB2312" w:hint="eastAsia"/>
          <w:sz w:val="32"/>
          <w:szCs w:val="32"/>
        </w:rPr>
        <w:t>教育类普通教育款初中</w:t>
      </w:r>
      <w:r>
        <w:rPr>
          <w:rFonts w:ascii="仿宋_GB2312" w:eastAsia="仿宋_GB2312" w:cs="仿宋_GB2312" w:hint="eastAsia"/>
          <w:sz w:val="32"/>
          <w:szCs w:val="32"/>
        </w:rPr>
        <w:lastRenderedPageBreak/>
        <w:t>教育支出项。教育（类）普通教育（款）高中教育（项）：反映各部门举办的高级中学教育支出。政府各部门对社会中介组织等举办的高级中学的资助，如捐赠、补贴等，也在本科目中反映。教育（类）普通教育（款）其他普通教育支出（项）：其他用于普通教育方面的支出。教育支出（类）职业教育（款）中专教育（项）：反映各部门中</w:t>
      </w:r>
      <w:r>
        <w:rPr>
          <w:rFonts w:ascii="仿宋_GB2312" w:eastAsia="仿宋_GB2312" w:cs="仿宋_GB2312" w:hint="eastAsia"/>
          <w:sz w:val="32"/>
          <w:szCs w:val="32"/>
        </w:rPr>
        <w:t>等专业学校的支出。教育支出（类）职业教育（款）其他职业教育支出（项）：指其他用于职业教育方面的支出。教育支出（类）广播电视教育（款）广播电视学校（项）：反映各部门举办广播电视学校的支出。教育（类）特殊教育（款）特殊学校教育（项）：反映举办盲童学校、聋哑学校、智力落后儿童学校、其他生理缺陷儿童学校的支出。教育（类）特殊教育（款）其他特殊教育支出（项）：反映除举办盲童学校、聋哑学校、智力落后儿童学校、其他生理缺陷儿童学校及工读学校外其他用于特殊教育方面的支出。教育（类）教育附加安排的支出（款）其他教育附加安排的</w:t>
      </w:r>
      <w:r>
        <w:rPr>
          <w:rFonts w:ascii="仿宋_GB2312" w:eastAsia="仿宋_GB2312" w:cs="仿宋_GB2312" w:hint="eastAsia"/>
          <w:sz w:val="32"/>
          <w:szCs w:val="32"/>
        </w:rPr>
        <w:t>支出（项）</w:t>
      </w:r>
      <w:r>
        <w:rPr>
          <w:rFonts w:ascii="仿宋_GB2312" w:eastAsia="仿宋_GB2312" w:cs="仿宋_GB2312"/>
          <w:sz w:val="32"/>
          <w:szCs w:val="32"/>
        </w:rPr>
        <w:t>:</w:t>
      </w:r>
      <w:r>
        <w:rPr>
          <w:rFonts w:ascii="仿宋_GB2312" w:eastAsia="仿宋_GB2312" w:cs="仿宋_GB2312" w:hint="eastAsia"/>
          <w:sz w:val="32"/>
          <w:szCs w:val="32"/>
        </w:rPr>
        <w:t>反映除农村中小学校舍建设、农村中小学教学设施、城市中小学校舍建设、城市中小学教学设施、中等职业学校教学设施以外的教育费附加支出。教育（类）其他教育支出（款）其他教育支出（项）：其他用于教育方面的支出。</w:t>
      </w:r>
    </w:p>
    <w:p w:rsidR="00811D43" w:rsidRDefault="0001481D">
      <w:pPr>
        <w:widowControl/>
        <w:spacing w:line="560" w:lineRule="exact"/>
        <w:ind w:firstLine="660"/>
        <w:rPr>
          <w:rFonts w:ascii="仿宋_GB2312" w:eastAsia="仿宋_GB2312"/>
          <w:sz w:val="32"/>
          <w:szCs w:val="32"/>
        </w:rPr>
      </w:pPr>
      <w:r>
        <w:rPr>
          <w:rFonts w:ascii="仿宋_GB2312" w:eastAsia="仿宋_GB2312" w:cs="仿宋_GB2312"/>
          <w:sz w:val="32"/>
          <w:szCs w:val="32"/>
        </w:rPr>
        <w:t>7.</w:t>
      </w:r>
      <w:r>
        <w:rPr>
          <w:rFonts w:ascii="仿宋_GB2312" w:eastAsia="仿宋_GB2312" w:cs="仿宋_GB2312" w:hint="eastAsia"/>
          <w:sz w:val="32"/>
          <w:szCs w:val="32"/>
        </w:rPr>
        <w:t>文化体育与传媒（类）体育（款）行政运行（项）：指反映行政单位（包括实行公务员管理的事业单位）体育方面的基本支出。文化体育与传媒（类）体育（款）一般行政管理事务（项）：指反映行政单位（包括实行公务员管理的</w:t>
      </w:r>
      <w:r>
        <w:rPr>
          <w:rFonts w:ascii="仿宋_GB2312" w:eastAsia="仿宋_GB2312" w:cs="仿宋_GB2312" w:hint="eastAsia"/>
          <w:sz w:val="32"/>
          <w:szCs w:val="32"/>
        </w:rPr>
        <w:lastRenderedPageBreak/>
        <w:t>事业单位）未单独设置项级科目的其他项目支出。文化体育与传媒（类）体育（款）体育竞赛（项）：反</w:t>
      </w:r>
      <w:r>
        <w:rPr>
          <w:rFonts w:ascii="仿宋_GB2312" w:eastAsia="仿宋_GB2312" w:cs="仿宋_GB2312" w:hint="eastAsia"/>
          <w:sz w:val="32"/>
          <w:szCs w:val="32"/>
        </w:rPr>
        <w:t>映综合性运动会及单项体育比赛支出。文化体育与传媒（类）体育（款）体育训练（项）：反映各级体育运动队训练补助及器材购置等方面的支出。文化体育与传媒（类）体育（款）体育场馆（项）：指反映体育场馆建设及维护等方面的支出。文化体育与传媒（类）体育（款）群众体育（项）：反映业余体校和全民健身等群众体育活动方面的支出。文化体育与传媒（类）体育（款）其他体育支出（项）：指反映除上述项目以外的其他体育方面的支出。文化体育与传媒（类）其他文化体育与传媒支出（款）其他文化体育与传媒支出（项）：指反映除上述项目以外的其他文化体育</w:t>
      </w:r>
      <w:r>
        <w:rPr>
          <w:rFonts w:ascii="仿宋_GB2312" w:eastAsia="仿宋_GB2312" w:cs="仿宋_GB2312" w:hint="eastAsia"/>
          <w:sz w:val="32"/>
          <w:szCs w:val="32"/>
        </w:rPr>
        <w:t>与传媒方面的支出。</w:t>
      </w:r>
    </w:p>
    <w:p w:rsidR="00811D43" w:rsidRDefault="0001481D">
      <w:pPr>
        <w:widowControl/>
        <w:spacing w:line="560" w:lineRule="exact"/>
        <w:ind w:firstLine="660"/>
        <w:rPr>
          <w:rFonts w:ascii="仿宋_GB2312" w:eastAsia="仿宋_GB2312"/>
          <w:sz w:val="32"/>
          <w:szCs w:val="32"/>
        </w:rPr>
      </w:pPr>
      <w:r>
        <w:rPr>
          <w:rFonts w:ascii="仿宋_GB2312" w:eastAsia="仿宋_GB2312" w:cs="仿宋_GB2312"/>
          <w:sz w:val="32"/>
          <w:szCs w:val="32"/>
        </w:rPr>
        <w:t>8.</w:t>
      </w:r>
      <w:r>
        <w:rPr>
          <w:rFonts w:ascii="仿宋_GB2312" w:eastAsia="仿宋_GB2312" w:cs="仿宋_GB2312" w:hint="eastAsia"/>
          <w:sz w:val="32"/>
          <w:szCs w:val="32"/>
        </w:rPr>
        <w:t>社会保障和就业（类）人力资源和社会保障管理事务（款）其他人力资源和社会保障管理事务支出（项）</w:t>
      </w:r>
      <w:r>
        <w:rPr>
          <w:rFonts w:ascii="仿宋_GB2312" w:eastAsia="仿宋_GB2312" w:cs="仿宋_GB2312"/>
          <w:sz w:val="32"/>
          <w:szCs w:val="32"/>
        </w:rPr>
        <w:t>:</w:t>
      </w:r>
      <w:r>
        <w:rPr>
          <w:rFonts w:ascii="仿宋_GB2312" w:eastAsia="仿宋_GB2312" w:cs="仿宋_GB2312" w:hint="eastAsia"/>
          <w:sz w:val="32"/>
          <w:szCs w:val="32"/>
        </w:rPr>
        <w:t>其他用于人力资源和社会保障管理事务方面的支出。社会保障和就业（类）行政事业单位离退休（款）未归口管理的行政事业单位离退休（项）</w:t>
      </w:r>
      <w:r>
        <w:rPr>
          <w:rFonts w:ascii="仿宋_GB2312" w:eastAsia="仿宋_GB2312" w:cs="仿宋_GB2312"/>
          <w:sz w:val="32"/>
          <w:szCs w:val="32"/>
        </w:rPr>
        <w:t>:</w:t>
      </w:r>
      <w:r>
        <w:rPr>
          <w:rFonts w:ascii="仿宋_GB2312" w:eastAsia="仿宋_GB2312" w:cs="仿宋_GB2312" w:hint="eastAsia"/>
          <w:sz w:val="32"/>
          <w:szCs w:val="32"/>
        </w:rPr>
        <w:t>反映未实行归口管理的行政单位（包括实行公务员管理的事业单位）开支的离退休支出。社会保障和就业（类）行政事业单位离退休（款）机关事业单位基本养老保险缴费支出（项）：反映机关事业单位实施养老保险制度由单位缴纳的基本养老保险费支出。社会保障和就业（类）抚恤（款）死亡抚恤（</w:t>
      </w:r>
      <w:r>
        <w:rPr>
          <w:rFonts w:ascii="仿宋_GB2312" w:eastAsia="仿宋_GB2312" w:cs="仿宋_GB2312" w:hint="eastAsia"/>
          <w:sz w:val="32"/>
          <w:szCs w:val="32"/>
        </w:rPr>
        <w:t>项）：反映按规定用于烈士和牺牲、病故人员家属的一次性和定期抚恤金以及丧葬补助费。社会保障和就业（类）社会福利（款）儿童福利（项）：反</w:t>
      </w:r>
      <w:r>
        <w:rPr>
          <w:rFonts w:ascii="仿宋_GB2312" w:eastAsia="仿宋_GB2312" w:cs="仿宋_GB2312" w:hint="eastAsia"/>
          <w:sz w:val="32"/>
          <w:szCs w:val="32"/>
        </w:rPr>
        <w:lastRenderedPageBreak/>
        <w:t>映对儿童提供福利服务方面的支出。社会保障和就业（类）残疾人事业（款）残疾人就业和扶贫（项）：反映残疾人联合会用于残疾人就业和扶贫等方面的工作。</w:t>
      </w:r>
    </w:p>
    <w:p w:rsidR="00811D43" w:rsidRDefault="0001481D">
      <w:pPr>
        <w:widowControl/>
        <w:spacing w:line="560" w:lineRule="exact"/>
        <w:ind w:firstLine="660"/>
        <w:rPr>
          <w:rFonts w:ascii="仿宋_GB2312" w:eastAsia="仿宋_GB2312"/>
          <w:sz w:val="32"/>
          <w:szCs w:val="32"/>
        </w:rPr>
      </w:pPr>
      <w:r>
        <w:rPr>
          <w:rFonts w:ascii="仿宋_GB2312" w:eastAsia="仿宋_GB2312" w:cs="仿宋_GB2312"/>
          <w:sz w:val="32"/>
          <w:szCs w:val="32"/>
        </w:rPr>
        <w:t>9.</w:t>
      </w:r>
      <w:r>
        <w:rPr>
          <w:rFonts w:ascii="仿宋_GB2312" w:eastAsia="仿宋_GB2312" w:cs="仿宋_GB2312" w:hint="eastAsia"/>
          <w:sz w:val="32"/>
          <w:szCs w:val="32"/>
        </w:rPr>
        <w:t>医疗卫生与计划生育支出（类）公共卫生（款）重大公共卫生专项（项）：反映重大疾病预防控制等重大公共卫生服务项目支出。医疗卫生与计划生育支出（类）医疗保障（款）其他医疗保障支出（项）：其他用于医疗保障方面的支出。</w:t>
      </w:r>
    </w:p>
    <w:p w:rsidR="00811D43" w:rsidRDefault="0001481D">
      <w:pPr>
        <w:widowControl/>
        <w:spacing w:line="560" w:lineRule="exact"/>
        <w:ind w:firstLine="660"/>
        <w:rPr>
          <w:rFonts w:ascii="仿宋_GB2312" w:eastAsia="仿宋_GB2312"/>
          <w:sz w:val="32"/>
          <w:szCs w:val="32"/>
        </w:rPr>
      </w:pPr>
      <w:r>
        <w:rPr>
          <w:rFonts w:ascii="仿宋_GB2312" w:eastAsia="仿宋_GB2312" w:cs="仿宋_GB2312"/>
          <w:sz w:val="32"/>
          <w:szCs w:val="32"/>
        </w:rPr>
        <w:t>10.</w:t>
      </w:r>
      <w:r>
        <w:rPr>
          <w:rFonts w:ascii="仿宋_GB2312" w:eastAsia="仿宋_GB2312" w:cs="仿宋_GB2312" w:hint="eastAsia"/>
          <w:sz w:val="32"/>
          <w:szCs w:val="32"/>
        </w:rPr>
        <w:t>城乡社区支出（类</w:t>
      </w:r>
      <w:r>
        <w:rPr>
          <w:rFonts w:ascii="仿宋_GB2312" w:eastAsia="仿宋_GB2312" w:cs="仿宋_GB2312" w:hint="eastAsia"/>
          <w:sz w:val="32"/>
          <w:szCs w:val="32"/>
        </w:rPr>
        <w:t>）国有土地使用权出让收入及对应专项债务收入安排的支出（款）城市建设支出（项）：反映土地出让收入用于完善国有土地使用功能的配套设施建设和城市基础设施建设支出。</w:t>
      </w:r>
    </w:p>
    <w:p w:rsidR="00811D43" w:rsidRDefault="0001481D">
      <w:pPr>
        <w:widowControl/>
        <w:spacing w:line="560" w:lineRule="exact"/>
        <w:ind w:firstLine="660"/>
        <w:rPr>
          <w:rFonts w:ascii="仿宋_GB2312" w:eastAsia="仿宋_GB2312"/>
          <w:sz w:val="32"/>
          <w:szCs w:val="32"/>
        </w:rPr>
      </w:pPr>
      <w:r>
        <w:rPr>
          <w:rFonts w:ascii="仿宋_GB2312" w:eastAsia="仿宋_GB2312" w:cs="仿宋_GB2312"/>
          <w:sz w:val="32"/>
          <w:szCs w:val="32"/>
        </w:rPr>
        <w:t>11.</w:t>
      </w:r>
      <w:r>
        <w:rPr>
          <w:rFonts w:ascii="仿宋_GB2312" w:eastAsia="仿宋_GB2312" w:cs="仿宋_GB2312" w:hint="eastAsia"/>
          <w:sz w:val="32"/>
          <w:szCs w:val="32"/>
        </w:rPr>
        <w:t>住房保障（类）保障性安居工程支出（款）公共租赁住房（项）：反映用于新建、改建、购买、租赁公共租赁住房支出。住房保障（类）住房改革支出（款）住房公积金（项）：指反映行政事业单位按人力资源和社会保障部、财政部规定的基本工资和津贴补贴以及规定比列为职工缴纳的住房公积金</w:t>
      </w:r>
    </w:p>
    <w:p w:rsidR="00811D43" w:rsidRDefault="0001481D">
      <w:pPr>
        <w:widowControl/>
        <w:spacing w:line="560" w:lineRule="exact"/>
        <w:ind w:firstLine="660"/>
        <w:rPr>
          <w:rFonts w:ascii="仿宋_GB2312" w:eastAsia="仿宋_GB2312"/>
          <w:sz w:val="32"/>
          <w:szCs w:val="32"/>
        </w:rPr>
      </w:pPr>
      <w:r>
        <w:rPr>
          <w:rFonts w:ascii="仿宋_GB2312" w:eastAsia="仿宋_GB2312" w:cs="仿宋_GB2312"/>
          <w:sz w:val="32"/>
          <w:szCs w:val="32"/>
        </w:rPr>
        <w:t>12.</w:t>
      </w:r>
      <w:r>
        <w:rPr>
          <w:rFonts w:ascii="仿宋_GB2312" w:eastAsia="仿宋_GB2312" w:cs="仿宋_GB2312" w:hint="eastAsia"/>
          <w:sz w:val="32"/>
          <w:szCs w:val="32"/>
        </w:rPr>
        <w:t>其他支出（类）彩票公益金及对应专项债务收入安排的支出（款）用于体育事业的彩票公</w:t>
      </w:r>
      <w:r>
        <w:rPr>
          <w:rFonts w:ascii="仿宋_GB2312" w:eastAsia="仿宋_GB2312" w:cs="仿宋_GB2312" w:hint="eastAsia"/>
          <w:sz w:val="32"/>
          <w:szCs w:val="32"/>
        </w:rPr>
        <w:t>益金支出（项）：反映用于体育事业的彩票公益金支出。</w:t>
      </w:r>
    </w:p>
    <w:p w:rsidR="00811D43" w:rsidRDefault="0001481D">
      <w:pPr>
        <w:widowControl/>
        <w:spacing w:line="560" w:lineRule="exact"/>
        <w:ind w:firstLine="660"/>
        <w:rPr>
          <w:rFonts w:ascii="仿宋_GB2312" w:eastAsia="仿宋_GB2312"/>
          <w:sz w:val="32"/>
          <w:szCs w:val="32"/>
        </w:rPr>
      </w:pPr>
      <w:r>
        <w:rPr>
          <w:rFonts w:ascii="仿宋_GB2312" w:eastAsia="仿宋_GB2312" w:cs="仿宋_GB2312"/>
          <w:sz w:val="32"/>
          <w:szCs w:val="32"/>
        </w:rPr>
        <w:t>13.</w:t>
      </w:r>
      <w:r>
        <w:rPr>
          <w:rFonts w:ascii="仿宋_GB2312" w:eastAsia="仿宋_GB2312" w:cs="仿宋_GB2312" w:hint="eastAsia"/>
          <w:sz w:val="32"/>
          <w:szCs w:val="32"/>
        </w:rPr>
        <w:t>年末结转和结余指单位按有关规定结转到下年或以后年度继续使用的资金。</w:t>
      </w:r>
    </w:p>
    <w:p w:rsidR="00811D43" w:rsidRDefault="0001481D">
      <w:pPr>
        <w:widowControl/>
        <w:spacing w:line="560" w:lineRule="exact"/>
        <w:ind w:firstLine="660"/>
        <w:rPr>
          <w:rFonts w:ascii="仿宋_GB2312" w:eastAsia="仿宋_GB2312"/>
          <w:sz w:val="32"/>
          <w:szCs w:val="32"/>
        </w:rPr>
      </w:pPr>
      <w:r>
        <w:rPr>
          <w:rFonts w:ascii="仿宋_GB2312" w:eastAsia="仿宋_GB2312" w:cs="仿宋_GB2312"/>
          <w:sz w:val="32"/>
          <w:szCs w:val="32"/>
        </w:rPr>
        <w:lastRenderedPageBreak/>
        <w:t>14.</w:t>
      </w:r>
      <w:r>
        <w:rPr>
          <w:rFonts w:ascii="仿宋_GB2312" w:eastAsia="仿宋_GB2312" w:cs="仿宋_GB2312" w:hint="eastAsia"/>
          <w:sz w:val="32"/>
          <w:szCs w:val="32"/>
        </w:rPr>
        <w:t>基本支出：指为保障机构正常运转、完成日常工作任务而发生的人员支出和公用支出。</w:t>
      </w:r>
    </w:p>
    <w:p w:rsidR="00811D43" w:rsidRDefault="0001481D">
      <w:pPr>
        <w:widowControl/>
        <w:spacing w:line="560" w:lineRule="exact"/>
        <w:ind w:firstLine="660"/>
        <w:rPr>
          <w:rFonts w:ascii="仿宋_GB2312" w:eastAsia="仿宋_GB2312" w:cs="仿宋_GB2312"/>
          <w:sz w:val="32"/>
          <w:szCs w:val="32"/>
        </w:rPr>
      </w:pPr>
      <w:r>
        <w:rPr>
          <w:rFonts w:ascii="仿宋_GB2312" w:eastAsia="仿宋_GB2312" w:cs="仿宋_GB2312"/>
          <w:sz w:val="32"/>
          <w:szCs w:val="32"/>
        </w:rPr>
        <w:t>15.</w:t>
      </w:r>
      <w:r>
        <w:rPr>
          <w:rFonts w:ascii="仿宋_GB2312" w:eastAsia="仿宋_GB2312" w:cs="仿宋_GB2312" w:hint="eastAsia"/>
          <w:sz w:val="32"/>
          <w:szCs w:val="32"/>
        </w:rPr>
        <w:t>项目支出：指在基本支出之外为完成特定行政任务和事业发展目标所发生的支出。</w:t>
      </w:r>
      <w:r>
        <w:rPr>
          <w:rFonts w:ascii="仿宋_GB2312" w:eastAsia="仿宋_GB2312" w:cs="仿宋_GB2312"/>
          <w:sz w:val="32"/>
          <w:szCs w:val="32"/>
        </w:rPr>
        <w:t xml:space="preserve"> </w:t>
      </w:r>
    </w:p>
    <w:p w:rsidR="00811D43" w:rsidRDefault="0001481D">
      <w:pPr>
        <w:widowControl/>
        <w:spacing w:line="560" w:lineRule="exact"/>
        <w:ind w:firstLine="660"/>
        <w:rPr>
          <w:rFonts w:ascii="仿宋_GB2312" w:eastAsia="仿宋_GB2312"/>
          <w:sz w:val="32"/>
          <w:szCs w:val="32"/>
        </w:rPr>
      </w:pPr>
      <w:r>
        <w:rPr>
          <w:rFonts w:ascii="仿宋_GB2312" w:eastAsia="仿宋_GB2312" w:cs="仿宋_GB2312"/>
          <w:sz w:val="32"/>
          <w:szCs w:val="32"/>
        </w:rPr>
        <w:t>16.</w:t>
      </w:r>
      <w:r>
        <w:rPr>
          <w:rFonts w:ascii="仿宋_GB2312" w:eastAsia="仿宋_GB2312"/>
          <w:sz w:val="32"/>
          <w:szCs w:val="32"/>
        </w:rPr>
        <w:t>“</w:t>
      </w:r>
      <w:r>
        <w:rPr>
          <w:rFonts w:ascii="仿宋_GB2312" w:eastAsia="仿宋_GB2312" w:cs="仿宋_GB2312" w:hint="eastAsia"/>
          <w:sz w:val="32"/>
          <w:szCs w:val="32"/>
        </w:rPr>
        <w:t>三公</w:t>
      </w:r>
      <w:r>
        <w:rPr>
          <w:rFonts w:ascii="仿宋_GB2312" w:eastAsia="仿宋_GB2312"/>
          <w:sz w:val="32"/>
          <w:szCs w:val="32"/>
        </w:rPr>
        <w:t>”</w:t>
      </w:r>
      <w:r>
        <w:rPr>
          <w:rFonts w:ascii="仿宋_GB2312" w:eastAsia="仿宋_GB2312" w:cs="仿宋_GB2312" w:hint="eastAsia"/>
          <w:sz w:val="32"/>
          <w:szCs w:val="32"/>
        </w:rPr>
        <w:t>经费：指部门用财政拨款安排的因公出国（境）费、公务用车购置及运行费和公务接待费。其中，因公出国（境）费反映单位公务出国（境）的国际旅费、国外城市间交通费、住宿费、伙食费、培训费、公杂费等支出；公务用车购置及</w:t>
      </w:r>
      <w:r>
        <w:rPr>
          <w:rFonts w:ascii="仿宋_GB2312" w:eastAsia="仿宋_GB2312" w:cs="仿宋_GB2312" w:hint="eastAsia"/>
          <w:sz w:val="32"/>
          <w:szCs w:val="32"/>
        </w:rPr>
        <w:t>运行费反映单位公务用车车辆购置支出（含车辆购置税）及租用费、燃料费、维修费、过路过桥费、保险费等支出；公务接待费反映单位按规定开支的各类公务接待（含外宾接待）支出。</w:t>
      </w:r>
    </w:p>
    <w:p w:rsidR="00811D43" w:rsidRDefault="0001481D">
      <w:pPr>
        <w:widowControl/>
        <w:spacing w:line="560" w:lineRule="exact"/>
        <w:ind w:firstLine="660"/>
        <w:rPr>
          <w:rFonts w:ascii="仿宋" w:eastAsia="仿宋" w:hAnsi="仿宋"/>
          <w:b/>
          <w:sz w:val="32"/>
          <w:szCs w:val="32"/>
        </w:rPr>
      </w:pPr>
      <w:r>
        <w:rPr>
          <w:rFonts w:ascii="仿宋_GB2312" w:eastAsia="仿宋_GB2312" w:cs="仿宋_GB2312"/>
          <w:sz w:val="32"/>
          <w:szCs w:val="32"/>
        </w:rPr>
        <w:t>17.</w:t>
      </w:r>
      <w:r>
        <w:rPr>
          <w:rFonts w:ascii="仿宋_GB2312" w:eastAsia="仿宋_GB2312" w:cs="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811D43" w:rsidRDefault="0001481D">
      <w:pPr>
        <w:spacing w:line="600" w:lineRule="exact"/>
        <w:jc w:val="center"/>
        <w:outlineLvl w:val="0"/>
        <w:rPr>
          <w:rStyle w:val="1Char"/>
          <w:rFonts w:ascii="黑体" w:eastAsia="黑体" w:hAnsi="黑体"/>
          <w:b w:val="0"/>
        </w:rPr>
      </w:pPr>
      <w:bookmarkStart w:id="63" w:name="_Toc15377226"/>
      <w:r>
        <w:rPr>
          <w:rFonts w:ascii="宋体"/>
          <w:b/>
          <w:sz w:val="44"/>
          <w:szCs w:val="44"/>
        </w:rPr>
        <w:br w:type="page"/>
      </w:r>
      <w:bookmarkStart w:id="64" w:name="_Toc15396614"/>
      <w:r>
        <w:rPr>
          <w:rFonts w:ascii="黑体" w:eastAsia="黑体" w:hAnsi="黑体" w:hint="eastAsia"/>
          <w:sz w:val="44"/>
          <w:szCs w:val="44"/>
        </w:rPr>
        <w:lastRenderedPageBreak/>
        <w:t>第</w:t>
      </w:r>
      <w:r>
        <w:rPr>
          <w:rStyle w:val="1Char"/>
          <w:rFonts w:ascii="黑体" w:eastAsia="黑体" w:hAnsi="黑体" w:hint="eastAsia"/>
          <w:b w:val="0"/>
        </w:rPr>
        <w:t>四部分</w:t>
      </w:r>
      <w:r>
        <w:rPr>
          <w:rStyle w:val="1Char"/>
          <w:rFonts w:ascii="黑体" w:eastAsia="黑体" w:hAnsi="黑体" w:hint="eastAsia"/>
          <w:b w:val="0"/>
        </w:rPr>
        <w:t xml:space="preserve"> </w:t>
      </w:r>
      <w:r>
        <w:rPr>
          <w:rStyle w:val="1Char"/>
          <w:rFonts w:ascii="黑体" w:eastAsia="黑体" w:hAnsi="黑体" w:hint="eastAsia"/>
          <w:b w:val="0"/>
        </w:rPr>
        <w:t>附件</w:t>
      </w:r>
      <w:bookmarkEnd w:id="64"/>
    </w:p>
    <w:p w:rsidR="00811D43" w:rsidRDefault="0001481D">
      <w:pPr>
        <w:spacing w:line="572" w:lineRule="exact"/>
        <w:jc w:val="left"/>
        <w:outlineLvl w:val="0"/>
        <w:rPr>
          <w:rFonts w:ascii="方正小标宋简体" w:eastAsia="方正小标宋简体" w:hAnsi="方正小标宋简体" w:cs="方正小标宋简体"/>
          <w:sz w:val="44"/>
          <w:szCs w:val="44"/>
        </w:rPr>
      </w:pPr>
      <w:r>
        <w:rPr>
          <w:rFonts w:ascii="黑体" w:eastAsia="黑体" w:hAnsi="黑体" w:cs="黑体" w:hint="eastAsia"/>
          <w:sz w:val="32"/>
          <w:szCs w:val="32"/>
        </w:rPr>
        <w:t>附件</w:t>
      </w:r>
    </w:p>
    <w:p w:rsidR="00811D43" w:rsidRDefault="0001481D">
      <w:pPr>
        <w:pStyle w:val="a4"/>
        <w:spacing w:line="600" w:lineRule="exact"/>
        <w:jc w:val="center"/>
        <w:rPr>
          <w:rFonts w:ascii="Times New Roman" w:eastAsia="方正小标宋_GBK"/>
          <w:sz w:val="36"/>
          <w:szCs w:val="36"/>
        </w:rPr>
      </w:pPr>
      <w:r>
        <w:rPr>
          <w:rFonts w:ascii="方正小标宋简体" w:eastAsia="方正小标宋简体" w:hAnsi="宋体" w:hint="eastAsia"/>
          <w:kern w:val="0"/>
          <w:sz w:val="40"/>
          <w:szCs w:val="44"/>
        </w:rPr>
        <w:t>2021</w:t>
      </w:r>
      <w:r>
        <w:rPr>
          <w:rFonts w:ascii="方正小标宋简体" w:eastAsia="方正小标宋简体" w:hAnsi="宋体" w:hint="eastAsia"/>
          <w:kern w:val="0"/>
          <w:sz w:val="40"/>
          <w:szCs w:val="44"/>
        </w:rPr>
        <w:t>年</w:t>
      </w:r>
      <w:r>
        <w:rPr>
          <w:rFonts w:ascii="Times New Roman" w:eastAsia="方正小标宋_GBK"/>
          <w:sz w:val="36"/>
          <w:szCs w:val="36"/>
        </w:rPr>
        <w:t>攀枝花市教育和体育局</w:t>
      </w:r>
    </w:p>
    <w:p w:rsidR="00811D43" w:rsidRDefault="0001481D">
      <w:pPr>
        <w:spacing w:line="572" w:lineRule="exact"/>
        <w:jc w:val="center"/>
        <w:rPr>
          <w:rFonts w:ascii="方正小标宋简体" w:eastAsia="方正小标宋简体" w:hAnsi="宋体"/>
          <w:kern w:val="0"/>
          <w:sz w:val="40"/>
          <w:szCs w:val="44"/>
          <w:lang w:val="zh-CN"/>
        </w:rPr>
      </w:pPr>
      <w:r>
        <w:rPr>
          <w:rFonts w:ascii="方正小标宋简体" w:eastAsia="方正小标宋简体" w:hAnsi="宋体" w:hint="eastAsia"/>
          <w:kern w:val="0"/>
          <w:sz w:val="40"/>
          <w:szCs w:val="44"/>
        </w:rPr>
        <w:t>部门整体绩效评价报告</w:t>
      </w:r>
    </w:p>
    <w:p w:rsidR="00811D43" w:rsidRDefault="0001481D">
      <w:pPr>
        <w:widowControl/>
        <w:spacing w:line="580" w:lineRule="exact"/>
        <w:ind w:firstLineChars="200" w:firstLine="640"/>
        <w:jc w:val="center"/>
        <w:rPr>
          <w:rFonts w:ascii="仿宋_GB2312" w:eastAsia="仿宋_GB2312" w:hAnsi="宋体"/>
          <w:sz w:val="32"/>
          <w:szCs w:val="32"/>
          <w:shd w:val="clear" w:color="auto" w:fill="FFFFFF"/>
        </w:rPr>
      </w:pPr>
      <w:r>
        <w:rPr>
          <w:rFonts w:ascii="仿宋_GB2312" w:eastAsia="仿宋_GB2312" w:hAnsi="宋体" w:hint="eastAsia"/>
          <w:sz w:val="32"/>
          <w:szCs w:val="32"/>
          <w:shd w:val="clear" w:color="auto" w:fill="FFFFFF"/>
        </w:rPr>
        <w:t>（报告范围包括机关和下属单位）</w:t>
      </w:r>
    </w:p>
    <w:p w:rsidR="00811D43" w:rsidRDefault="00811D43">
      <w:pPr>
        <w:pStyle w:val="a4"/>
        <w:spacing w:line="600" w:lineRule="exact"/>
        <w:jc w:val="center"/>
        <w:rPr>
          <w:rFonts w:ascii="Times New Roman" w:eastAsia="仿宋_GB2312"/>
          <w:sz w:val="32"/>
          <w:szCs w:val="32"/>
        </w:rPr>
      </w:pPr>
    </w:p>
    <w:p w:rsidR="00811D43" w:rsidRDefault="00811D43">
      <w:pPr>
        <w:pStyle w:val="a4"/>
        <w:spacing w:line="600" w:lineRule="exact"/>
        <w:ind w:firstLineChars="200" w:firstLine="640"/>
        <w:jc w:val="left"/>
        <w:rPr>
          <w:rFonts w:ascii="Times New Roman" w:eastAsia="仿宋_GB2312"/>
          <w:sz w:val="32"/>
          <w:szCs w:val="32"/>
        </w:rPr>
      </w:pPr>
    </w:p>
    <w:p w:rsidR="00811D43" w:rsidRDefault="0001481D">
      <w:pPr>
        <w:pStyle w:val="a4"/>
        <w:numPr>
          <w:ilvl w:val="0"/>
          <w:numId w:val="6"/>
        </w:numPr>
        <w:spacing w:line="600" w:lineRule="exact"/>
        <w:ind w:firstLineChars="200" w:firstLine="640"/>
        <w:jc w:val="left"/>
        <w:rPr>
          <w:rFonts w:ascii="Times New Roman" w:eastAsia="黑体"/>
          <w:sz w:val="32"/>
          <w:szCs w:val="32"/>
        </w:rPr>
      </w:pPr>
      <w:r>
        <w:rPr>
          <w:rFonts w:ascii="黑体" w:eastAsia="黑体" w:hAnsi="宋体" w:cs="宋体" w:hint="eastAsia"/>
          <w:kern w:val="0"/>
          <w:sz w:val="32"/>
          <w:szCs w:val="32"/>
          <w:shd w:val="clear" w:color="auto" w:fill="FFFFFF"/>
          <w:lang w:val="zh-CN"/>
        </w:rPr>
        <w:t>部门概况</w:t>
      </w:r>
    </w:p>
    <w:p w:rsidR="00811D43" w:rsidRDefault="0001481D">
      <w:pPr>
        <w:pStyle w:val="a4"/>
        <w:numPr>
          <w:ilvl w:val="0"/>
          <w:numId w:val="7"/>
        </w:numPr>
        <w:spacing w:line="600" w:lineRule="exact"/>
        <w:ind w:firstLineChars="200" w:firstLine="640"/>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机构组成</w:t>
      </w:r>
    </w:p>
    <w:p w:rsidR="00811D43" w:rsidRDefault="0001481D">
      <w:pPr>
        <w:snapToGrid w:val="0"/>
        <w:spacing w:line="520" w:lineRule="exact"/>
        <w:ind w:firstLineChars="200" w:firstLine="640"/>
        <w:rPr>
          <w:rFonts w:ascii="仿宋" w:eastAsia="仿宋" w:hAnsi="仿宋"/>
          <w:sz w:val="32"/>
          <w:szCs w:val="32"/>
        </w:rPr>
      </w:pPr>
      <w:r>
        <w:rPr>
          <w:rFonts w:ascii="仿宋_GB2312" w:eastAsia="仿宋_GB2312" w:hAnsi="宋体" w:cs="宋体" w:hint="eastAsia"/>
          <w:color w:val="000000"/>
          <w:kern w:val="0"/>
          <w:sz w:val="32"/>
          <w:szCs w:val="32"/>
          <w:shd w:val="clear" w:color="auto" w:fill="FFFFFF"/>
        </w:rPr>
        <w:t xml:space="preserve"> </w:t>
      </w:r>
      <w:r>
        <w:rPr>
          <w:rFonts w:ascii="仿宋_GB2312" w:eastAsia="仿宋_GB2312" w:hAnsi="仿宋" w:cs="仿宋_GB2312" w:hint="eastAsia"/>
          <w:sz w:val="32"/>
          <w:szCs w:val="32"/>
        </w:rPr>
        <w:t>攀枝花市教育和体育局及下属二级单位共</w:t>
      </w:r>
      <w:r>
        <w:rPr>
          <w:rFonts w:ascii="仿宋_GB2312" w:eastAsia="仿宋_GB2312" w:hAnsi="仿宋" w:cs="仿宋_GB2312"/>
          <w:sz w:val="32"/>
          <w:szCs w:val="32"/>
        </w:rPr>
        <w:t>18</w:t>
      </w:r>
      <w:r>
        <w:rPr>
          <w:rFonts w:ascii="仿宋_GB2312" w:eastAsia="仿宋_GB2312" w:hAnsi="仿宋" w:cs="仿宋_GB2312" w:hint="eastAsia"/>
          <w:sz w:val="32"/>
          <w:szCs w:val="32"/>
        </w:rPr>
        <w:t>个，其中行政单位</w:t>
      </w:r>
      <w:r>
        <w:rPr>
          <w:rFonts w:ascii="仿宋_GB2312" w:eastAsia="仿宋_GB2312" w:hAnsi="仿宋" w:cs="仿宋_GB2312"/>
          <w:sz w:val="32"/>
          <w:szCs w:val="32"/>
        </w:rPr>
        <w:t>1</w:t>
      </w:r>
      <w:r>
        <w:rPr>
          <w:rFonts w:ascii="仿宋_GB2312" w:eastAsia="仿宋_GB2312" w:hAnsi="仿宋" w:cs="仿宋_GB2312" w:hint="eastAsia"/>
          <w:sz w:val="32"/>
          <w:szCs w:val="32"/>
        </w:rPr>
        <w:t>个，事业单位</w:t>
      </w:r>
      <w:r>
        <w:rPr>
          <w:rFonts w:ascii="仿宋_GB2312" w:eastAsia="仿宋_GB2312" w:hAnsi="仿宋" w:cs="仿宋_GB2312"/>
          <w:sz w:val="32"/>
          <w:szCs w:val="32"/>
        </w:rPr>
        <w:t>17</w:t>
      </w:r>
      <w:r>
        <w:rPr>
          <w:rFonts w:ascii="仿宋_GB2312" w:eastAsia="仿宋_GB2312" w:hAnsi="仿宋" w:cs="仿宋_GB2312" w:hint="eastAsia"/>
          <w:sz w:val="32"/>
          <w:szCs w:val="32"/>
        </w:rPr>
        <w:t>个。</w:t>
      </w:r>
    </w:p>
    <w:p w:rsidR="00811D43" w:rsidRDefault="0001481D">
      <w:pPr>
        <w:snapToGrid w:val="0"/>
        <w:spacing w:line="52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纳入</w:t>
      </w:r>
      <w:r>
        <w:rPr>
          <w:rFonts w:ascii="仿宋_GB2312" w:eastAsia="仿宋_GB2312" w:hAnsi="仿宋" w:cs="仿宋_GB2312"/>
          <w:sz w:val="32"/>
          <w:szCs w:val="32"/>
        </w:rPr>
        <w:t>202</w:t>
      </w:r>
      <w:r>
        <w:rPr>
          <w:rFonts w:ascii="仿宋_GB2312" w:eastAsia="仿宋_GB2312" w:hAnsi="仿宋" w:cs="仿宋_GB2312" w:hint="eastAsia"/>
          <w:sz w:val="32"/>
          <w:szCs w:val="32"/>
        </w:rPr>
        <w:t>1</w:t>
      </w:r>
      <w:r>
        <w:rPr>
          <w:rFonts w:ascii="仿宋_GB2312" w:eastAsia="仿宋_GB2312" w:hAnsi="仿宋" w:cs="仿宋_GB2312" w:hint="eastAsia"/>
          <w:sz w:val="32"/>
          <w:szCs w:val="32"/>
        </w:rPr>
        <w:t>年度部门决算编制范围的预算单位包括：</w:t>
      </w:r>
    </w:p>
    <w:p w:rsidR="00811D43" w:rsidRDefault="0001481D">
      <w:pPr>
        <w:snapToGrid w:val="0"/>
        <w:spacing w:line="520" w:lineRule="exact"/>
        <w:ind w:firstLineChars="200" w:firstLine="640"/>
        <w:rPr>
          <w:rFonts w:ascii="仿宋_GB2312" w:eastAsia="仿宋_GB2312" w:hAnsi="仿宋"/>
          <w:sz w:val="32"/>
          <w:szCs w:val="32"/>
        </w:rPr>
      </w:pPr>
      <w:r>
        <w:rPr>
          <w:rFonts w:ascii="仿宋_GB2312" w:eastAsia="仿宋_GB2312" w:hAnsi="仿宋" w:cs="仿宋_GB2312"/>
          <w:sz w:val="32"/>
          <w:szCs w:val="32"/>
        </w:rPr>
        <w:t>1.</w:t>
      </w:r>
      <w:r>
        <w:rPr>
          <w:rFonts w:ascii="仿宋_GB2312" w:eastAsia="仿宋_GB2312" w:hAnsi="仿宋" w:cs="仿宋_GB2312" w:hint="eastAsia"/>
          <w:sz w:val="32"/>
          <w:szCs w:val="32"/>
        </w:rPr>
        <w:t>攀枝花市教育和体育局</w:t>
      </w:r>
    </w:p>
    <w:p w:rsidR="00811D43" w:rsidRDefault="0001481D">
      <w:pPr>
        <w:snapToGrid w:val="0"/>
        <w:spacing w:line="520" w:lineRule="exact"/>
        <w:ind w:firstLineChars="200" w:firstLine="640"/>
        <w:rPr>
          <w:rFonts w:ascii="仿宋_GB2312" w:eastAsia="仿宋_GB2312" w:hAnsi="仿宋"/>
          <w:sz w:val="32"/>
          <w:szCs w:val="32"/>
        </w:rPr>
      </w:pPr>
      <w:r>
        <w:rPr>
          <w:rFonts w:ascii="仿宋_GB2312" w:eastAsia="仿宋_GB2312" w:hAnsi="仿宋" w:cs="仿宋_GB2312"/>
          <w:sz w:val="32"/>
          <w:szCs w:val="32"/>
        </w:rPr>
        <w:t>2.</w:t>
      </w:r>
      <w:r>
        <w:rPr>
          <w:rFonts w:ascii="仿宋_GB2312" w:eastAsia="仿宋_GB2312" w:hAnsi="仿宋" w:cs="仿宋_GB2312" w:hint="eastAsia"/>
          <w:sz w:val="32"/>
          <w:szCs w:val="32"/>
        </w:rPr>
        <w:t>攀枝花市外国语学校</w:t>
      </w:r>
    </w:p>
    <w:p w:rsidR="00811D43" w:rsidRDefault="0001481D">
      <w:pPr>
        <w:snapToGrid w:val="0"/>
        <w:spacing w:line="520" w:lineRule="exact"/>
        <w:ind w:firstLineChars="200" w:firstLine="640"/>
        <w:rPr>
          <w:rFonts w:ascii="仿宋_GB2312" w:eastAsia="仿宋_GB2312" w:hAnsi="仿宋"/>
          <w:sz w:val="32"/>
          <w:szCs w:val="32"/>
        </w:rPr>
      </w:pPr>
      <w:r>
        <w:rPr>
          <w:rFonts w:ascii="仿宋_GB2312" w:eastAsia="仿宋_GB2312" w:hAnsi="仿宋" w:cs="仿宋_GB2312"/>
          <w:sz w:val="32"/>
          <w:szCs w:val="32"/>
        </w:rPr>
        <w:t>3.</w:t>
      </w:r>
      <w:r>
        <w:rPr>
          <w:rFonts w:ascii="仿宋_GB2312" w:eastAsia="仿宋_GB2312" w:hAnsi="仿宋" w:cs="仿宋_GB2312" w:hint="eastAsia"/>
          <w:sz w:val="32"/>
          <w:szCs w:val="32"/>
        </w:rPr>
        <w:t>攀枝花市第二初级中学校</w:t>
      </w:r>
    </w:p>
    <w:p w:rsidR="00811D43" w:rsidRDefault="0001481D">
      <w:pPr>
        <w:snapToGrid w:val="0"/>
        <w:spacing w:line="520" w:lineRule="exact"/>
        <w:ind w:firstLineChars="200" w:firstLine="640"/>
        <w:rPr>
          <w:rFonts w:ascii="仿宋_GB2312" w:eastAsia="仿宋_GB2312" w:hAnsi="仿宋"/>
          <w:sz w:val="32"/>
          <w:szCs w:val="32"/>
        </w:rPr>
      </w:pPr>
      <w:r>
        <w:rPr>
          <w:rFonts w:ascii="仿宋_GB2312" w:eastAsia="仿宋_GB2312" w:hAnsi="仿宋" w:cs="仿宋_GB2312"/>
          <w:sz w:val="32"/>
          <w:szCs w:val="32"/>
        </w:rPr>
        <w:t>4.</w:t>
      </w:r>
      <w:r>
        <w:rPr>
          <w:rFonts w:ascii="仿宋_GB2312" w:eastAsia="仿宋_GB2312" w:hAnsi="仿宋" w:cs="仿宋_GB2312" w:hint="eastAsia"/>
          <w:sz w:val="32"/>
          <w:szCs w:val="32"/>
        </w:rPr>
        <w:t>攀枝花市实验学校</w:t>
      </w:r>
    </w:p>
    <w:p w:rsidR="00811D43" w:rsidRDefault="0001481D">
      <w:pPr>
        <w:snapToGrid w:val="0"/>
        <w:spacing w:line="520" w:lineRule="exact"/>
        <w:ind w:firstLineChars="200" w:firstLine="640"/>
        <w:rPr>
          <w:rFonts w:ascii="仿宋_GB2312" w:eastAsia="仿宋_GB2312" w:hAnsi="仿宋"/>
          <w:sz w:val="32"/>
          <w:szCs w:val="32"/>
        </w:rPr>
      </w:pPr>
      <w:r>
        <w:rPr>
          <w:rFonts w:ascii="仿宋_GB2312" w:eastAsia="仿宋_GB2312" w:hAnsi="仿宋" w:cs="仿宋_GB2312"/>
          <w:sz w:val="32"/>
          <w:szCs w:val="32"/>
        </w:rPr>
        <w:t>5.</w:t>
      </w:r>
      <w:r>
        <w:rPr>
          <w:rFonts w:ascii="仿宋_GB2312" w:eastAsia="仿宋_GB2312" w:hAnsi="仿宋" w:cs="仿宋_GB2312" w:hint="eastAsia"/>
          <w:sz w:val="32"/>
          <w:szCs w:val="32"/>
        </w:rPr>
        <w:t>攀枝花市特殊教育学校</w:t>
      </w:r>
    </w:p>
    <w:p w:rsidR="00811D43" w:rsidRDefault="0001481D">
      <w:pPr>
        <w:snapToGrid w:val="0"/>
        <w:spacing w:line="520" w:lineRule="exact"/>
        <w:ind w:firstLineChars="200" w:firstLine="640"/>
        <w:rPr>
          <w:rFonts w:ascii="仿宋_GB2312" w:eastAsia="仿宋_GB2312" w:hAnsi="仿宋"/>
          <w:sz w:val="32"/>
          <w:szCs w:val="32"/>
        </w:rPr>
      </w:pPr>
      <w:r>
        <w:rPr>
          <w:rFonts w:ascii="仿宋_GB2312" w:eastAsia="仿宋_GB2312" w:hAnsi="仿宋" w:cs="仿宋_GB2312"/>
          <w:sz w:val="32"/>
          <w:szCs w:val="32"/>
        </w:rPr>
        <w:t>6.</w:t>
      </w:r>
      <w:r>
        <w:rPr>
          <w:rFonts w:ascii="仿宋_GB2312" w:eastAsia="仿宋_GB2312" w:hAnsi="仿宋" w:cs="仿宋_GB2312" w:hint="eastAsia"/>
          <w:sz w:val="32"/>
          <w:szCs w:val="32"/>
        </w:rPr>
        <w:t>攀枝花市体育中学</w:t>
      </w:r>
    </w:p>
    <w:p w:rsidR="00811D43" w:rsidRDefault="0001481D">
      <w:pPr>
        <w:snapToGrid w:val="0"/>
        <w:spacing w:line="520" w:lineRule="exact"/>
        <w:ind w:firstLineChars="200" w:firstLine="640"/>
        <w:rPr>
          <w:rFonts w:ascii="仿宋_GB2312" w:eastAsia="仿宋_GB2312" w:hAnsi="仿宋"/>
          <w:sz w:val="32"/>
          <w:szCs w:val="32"/>
        </w:rPr>
      </w:pPr>
      <w:r>
        <w:rPr>
          <w:rFonts w:ascii="仿宋_GB2312" w:eastAsia="仿宋_GB2312" w:hAnsi="仿宋" w:cs="仿宋_GB2312"/>
          <w:sz w:val="32"/>
          <w:szCs w:val="32"/>
        </w:rPr>
        <w:t>7.</w:t>
      </w:r>
      <w:r>
        <w:rPr>
          <w:rFonts w:ascii="仿宋_GB2312" w:eastAsia="仿宋_GB2312" w:hAnsi="仿宋" w:cs="仿宋_GB2312" w:hint="eastAsia"/>
          <w:sz w:val="32"/>
          <w:szCs w:val="32"/>
        </w:rPr>
        <w:t>攀枝花市第三高级中学校</w:t>
      </w:r>
    </w:p>
    <w:p w:rsidR="00811D43" w:rsidRDefault="0001481D">
      <w:pPr>
        <w:snapToGrid w:val="0"/>
        <w:spacing w:line="520" w:lineRule="exact"/>
        <w:ind w:firstLineChars="200" w:firstLine="640"/>
        <w:rPr>
          <w:rFonts w:ascii="仿宋_GB2312" w:eastAsia="仿宋_GB2312" w:hAnsi="仿宋"/>
          <w:sz w:val="32"/>
          <w:szCs w:val="32"/>
        </w:rPr>
      </w:pPr>
      <w:r>
        <w:rPr>
          <w:rFonts w:ascii="仿宋_GB2312" w:eastAsia="仿宋_GB2312" w:hAnsi="仿宋" w:cs="仿宋_GB2312"/>
          <w:sz w:val="32"/>
          <w:szCs w:val="32"/>
        </w:rPr>
        <w:t>8.</w:t>
      </w:r>
      <w:r>
        <w:rPr>
          <w:rFonts w:ascii="仿宋_GB2312" w:eastAsia="仿宋_GB2312" w:hAnsi="仿宋" w:cs="仿宋_GB2312" w:hint="eastAsia"/>
          <w:sz w:val="32"/>
          <w:szCs w:val="32"/>
        </w:rPr>
        <w:t>攀枝花市第七中高级中学校</w:t>
      </w:r>
    </w:p>
    <w:p w:rsidR="00811D43" w:rsidRDefault="0001481D">
      <w:pPr>
        <w:snapToGrid w:val="0"/>
        <w:spacing w:line="520" w:lineRule="exact"/>
        <w:ind w:firstLineChars="200" w:firstLine="640"/>
        <w:rPr>
          <w:rFonts w:ascii="仿宋_GB2312" w:eastAsia="仿宋_GB2312" w:hAnsi="仿宋"/>
          <w:sz w:val="32"/>
          <w:szCs w:val="32"/>
        </w:rPr>
      </w:pPr>
      <w:r>
        <w:rPr>
          <w:rFonts w:ascii="仿宋_GB2312" w:eastAsia="仿宋_GB2312" w:hAnsi="仿宋" w:cs="仿宋_GB2312"/>
          <w:sz w:val="32"/>
          <w:szCs w:val="32"/>
        </w:rPr>
        <w:t>9.</w:t>
      </w:r>
      <w:r>
        <w:rPr>
          <w:rFonts w:ascii="仿宋_GB2312" w:eastAsia="仿宋_GB2312" w:hAnsi="仿宋" w:cs="仿宋_GB2312" w:hint="eastAsia"/>
          <w:sz w:val="32"/>
          <w:szCs w:val="32"/>
        </w:rPr>
        <w:t>攀枝花市经贸旅游学校</w:t>
      </w:r>
    </w:p>
    <w:p w:rsidR="00811D43" w:rsidRDefault="0001481D">
      <w:pPr>
        <w:snapToGrid w:val="0"/>
        <w:spacing w:line="520" w:lineRule="exact"/>
        <w:ind w:firstLineChars="200" w:firstLine="640"/>
        <w:rPr>
          <w:rFonts w:ascii="仿宋_GB2312" w:eastAsia="仿宋_GB2312" w:hAnsi="仿宋"/>
          <w:sz w:val="32"/>
          <w:szCs w:val="32"/>
        </w:rPr>
      </w:pPr>
      <w:r>
        <w:rPr>
          <w:rFonts w:ascii="仿宋_GB2312" w:eastAsia="仿宋_GB2312" w:hAnsi="仿宋" w:cs="仿宋_GB2312"/>
          <w:sz w:val="32"/>
          <w:szCs w:val="32"/>
        </w:rPr>
        <w:t>10.</w:t>
      </w:r>
      <w:r>
        <w:rPr>
          <w:rFonts w:ascii="仿宋_GB2312" w:eastAsia="仿宋_GB2312" w:hAnsi="仿宋" w:cs="仿宋_GB2312" w:hint="eastAsia"/>
          <w:sz w:val="32"/>
          <w:szCs w:val="32"/>
        </w:rPr>
        <w:t>攀枝花市建筑工程学校</w:t>
      </w:r>
    </w:p>
    <w:p w:rsidR="00811D43" w:rsidRDefault="0001481D">
      <w:pPr>
        <w:snapToGrid w:val="0"/>
        <w:spacing w:line="520" w:lineRule="exact"/>
        <w:ind w:firstLineChars="200" w:firstLine="640"/>
        <w:rPr>
          <w:rFonts w:ascii="仿宋_GB2312" w:eastAsia="仿宋_GB2312" w:hAnsi="仿宋"/>
          <w:sz w:val="32"/>
          <w:szCs w:val="32"/>
        </w:rPr>
      </w:pPr>
      <w:r>
        <w:rPr>
          <w:rFonts w:ascii="仿宋_GB2312" w:eastAsia="仿宋_GB2312" w:hAnsi="仿宋" w:cs="仿宋_GB2312"/>
          <w:sz w:val="32"/>
          <w:szCs w:val="32"/>
        </w:rPr>
        <w:t>11.</w:t>
      </w:r>
      <w:r>
        <w:rPr>
          <w:rFonts w:ascii="仿宋_GB2312" w:eastAsia="仿宋_GB2312" w:hAnsi="仿宋" w:cs="仿宋_GB2312" w:hint="eastAsia"/>
          <w:sz w:val="32"/>
          <w:szCs w:val="32"/>
        </w:rPr>
        <w:t>攀枝花市实验幼儿园</w:t>
      </w:r>
    </w:p>
    <w:p w:rsidR="00811D43" w:rsidRDefault="0001481D">
      <w:pPr>
        <w:snapToGrid w:val="0"/>
        <w:spacing w:line="520" w:lineRule="exact"/>
        <w:ind w:firstLineChars="200" w:firstLine="640"/>
        <w:rPr>
          <w:rFonts w:ascii="仿宋_GB2312" w:eastAsia="仿宋_GB2312" w:hAnsi="仿宋"/>
          <w:sz w:val="32"/>
          <w:szCs w:val="32"/>
        </w:rPr>
      </w:pPr>
      <w:r>
        <w:rPr>
          <w:rFonts w:ascii="仿宋_GB2312" w:eastAsia="仿宋_GB2312" w:hAnsi="仿宋" w:cs="仿宋_GB2312"/>
          <w:sz w:val="32"/>
          <w:szCs w:val="32"/>
        </w:rPr>
        <w:t>12.</w:t>
      </w:r>
      <w:r>
        <w:rPr>
          <w:rFonts w:ascii="仿宋_GB2312" w:eastAsia="仿宋_GB2312" w:hAnsi="仿宋" w:cs="仿宋_GB2312" w:hint="eastAsia"/>
          <w:sz w:val="32"/>
          <w:szCs w:val="32"/>
        </w:rPr>
        <w:t>攀枝花</w:t>
      </w:r>
      <w:r>
        <w:rPr>
          <w:rFonts w:ascii="仿宋_GB2312" w:eastAsia="仿宋_GB2312" w:hAnsi="仿宋" w:cs="仿宋_GB2312" w:hint="eastAsia"/>
          <w:sz w:val="32"/>
          <w:szCs w:val="32"/>
        </w:rPr>
        <w:t>开放</w:t>
      </w:r>
      <w:r>
        <w:rPr>
          <w:rFonts w:ascii="仿宋_GB2312" w:eastAsia="仿宋_GB2312" w:hAnsi="仿宋" w:cs="仿宋_GB2312" w:hint="eastAsia"/>
          <w:sz w:val="32"/>
          <w:szCs w:val="32"/>
        </w:rPr>
        <w:t>大学</w:t>
      </w:r>
    </w:p>
    <w:p w:rsidR="00811D43" w:rsidRDefault="0001481D">
      <w:pPr>
        <w:snapToGrid w:val="0"/>
        <w:spacing w:line="520" w:lineRule="exact"/>
        <w:ind w:firstLineChars="200" w:firstLine="640"/>
        <w:rPr>
          <w:rFonts w:ascii="仿宋_GB2312" w:eastAsia="仿宋_GB2312" w:hAnsi="仿宋"/>
          <w:sz w:val="32"/>
          <w:szCs w:val="32"/>
        </w:rPr>
      </w:pPr>
      <w:r>
        <w:rPr>
          <w:rFonts w:ascii="仿宋_GB2312" w:eastAsia="仿宋_GB2312" w:hAnsi="仿宋" w:cs="仿宋_GB2312"/>
          <w:sz w:val="32"/>
          <w:szCs w:val="32"/>
        </w:rPr>
        <w:t>13.</w:t>
      </w:r>
      <w:r>
        <w:rPr>
          <w:rFonts w:ascii="仿宋_GB2312" w:eastAsia="仿宋_GB2312" w:hAnsi="仿宋" w:cs="仿宋_GB2312" w:hint="eastAsia"/>
          <w:sz w:val="32"/>
          <w:szCs w:val="32"/>
        </w:rPr>
        <w:t>攀枝花市教育考试院</w:t>
      </w:r>
    </w:p>
    <w:p w:rsidR="00811D43" w:rsidRDefault="0001481D">
      <w:pPr>
        <w:snapToGrid w:val="0"/>
        <w:spacing w:line="520" w:lineRule="exact"/>
        <w:ind w:firstLineChars="200" w:firstLine="640"/>
        <w:rPr>
          <w:rFonts w:ascii="仿宋_GB2312" w:eastAsia="仿宋_GB2312" w:hAnsi="仿宋"/>
          <w:sz w:val="32"/>
          <w:szCs w:val="32"/>
        </w:rPr>
      </w:pPr>
      <w:r>
        <w:rPr>
          <w:rFonts w:ascii="仿宋_GB2312" w:eastAsia="仿宋_GB2312" w:hAnsi="仿宋" w:cs="仿宋_GB2312"/>
          <w:sz w:val="32"/>
          <w:szCs w:val="32"/>
        </w:rPr>
        <w:lastRenderedPageBreak/>
        <w:t>14.</w:t>
      </w:r>
      <w:r>
        <w:rPr>
          <w:rFonts w:ascii="仿宋_GB2312" w:eastAsia="仿宋_GB2312" w:hAnsi="仿宋" w:cs="仿宋_GB2312" w:hint="eastAsia"/>
          <w:sz w:val="32"/>
          <w:szCs w:val="32"/>
        </w:rPr>
        <w:t>攀枝花市教育科学研究所</w:t>
      </w:r>
    </w:p>
    <w:p w:rsidR="00811D43" w:rsidRDefault="0001481D">
      <w:pPr>
        <w:snapToGrid w:val="0"/>
        <w:spacing w:line="520" w:lineRule="exact"/>
        <w:ind w:firstLineChars="200" w:firstLine="640"/>
        <w:rPr>
          <w:rFonts w:ascii="仿宋_GB2312" w:eastAsia="仿宋_GB2312" w:hAnsi="仿宋"/>
          <w:sz w:val="32"/>
          <w:szCs w:val="32"/>
        </w:rPr>
      </w:pPr>
      <w:r>
        <w:rPr>
          <w:rFonts w:ascii="仿宋_GB2312" w:eastAsia="仿宋_GB2312" w:hAnsi="仿宋" w:cs="仿宋_GB2312"/>
          <w:sz w:val="32"/>
          <w:szCs w:val="32"/>
        </w:rPr>
        <w:t>15.</w:t>
      </w:r>
      <w:r>
        <w:rPr>
          <w:rFonts w:ascii="仿宋_GB2312" w:eastAsia="仿宋_GB2312" w:hAnsi="仿宋" w:cs="仿宋_GB2312" w:hint="eastAsia"/>
          <w:sz w:val="32"/>
          <w:szCs w:val="32"/>
        </w:rPr>
        <w:t>攀枝花市电化教育技术准备中心</w:t>
      </w:r>
    </w:p>
    <w:p w:rsidR="00811D43" w:rsidRDefault="0001481D">
      <w:pPr>
        <w:snapToGrid w:val="0"/>
        <w:spacing w:line="520" w:lineRule="exact"/>
        <w:ind w:firstLineChars="200" w:firstLine="640"/>
        <w:rPr>
          <w:rFonts w:ascii="仿宋_GB2312" w:eastAsia="仿宋_GB2312" w:hAnsi="仿宋"/>
          <w:sz w:val="32"/>
          <w:szCs w:val="32"/>
        </w:rPr>
      </w:pPr>
      <w:r>
        <w:rPr>
          <w:rFonts w:ascii="仿宋_GB2312" w:eastAsia="仿宋_GB2312" w:hAnsi="仿宋" w:cs="仿宋_GB2312"/>
          <w:sz w:val="32"/>
          <w:szCs w:val="32"/>
        </w:rPr>
        <w:t>16.</w:t>
      </w:r>
      <w:r>
        <w:rPr>
          <w:rFonts w:ascii="仿宋_GB2312" w:eastAsia="仿宋_GB2312" w:hAnsi="仿宋" w:cs="仿宋_GB2312" w:hint="eastAsia"/>
          <w:sz w:val="32"/>
          <w:szCs w:val="32"/>
        </w:rPr>
        <w:t>攀枝花市学校后勤保障服务中心</w:t>
      </w:r>
    </w:p>
    <w:p w:rsidR="00811D43" w:rsidRDefault="0001481D">
      <w:pPr>
        <w:snapToGrid w:val="0"/>
        <w:spacing w:line="520" w:lineRule="exact"/>
        <w:ind w:firstLineChars="200" w:firstLine="640"/>
        <w:rPr>
          <w:rFonts w:ascii="仿宋_GB2312" w:eastAsia="仿宋_GB2312" w:hAnsi="仿宋"/>
          <w:sz w:val="32"/>
          <w:szCs w:val="32"/>
        </w:rPr>
      </w:pPr>
      <w:r>
        <w:rPr>
          <w:rFonts w:ascii="仿宋_GB2312" w:eastAsia="仿宋_GB2312" w:hAnsi="仿宋" w:cs="仿宋_GB2312"/>
          <w:sz w:val="32"/>
          <w:szCs w:val="32"/>
        </w:rPr>
        <w:t>17.</w:t>
      </w:r>
      <w:r>
        <w:rPr>
          <w:rFonts w:ascii="仿宋_GB2312" w:eastAsia="仿宋_GB2312" w:hAnsi="仿宋" w:cs="仿宋_GB2312" w:hint="eastAsia"/>
          <w:sz w:val="32"/>
          <w:szCs w:val="32"/>
        </w:rPr>
        <w:t>攀枝花市体育场馆中心</w:t>
      </w:r>
    </w:p>
    <w:p w:rsidR="00811D43" w:rsidRDefault="0001481D">
      <w:pPr>
        <w:snapToGrid w:val="0"/>
        <w:spacing w:line="520" w:lineRule="exact"/>
        <w:ind w:firstLineChars="200" w:firstLine="640"/>
        <w:rPr>
          <w:rFonts w:ascii="仿宋_GB2312" w:eastAsia="仿宋_GB2312" w:hAnsi="仿宋"/>
          <w:sz w:val="32"/>
          <w:szCs w:val="32"/>
        </w:rPr>
      </w:pPr>
      <w:r>
        <w:rPr>
          <w:rFonts w:ascii="仿宋_GB2312" w:eastAsia="仿宋_GB2312" w:hAnsi="仿宋" w:cs="仿宋_GB2312"/>
          <w:sz w:val="32"/>
          <w:szCs w:val="32"/>
        </w:rPr>
        <w:t>18.</w:t>
      </w:r>
      <w:r>
        <w:rPr>
          <w:rFonts w:ascii="仿宋_GB2312" w:eastAsia="仿宋_GB2312" w:hAnsi="仿宋" w:cs="仿宋_GB2312" w:hint="eastAsia"/>
          <w:sz w:val="32"/>
          <w:szCs w:val="32"/>
        </w:rPr>
        <w:t>攀枝花市社会体育指导中心。</w:t>
      </w:r>
    </w:p>
    <w:p w:rsidR="00811D43" w:rsidRDefault="00811D43">
      <w:pPr>
        <w:pStyle w:val="a4"/>
        <w:spacing w:line="600" w:lineRule="exact"/>
        <w:jc w:val="left"/>
        <w:rPr>
          <w:rFonts w:ascii="仿宋_GB2312" w:eastAsia="仿宋_GB2312" w:hAnsi="宋体" w:cs="宋体"/>
          <w:color w:val="000000"/>
          <w:kern w:val="0"/>
          <w:sz w:val="32"/>
          <w:szCs w:val="32"/>
          <w:shd w:val="clear" w:color="auto" w:fill="FFFFFF"/>
        </w:rPr>
      </w:pPr>
    </w:p>
    <w:p w:rsidR="00811D43" w:rsidRDefault="0001481D">
      <w:pPr>
        <w:pStyle w:val="a4"/>
        <w:spacing w:line="600" w:lineRule="exact"/>
        <w:ind w:firstLineChars="200" w:firstLine="640"/>
        <w:jc w:val="left"/>
        <w:rPr>
          <w:rFonts w:ascii="Times New Roman" w:eastAsia="楷体_GB2312"/>
          <w:sz w:val="32"/>
          <w:szCs w:val="32"/>
        </w:rPr>
      </w:pPr>
      <w:r>
        <w:rPr>
          <w:rFonts w:ascii="Times New Roman" w:eastAsia="楷体_GB2312"/>
          <w:sz w:val="32"/>
          <w:szCs w:val="32"/>
        </w:rPr>
        <w:t>（</w:t>
      </w:r>
      <w:r>
        <w:rPr>
          <w:rFonts w:ascii="Times New Roman" w:eastAsia="楷体_GB2312" w:hint="eastAsia"/>
          <w:sz w:val="32"/>
          <w:szCs w:val="32"/>
        </w:rPr>
        <w:t>二）机构职能</w:t>
      </w:r>
    </w:p>
    <w:p w:rsidR="00811D43" w:rsidRDefault="0001481D">
      <w:pPr>
        <w:widowControl/>
        <w:shd w:val="clear" w:color="auto" w:fill="FFFFFF"/>
        <w:spacing w:line="600" w:lineRule="exact"/>
        <w:ind w:firstLineChars="200" w:firstLine="640"/>
        <w:jc w:val="left"/>
        <w:rPr>
          <w:rFonts w:eastAsia="仿宋_GB2312"/>
          <w:kern w:val="0"/>
          <w:sz w:val="32"/>
          <w:szCs w:val="32"/>
        </w:rPr>
      </w:pPr>
      <w:r>
        <w:rPr>
          <w:rFonts w:eastAsia="仿宋_GB2312"/>
          <w:kern w:val="0"/>
          <w:sz w:val="32"/>
          <w:szCs w:val="32"/>
        </w:rPr>
        <w:t>1.</w:t>
      </w:r>
      <w:r>
        <w:rPr>
          <w:rFonts w:eastAsia="仿宋_GB2312"/>
          <w:kern w:val="0"/>
          <w:sz w:val="32"/>
          <w:szCs w:val="32"/>
        </w:rPr>
        <w:t>贯彻执行国家和省有关教育体育工作的方针、政策和法律、法规，研究制定有关贯彻意见并组织实施。</w:t>
      </w:r>
    </w:p>
    <w:p w:rsidR="00811D43" w:rsidRDefault="0001481D">
      <w:pPr>
        <w:widowControl/>
        <w:shd w:val="clear" w:color="auto" w:fill="FFFFFF"/>
        <w:spacing w:line="600" w:lineRule="exact"/>
        <w:ind w:firstLineChars="200" w:firstLine="640"/>
        <w:jc w:val="left"/>
        <w:rPr>
          <w:rFonts w:eastAsia="仿宋_GB2312"/>
          <w:kern w:val="0"/>
          <w:sz w:val="32"/>
          <w:szCs w:val="32"/>
        </w:rPr>
      </w:pPr>
      <w:r>
        <w:rPr>
          <w:rFonts w:eastAsia="仿宋_GB2312"/>
          <w:kern w:val="0"/>
          <w:sz w:val="32"/>
          <w:szCs w:val="32"/>
        </w:rPr>
        <w:t>2.</w:t>
      </w:r>
      <w:r>
        <w:rPr>
          <w:rFonts w:eastAsia="仿宋_GB2312"/>
          <w:kern w:val="0"/>
          <w:sz w:val="32"/>
          <w:szCs w:val="32"/>
        </w:rPr>
        <w:t>拟订全市教育体育体制改革政策和教育体育事业发展规划；负责各级各类教育体育的统筹规划和协调管理；指导各级各类学校教育教学改革；负责中小学布局结构调整；负责多元化体育服务体系建设，推进体育公共服务和体育体制改革；负责全市教育体育系统基本信息的统计、分析、发布工作；负责组织和指导全市教育体育信息化建设工作。</w:t>
      </w:r>
    </w:p>
    <w:p w:rsidR="00811D43" w:rsidRDefault="0001481D">
      <w:pPr>
        <w:widowControl/>
        <w:shd w:val="clear" w:color="auto" w:fill="FFFFFF"/>
        <w:spacing w:line="600" w:lineRule="exact"/>
        <w:ind w:firstLineChars="200" w:firstLine="640"/>
        <w:jc w:val="left"/>
        <w:rPr>
          <w:rFonts w:eastAsia="仿宋_GB2312"/>
          <w:kern w:val="0"/>
          <w:sz w:val="32"/>
          <w:szCs w:val="32"/>
        </w:rPr>
      </w:pPr>
      <w:r>
        <w:rPr>
          <w:rFonts w:eastAsia="仿宋_GB2312"/>
          <w:kern w:val="0"/>
          <w:sz w:val="32"/>
          <w:szCs w:val="32"/>
        </w:rPr>
        <w:t>3.</w:t>
      </w:r>
      <w:r>
        <w:rPr>
          <w:rFonts w:eastAsia="仿宋_GB2312"/>
          <w:kern w:val="0"/>
          <w:sz w:val="32"/>
          <w:szCs w:val="32"/>
        </w:rPr>
        <w:t>负责义务教育的指导与协调，推进全市义务教育均衡发展和促进教育公平。指导普通高中教育、学前教育和特殊教育工作。推进基础教育教学改革，全面实施素质教育。</w:t>
      </w:r>
    </w:p>
    <w:p w:rsidR="00811D43" w:rsidRDefault="0001481D">
      <w:pPr>
        <w:widowControl/>
        <w:shd w:val="clear" w:color="auto" w:fill="FFFFFF"/>
        <w:spacing w:line="600" w:lineRule="exact"/>
        <w:ind w:firstLineChars="200" w:firstLine="640"/>
        <w:jc w:val="left"/>
        <w:rPr>
          <w:rFonts w:eastAsia="仿宋_GB2312"/>
          <w:kern w:val="0"/>
          <w:sz w:val="32"/>
          <w:szCs w:val="32"/>
        </w:rPr>
      </w:pPr>
      <w:r>
        <w:rPr>
          <w:rFonts w:eastAsia="仿宋_GB2312"/>
          <w:kern w:val="0"/>
          <w:sz w:val="32"/>
          <w:szCs w:val="32"/>
        </w:rPr>
        <w:t>4.</w:t>
      </w:r>
      <w:r>
        <w:rPr>
          <w:rFonts w:eastAsia="仿宋_GB2312"/>
          <w:kern w:val="0"/>
          <w:sz w:val="32"/>
          <w:szCs w:val="32"/>
        </w:rPr>
        <w:t>指导基础教育、中等职业教育和成人教育学校开展思</w:t>
      </w:r>
      <w:r>
        <w:rPr>
          <w:rFonts w:eastAsia="仿宋_GB2312"/>
          <w:kern w:val="0"/>
          <w:sz w:val="32"/>
          <w:szCs w:val="32"/>
        </w:rPr>
        <w:t>想政治、德育、体育卫生与艺术教育、国防教育、心理健康教育、安全和稳定工作。</w:t>
      </w:r>
    </w:p>
    <w:p w:rsidR="00811D43" w:rsidRDefault="0001481D">
      <w:pPr>
        <w:widowControl/>
        <w:shd w:val="clear" w:color="auto" w:fill="FFFFFF"/>
        <w:spacing w:line="600" w:lineRule="exact"/>
        <w:ind w:firstLineChars="200" w:firstLine="640"/>
        <w:jc w:val="left"/>
        <w:rPr>
          <w:rFonts w:eastAsia="仿宋_GB2312"/>
          <w:kern w:val="0"/>
          <w:sz w:val="32"/>
          <w:szCs w:val="32"/>
        </w:rPr>
      </w:pPr>
      <w:r>
        <w:rPr>
          <w:rFonts w:eastAsia="仿宋_GB2312"/>
          <w:kern w:val="0"/>
          <w:sz w:val="32"/>
          <w:szCs w:val="32"/>
        </w:rPr>
        <w:lastRenderedPageBreak/>
        <w:t>5.</w:t>
      </w:r>
      <w:r>
        <w:rPr>
          <w:rFonts w:eastAsia="仿宋_GB2312"/>
          <w:kern w:val="0"/>
          <w:sz w:val="32"/>
          <w:szCs w:val="32"/>
        </w:rPr>
        <w:t>指导职业教育发展与改革，组织实施民族地区免费中等职业教育工作。完成省里下达的藏（彝）区学生</w:t>
      </w:r>
      <w:r>
        <w:rPr>
          <w:rFonts w:eastAsia="仿宋_GB2312"/>
          <w:kern w:val="0"/>
          <w:sz w:val="32"/>
          <w:szCs w:val="32"/>
        </w:rPr>
        <w:t>“9+3”</w:t>
      </w:r>
      <w:r>
        <w:rPr>
          <w:rFonts w:eastAsia="仿宋_GB2312"/>
          <w:kern w:val="0"/>
          <w:sz w:val="32"/>
          <w:szCs w:val="32"/>
        </w:rPr>
        <w:t>免费职业教育任务。</w:t>
      </w:r>
    </w:p>
    <w:p w:rsidR="00811D43" w:rsidRDefault="0001481D">
      <w:pPr>
        <w:widowControl/>
        <w:shd w:val="clear" w:color="auto" w:fill="FFFFFF"/>
        <w:spacing w:line="600" w:lineRule="exact"/>
        <w:ind w:firstLineChars="200" w:firstLine="640"/>
        <w:jc w:val="left"/>
        <w:rPr>
          <w:rFonts w:eastAsia="仿宋_GB2312"/>
          <w:kern w:val="0"/>
          <w:sz w:val="32"/>
          <w:szCs w:val="32"/>
        </w:rPr>
      </w:pPr>
      <w:r>
        <w:rPr>
          <w:rFonts w:eastAsia="仿宋_GB2312"/>
          <w:kern w:val="0"/>
          <w:sz w:val="32"/>
          <w:szCs w:val="32"/>
        </w:rPr>
        <w:t>6.</w:t>
      </w:r>
      <w:r>
        <w:rPr>
          <w:rFonts w:eastAsia="仿宋_GB2312"/>
          <w:kern w:val="0"/>
          <w:sz w:val="32"/>
          <w:szCs w:val="32"/>
        </w:rPr>
        <w:t>综合管理全市成人教育和广播电视教育及扫除青壮年文盲工作，协调普通高等教育发展。</w:t>
      </w:r>
    </w:p>
    <w:p w:rsidR="00811D43" w:rsidRDefault="0001481D">
      <w:pPr>
        <w:widowControl/>
        <w:shd w:val="clear" w:color="auto" w:fill="FFFFFF"/>
        <w:spacing w:line="600" w:lineRule="exact"/>
        <w:ind w:firstLineChars="200" w:firstLine="640"/>
        <w:jc w:val="left"/>
        <w:rPr>
          <w:rFonts w:eastAsia="仿宋_GB2312"/>
          <w:kern w:val="0"/>
          <w:sz w:val="32"/>
          <w:szCs w:val="32"/>
        </w:rPr>
      </w:pPr>
      <w:r>
        <w:rPr>
          <w:rFonts w:eastAsia="仿宋_GB2312"/>
          <w:kern w:val="0"/>
          <w:sz w:val="32"/>
          <w:szCs w:val="32"/>
        </w:rPr>
        <w:t>7.</w:t>
      </w:r>
      <w:r>
        <w:rPr>
          <w:rFonts w:eastAsia="仿宋_GB2312"/>
          <w:kern w:val="0"/>
          <w:sz w:val="32"/>
          <w:szCs w:val="32"/>
        </w:rPr>
        <w:t>负责全市教育督导工作。负责组织对中等及以下各级各类教育、广播电视教育以及扫除青壮年文盲工作的督导检查和评估考核工作；开展基础教育发展水平和质量监测工作。</w:t>
      </w:r>
    </w:p>
    <w:p w:rsidR="00811D43" w:rsidRDefault="0001481D">
      <w:pPr>
        <w:widowControl/>
        <w:shd w:val="clear" w:color="auto" w:fill="FFFFFF"/>
        <w:spacing w:line="600" w:lineRule="exact"/>
        <w:ind w:firstLineChars="200" w:firstLine="640"/>
        <w:jc w:val="left"/>
        <w:rPr>
          <w:rFonts w:eastAsia="仿宋_GB2312"/>
          <w:kern w:val="0"/>
          <w:sz w:val="32"/>
          <w:szCs w:val="32"/>
        </w:rPr>
      </w:pPr>
      <w:r>
        <w:rPr>
          <w:rFonts w:eastAsia="仿宋_GB2312"/>
          <w:kern w:val="0"/>
          <w:sz w:val="32"/>
          <w:szCs w:val="32"/>
        </w:rPr>
        <w:t>8.</w:t>
      </w:r>
      <w:r>
        <w:rPr>
          <w:rFonts w:eastAsia="仿宋_GB2312"/>
          <w:kern w:val="0"/>
          <w:sz w:val="32"/>
          <w:szCs w:val="32"/>
        </w:rPr>
        <w:t>负责本部门教育体育经费的统筹管理。会同有关部门制定筹措教育体育经费</w:t>
      </w:r>
      <w:r>
        <w:rPr>
          <w:rFonts w:eastAsia="仿宋_GB2312"/>
          <w:kern w:val="0"/>
          <w:sz w:val="32"/>
          <w:szCs w:val="32"/>
        </w:rPr>
        <w:t>、拨款、基建投资的政策和措施，协助有关部门做好教育体育拨款的筹集、拨付工作；监督全市教育体育经费的筹措和使用情况；指导国（境）外教育体育援助、贷款和合作项目的执行。负责普通高校生源地信用助学贷款工作，完善贫困学生资助管理体系。</w:t>
      </w:r>
    </w:p>
    <w:p w:rsidR="00811D43" w:rsidRDefault="0001481D">
      <w:pPr>
        <w:widowControl/>
        <w:shd w:val="clear" w:color="auto" w:fill="FFFFFF"/>
        <w:spacing w:line="600" w:lineRule="exact"/>
        <w:ind w:firstLineChars="200" w:firstLine="640"/>
        <w:jc w:val="left"/>
        <w:rPr>
          <w:rFonts w:eastAsia="仿宋_GB2312"/>
          <w:kern w:val="0"/>
          <w:sz w:val="32"/>
          <w:szCs w:val="32"/>
        </w:rPr>
      </w:pPr>
      <w:r>
        <w:rPr>
          <w:rFonts w:eastAsia="仿宋_GB2312"/>
          <w:kern w:val="0"/>
          <w:sz w:val="32"/>
          <w:szCs w:val="32"/>
        </w:rPr>
        <w:t>9.</w:t>
      </w:r>
      <w:r>
        <w:rPr>
          <w:rFonts w:eastAsia="仿宋_GB2312"/>
          <w:kern w:val="0"/>
          <w:sz w:val="32"/>
          <w:szCs w:val="32"/>
        </w:rPr>
        <w:t>指导少数民族教育工作，协调对少数民族地区的教育援助。</w:t>
      </w:r>
    </w:p>
    <w:p w:rsidR="00811D43" w:rsidRDefault="0001481D">
      <w:pPr>
        <w:widowControl/>
        <w:shd w:val="clear" w:color="auto" w:fill="FFFFFF"/>
        <w:spacing w:line="600" w:lineRule="exact"/>
        <w:ind w:firstLineChars="200" w:firstLine="640"/>
        <w:jc w:val="left"/>
        <w:rPr>
          <w:rFonts w:eastAsia="仿宋_GB2312"/>
          <w:kern w:val="0"/>
          <w:sz w:val="32"/>
          <w:szCs w:val="32"/>
        </w:rPr>
      </w:pPr>
      <w:r>
        <w:rPr>
          <w:rFonts w:eastAsia="仿宋_GB2312"/>
          <w:kern w:val="0"/>
          <w:sz w:val="32"/>
          <w:szCs w:val="32"/>
        </w:rPr>
        <w:t>10.</w:t>
      </w:r>
      <w:r>
        <w:rPr>
          <w:rFonts w:eastAsia="仿宋_GB2312"/>
          <w:kern w:val="0"/>
          <w:sz w:val="32"/>
          <w:szCs w:val="32"/>
        </w:rPr>
        <w:t>统筹规划、综合管理全市民办教育，规范民办教育办学秩序，促进民办教育事业健康发展。</w:t>
      </w:r>
    </w:p>
    <w:p w:rsidR="00811D43" w:rsidRDefault="0001481D">
      <w:pPr>
        <w:widowControl/>
        <w:shd w:val="clear" w:color="auto" w:fill="FFFFFF"/>
        <w:spacing w:line="600" w:lineRule="exact"/>
        <w:ind w:firstLineChars="200" w:firstLine="640"/>
        <w:jc w:val="left"/>
        <w:rPr>
          <w:rFonts w:eastAsia="仿宋_GB2312"/>
          <w:kern w:val="0"/>
          <w:sz w:val="32"/>
          <w:szCs w:val="32"/>
        </w:rPr>
      </w:pPr>
      <w:r>
        <w:rPr>
          <w:rFonts w:eastAsia="仿宋_GB2312"/>
          <w:kern w:val="0"/>
          <w:sz w:val="32"/>
          <w:szCs w:val="32"/>
        </w:rPr>
        <w:t>11.</w:t>
      </w:r>
      <w:r>
        <w:rPr>
          <w:rFonts w:eastAsia="仿宋_GB2312"/>
          <w:kern w:val="0"/>
          <w:sz w:val="32"/>
          <w:szCs w:val="32"/>
        </w:rPr>
        <w:t>负责全市中小学校教师队伍建设和教育体育系统干部队伍建设工作；组织和指导县（区）域内义务教育学校校长教师交流轮岗工作，推进义务教育教师</w:t>
      </w:r>
      <w:r>
        <w:rPr>
          <w:rFonts w:eastAsia="仿宋_GB2312"/>
          <w:kern w:val="0"/>
          <w:sz w:val="32"/>
          <w:szCs w:val="32"/>
        </w:rPr>
        <w:t>“</w:t>
      </w:r>
      <w:r>
        <w:rPr>
          <w:rFonts w:eastAsia="仿宋_GB2312"/>
          <w:kern w:val="0"/>
          <w:sz w:val="32"/>
          <w:szCs w:val="32"/>
        </w:rPr>
        <w:t>县管校用</w:t>
      </w:r>
      <w:r>
        <w:rPr>
          <w:rFonts w:eastAsia="仿宋_GB2312"/>
          <w:kern w:val="0"/>
          <w:sz w:val="32"/>
          <w:szCs w:val="32"/>
        </w:rPr>
        <w:t>”</w:t>
      </w:r>
      <w:r>
        <w:rPr>
          <w:rFonts w:eastAsia="仿宋_GB2312"/>
          <w:kern w:val="0"/>
          <w:sz w:val="32"/>
          <w:szCs w:val="32"/>
        </w:rPr>
        <w:t>管理制度改革。</w:t>
      </w:r>
    </w:p>
    <w:p w:rsidR="00811D43" w:rsidRDefault="0001481D">
      <w:pPr>
        <w:widowControl/>
        <w:shd w:val="clear" w:color="auto" w:fill="FFFFFF"/>
        <w:spacing w:line="600" w:lineRule="exact"/>
        <w:ind w:firstLineChars="200" w:firstLine="640"/>
        <w:jc w:val="left"/>
        <w:rPr>
          <w:rFonts w:eastAsia="仿宋_GB2312"/>
          <w:kern w:val="0"/>
          <w:sz w:val="32"/>
          <w:szCs w:val="32"/>
        </w:rPr>
      </w:pPr>
      <w:r>
        <w:rPr>
          <w:rFonts w:eastAsia="仿宋_GB2312"/>
          <w:kern w:val="0"/>
          <w:sz w:val="32"/>
          <w:szCs w:val="32"/>
        </w:rPr>
        <w:lastRenderedPageBreak/>
        <w:t>12.</w:t>
      </w:r>
      <w:r>
        <w:rPr>
          <w:rFonts w:eastAsia="仿宋_GB2312"/>
          <w:kern w:val="0"/>
          <w:sz w:val="32"/>
          <w:szCs w:val="32"/>
        </w:rPr>
        <w:t>负责并指导教育基础设施建设，完善中小学校校舍维修改造长效机制，负责并指导学校现代信息技术教育和推进现代教育信息化建设，进一步改善学校办学条件。负责推进农村薄弱学校建设，加强项目建设管理，推动校舍档案和信息系统建设，促进校舍安全管理的规范化、信息化。</w:t>
      </w:r>
    </w:p>
    <w:p w:rsidR="00811D43" w:rsidRDefault="0001481D">
      <w:pPr>
        <w:widowControl/>
        <w:shd w:val="clear" w:color="auto" w:fill="FFFFFF"/>
        <w:spacing w:line="600" w:lineRule="exact"/>
        <w:ind w:firstLineChars="200" w:firstLine="640"/>
        <w:jc w:val="left"/>
        <w:rPr>
          <w:rFonts w:eastAsia="仿宋_GB2312"/>
          <w:kern w:val="0"/>
          <w:sz w:val="32"/>
          <w:szCs w:val="32"/>
        </w:rPr>
      </w:pPr>
      <w:r>
        <w:rPr>
          <w:rFonts w:eastAsia="仿宋_GB2312"/>
          <w:kern w:val="0"/>
          <w:sz w:val="32"/>
          <w:szCs w:val="32"/>
        </w:rPr>
        <w:t>13.</w:t>
      </w:r>
      <w:r>
        <w:rPr>
          <w:rFonts w:eastAsia="仿宋_GB2312"/>
          <w:kern w:val="0"/>
          <w:sz w:val="32"/>
          <w:szCs w:val="32"/>
        </w:rPr>
        <w:t>贯彻执行国家语言文字的方针政策，拟订语言文字工作中长期规划和工作计划，指导普通话推广和普通话师资培训工作，承担市语言文字工作委员会的具体工作。</w:t>
      </w:r>
    </w:p>
    <w:p w:rsidR="00811D43" w:rsidRDefault="0001481D">
      <w:pPr>
        <w:widowControl/>
        <w:shd w:val="clear" w:color="auto" w:fill="FFFFFF"/>
        <w:spacing w:line="600" w:lineRule="exact"/>
        <w:ind w:firstLineChars="200" w:firstLine="640"/>
        <w:jc w:val="left"/>
        <w:rPr>
          <w:rFonts w:eastAsia="仿宋_GB2312"/>
          <w:kern w:val="0"/>
          <w:sz w:val="32"/>
          <w:szCs w:val="32"/>
        </w:rPr>
      </w:pPr>
      <w:r>
        <w:rPr>
          <w:rFonts w:eastAsia="仿宋_GB2312"/>
          <w:kern w:val="0"/>
          <w:sz w:val="32"/>
          <w:szCs w:val="32"/>
        </w:rPr>
        <w:t>14.</w:t>
      </w:r>
      <w:r>
        <w:rPr>
          <w:rFonts w:eastAsia="仿宋_GB2312"/>
          <w:kern w:val="0"/>
          <w:sz w:val="32"/>
          <w:szCs w:val="32"/>
        </w:rPr>
        <w:t>指导教育体育系统对外交流与合作，负责全市中小学出国留学人员和教育体育系统来攀外籍教师、教练、专家及留学人员的有关管理工作。</w:t>
      </w:r>
    </w:p>
    <w:p w:rsidR="00811D43" w:rsidRDefault="0001481D">
      <w:pPr>
        <w:widowControl/>
        <w:shd w:val="clear" w:color="auto" w:fill="FFFFFF"/>
        <w:spacing w:line="600" w:lineRule="exact"/>
        <w:ind w:firstLineChars="200" w:firstLine="640"/>
        <w:jc w:val="left"/>
        <w:rPr>
          <w:rFonts w:eastAsia="仿宋_GB2312"/>
          <w:kern w:val="0"/>
          <w:sz w:val="32"/>
          <w:szCs w:val="32"/>
        </w:rPr>
      </w:pPr>
      <w:r>
        <w:rPr>
          <w:rFonts w:eastAsia="仿宋_GB2312"/>
          <w:kern w:val="0"/>
          <w:sz w:val="32"/>
          <w:szCs w:val="32"/>
        </w:rPr>
        <w:t>15.</w:t>
      </w:r>
      <w:r>
        <w:rPr>
          <w:rFonts w:eastAsia="仿宋_GB2312"/>
          <w:kern w:val="0"/>
          <w:sz w:val="32"/>
          <w:szCs w:val="32"/>
        </w:rPr>
        <w:t>管理、指导大中专招生和自学考试工作；制定中小学和中等职业学校招生计划并组织实施。</w:t>
      </w:r>
    </w:p>
    <w:p w:rsidR="00811D43" w:rsidRDefault="0001481D">
      <w:pPr>
        <w:widowControl/>
        <w:shd w:val="clear" w:color="auto" w:fill="FFFFFF"/>
        <w:spacing w:line="600" w:lineRule="exact"/>
        <w:ind w:firstLineChars="200" w:firstLine="640"/>
        <w:jc w:val="left"/>
        <w:rPr>
          <w:rFonts w:eastAsia="仿宋_GB2312"/>
          <w:kern w:val="0"/>
          <w:sz w:val="32"/>
          <w:szCs w:val="32"/>
        </w:rPr>
      </w:pPr>
      <w:r>
        <w:rPr>
          <w:rFonts w:eastAsia="仿宋_GB2312"/>
          <w:kern w:val="0"/>
          <w:sz w:val="32"/>
          <w:szCs w:val="32"/>
        </w:rPr>
        <w:t>16.</w:t>
      </w:r>
      <w:r>
        <w:rPr>
          <w:rFonts w:eastAsia="仿宋_GB2312"/>
          <w:kern w:val="0"/>
          <w:sz w:val="32"/>
          <w:szCs w:val="32"/>
        </w:rPr>
        <w:t>统筹规划全市群众体育发展。负责推行全民健身计划，监督实施国家体育锻炼标准，承担全市国民体质监测和社会体育指导工作队伍制度建设；指导公共体育设施的建设，负责对公共体育设施的管理。</w:t>
      </w:r>
    </w:p>
    <w:p w:rsidR="00811D43" w:rsidRDefault="0001481D">
      <w:pPr>
        <w:widowControl/>
        <w:shd w:val="clear" w:color="auto" w:fill="FFFFFF"/>
        <w:spacing w:line="600" w:lineRule="exact"/>
        <w:ind w:firstLineChars="200" w:firstLine="640"/>
        <w:jc w:val="left"/>
        <w:rPr>
          <w:rFonts w:eastAsia="仿宋_GB2312"/>
          <w:kern w:val="0"/>
          <w:sz w:val="32"/>
          <w:szCs w:val="32"/>
        </w:rPr>
      </w:pPr>
      <w:r>
        <w:rPr>
          <w:rFonts w:eastAsia="仿宋_GB2312"/>
          <w:kern w:val="0"/>
          <w:sz w:val="32"/>
          <w:szCs w:val="32"/>
        </w:rPr>
        <w:t>17.</w:t>
      </w:r>
      <w:r>
        <w:rPr>
          <w:rFonts w:eastAsia="仿宋_GB2312"/>
          <w:kern w:val="0"/>
          <w:sz w:val="32"/>
          <w:szCs w:val="32"/>
        </w:rPr>
        <w:t>统筹规划全市竞技体育发展。指导体育训练、体育竞赛和运动员队伍建设；组织和统筹参加省级以上综合运动会，负责</w:t>
      </w:r>
      <w:r>
        <w:rPr>
          <w:rFonts w:eastAsia="仿宋_GB2312"/>
          <w:kern w:val="0"/>
          <w:sz w:val="32"/>
          <w:szCs w:val="32"/>
        </w:rPr>
        <w:t>组织协调市级综合性运动会的竞赛工作，协调运动员社会保障工作。</w:t>
      </w:r>
    </w:p>
    <w:p w:rsidR="00811D43" w:rsidRDefault="0001481D">
      <w:pPr>
        <w:widowControl/>
        <w:shd w:val="clear" w:color="auto" w:fill="FFFFFF"/>
        <w:spacing w:line="600" w:lineRule="exact"/>
        <w:ind w:firstLineChars="200" w:firstLine="640"/>
        <w:jc w:val="left"/>
        <w:rPr>
          <w:rFonts w:eastAsia="仿宋_GB2312"/>
          <w:kern w:val="0"/>
          <w:sz w:val="32"/>
          <w:szCs w:val="32"/>
        </w:rPr>
      </w:pPr>
      <w:r>
        <w:rPr>
          <w:rFonts w:eastAsia="仿宋_GB2312"/>
          <w:kern w:val="0"/>
          <w:sz w:val="32"/>
          <w:szCs w:val="32"/>
        </w:rPr>
        <w:lastRenderedPageBreak/>
        <w:t>18.</w:t>
      </w:r>
      <w:r>
        <w:rPr>
          <w:rFonts w:eastAsia="仿宋_GB2312"/>
          <w:kern w:val="0"/>
          <w:sz w:val="32"/>
          <w:szCs w:val="32"/>
        </w:rPr>
        <w:t>统筹规划全市青少年体育发展。指导和管理学校体育工作；制定全市学校体育、青少年业余训练的规划和工作意见，并负责组织实施、督促和检查。</w:t>
      </w:r>
    </w:p>
    <w:p w:rsidR="00811D43" w:rsidRDefault="0001481D">
      <w:pPr>
        <w:widowControl/>
        <w:shd w:val="clear" w:color="auto" w:fill="FFFFFF"/>
        <w:spacing w:line="600" w:lineRule="exact"/>
        <w:ind w:firstLineChars="200" w:firstLine="640"/>
        <w:jc w:val="left"/>
        <w:rPr>
          <w:rFonts w:eastAsia="仿宋_GB2312"/>
          <w:kern w:val="0"/>
          <w:sz w:val="32"/>
          <w:szCs w:val="32"/>
        </w:rPr>
      </w:pPr>
      <w:r>
        <w:rPr>
          <w:rFonts w:eastAsia="仿宋_GB2312"/>
          <w:kern w:val="0"/>
          <w:sz w:val="32"/>
          <w:szCs w:val="32"/>
        </w:rPr>
        <w:t>19.</w:t>
      </w:r>
      <w:r>
        <w:rPr>
          <w:rFonts w:eastAsia="仿宋_GB2312"/>
          <w:kern w:val="0"/>
          <w:sz w:val="32"/>
          <w:szCs w:val="32"/>
        </w:rPr>
        <w:t>指导全市学校后勤改革和体育产业发展，负责全市学校后勤和体育产业管理。拟定全市体育产业发展政策、措施，规范体育服务管理，推动体育标准化建设；协助管理全市体育彩票市场。</w:t>
      </w:r>
    </w:p>
    <w:p w:rsidR="00811D43" w:rsidRDefault="0001481D">
      <w:pPr>
        <w:widowControl/>
        <w:shd w:val="clear" w:color="auto" w:fill="FFFFFF"/>
        <w:spacing w:line="600" w:lineRule="exact"/>
        <w:ind w:firstLineChars="200" w:firstLine="640"/>
        <w:jc w:val="left"/>
        <w:rPr>
          <w:rFonts w:eastAsia="仿宋_GB2312"/>
          <w:kern w:val="0"/>
          <w:sz w:val="32"/>
          <w:szCs w:val="32"/>
        </w:rPr>
      </w:pPr>
      <w:r>
        <w:rPr>
          <w:rFonts w:eastAsia="仿宋_GB2312"/>
          <w:kern w:val="0"/>
          <w:sz w:val="32"/>
          <w:szCs w:val="32"/>
        </w:rPr>
        <w:t>20.</w:t>
      </w:r>
      <w:r>
        <w:rPr>
          <w:rFonts w:eastAsia="仿宋_GB2312"/>
          <w:kern w:val="0"/>
          <w:sz w:val="32"/>
          <w:szCs w:val="32"/>
        </w:rPr>
        <w:t>指导教育体育科研、技术攻关及成果推广工作；负责组织、监督全市体育运动中的反兴奋剂工作。</w:t>
      </w:r>
    </w:p>
    <w:p w:rsidR="00811D43" w:rsidRDefault="0001481D">
      <w:pPr>
        <w:widowControl/>
        <w:shd w:val="clear" w:color="auto" w:fill="FFFFFF"/>
        <w:spacing w:line="600" w:lineRule="exact"/>
        <w:ind w:firstLineChars="200" w:firstLine="640"/>
        <w:jc w:val="left"/>
        <w:rPr>
          <w:rFonts w:eastAsia="仿宋_GB2312"/>
          <w:kern w:val="0"/>
          <w:sz w:val="32"/>
          <w:szCs w:val="32"/>
        </w:rPr>
      </w:pPr>
      <w:r>
        <w:rPr>
          <w:rFonts w:eastAsia="仿宋_GB2312"/>
          <w:kern w:val="0"/>
          <w:sz w:val="32"/>
          <w:szCs w:val="32"/>
        </w:rPr>
        <w:t>21.</w:t>
      </w:r>
      <w:r>
        <w:rPr>
          <w:rFonts w:eastAsia="仿宋_GB2312"/>
          <w:kern w:val="0"/>
          <w:sz w:val="32"/>
          <w:szCs w:val="32"/>
        </w:rPr>
        <w:t>负责指导、检查、督促全市学校安全管理工作</w:t>
      </w:r>
      <w:r>
        <w:rPr>
          <w:rFonts w:eastAsia="仿宋_GB2312"/>
          <w:kern w:val="0"/>
          <w:sz w:val="32"/>
          <w:szCs w:val="32"/>
        </w:rPr>
        <w:t>。</w:t>
      </w:r>
    </w:p>
    <w:p w:rsidR="00811D43" w:rsidRDefault="0001481D">
      <w:pPr>
        <w:widowControl/>
        <w:shd w:val="clear" w:color="auto" w:fill="FFFFFF"/>
        <w:spacing w:line="600" w:lineRule="exact"/>
        <w:ind w:firstLineChars="200" w:firstLine="640"/>
        <w:jc w:val="left"/>
        <w:rPr>
          <w:rFonts w:eastAsia="仿宋_GB2312"/>
          <w:kern w:val="0"/>
          <w:sz w:val="32"/>
          <w:szCs w:val="32"/>
        </w:rPr>
      </w:pPr>
      <w:r>
        <w:rPr>
          <w:rFonts w:eastAsia="仿宋_GB2312"/>
          <w:kern w:val="0"/>
          <w:sz w:val="32"/>
          <w:szCs w:val="32"/>
        </w:rPr>
        <w:t>22.</w:t>
      </w:r>
      <w:r>
        <w:rPr>
          <w:rFonts w:eastAsia="仿宋_GB2312"/>
          <w:kern w:val="0"/>
          <w:sz w:val="32"/>
          <w:szCs w:val="32"/>
        </w:rPr>
        <w:t>承担市政府公布的有关行政审批事项。</w:t>
      </w:r>
    </w:p>
    <w:p w:rsidR="00811D43" w:rsidRDefault="0001481D">
      <w:pPr>
        <w:widowControl/>
        <w:shd w:val="clear" w:color="auto" w:fill="FFFFFF"/>
        <w:spacing w:line="600" w:lineRule="exact"/>
        <w:ind w:firstLineChars="200" w:firstLine="640"/>
        <w:jc w:val="left"/>
        <w:rPr>
          <w:rFonts w:eastAsia="仿宋_GB2312"/>
          <w:kern w:val="0"/>
          <w:sz w:val="32"/>
          <w:szCs w:val="32"/>
        </w:rPr>
      </w:pPr>
      <w:r>
        <w:rPr>
          <w:rFonts w:eastAsia="仿宋_GB2312"/>
          <w:kern w:val="0"/>
          <w:sz w:val="32"/>
          <w:szCs w:val="32"/>
        </w:rPr>
        <w:t>23.</w:t>
      </w:r>
      <w:r>
        <w:rPr>
          <w:rFonts w:eastAsia="仿宋_GB2312"/>
          <w:kern w:val="0"/>
          <w:sz w:val="32"/>
          <w:szCs w:val="32"/>
        </w:rPr>
        <w:t>承办市政府交办的其他事项。</w:t>
      </w:r>
    </w:p>
    <w:p w:rsidR="00811D43" w:rsidRDefault="0001481D">
      <w:pPr>
        <w:pStyle w:val="a4"/>
        <w:spacing w:line="600" w:lineRule="exact"/>
        <w:ind w:firstLineChars="200" w:firstLine="640"/>
        <w:jc w:val="left"/>
        <w:rPr>
          <w:rFonts w:ascii="仿宋_GB2312" w:eastAsia="仿宋_GB2312" w:cs="仿宋_GB2312"/>
          <w:sz w:val="32"/>
          <w:szCs w:val="32"/>
        </w:rPr>
      </w:pPr>
      <w:r>
        <w:rPr>
          <w:rFonts w:ascii="仿宋_GB2312" w:eastAsia="仿宋_GB2312" w:cs="仿宋_GB2312" w:hint="eastAsia"/>
          <w:sz w:val="32"/>
          <w:szCs w:val="32"/>
        </w:rPr>
        <w:t>（三）人员概况。</w:t>
      </w:r>
    </w:p>
    <w:p w:rsidR="00811D43" w:rsidRDefault="0001481D">
      <w:pPr>
        <w:pStyle w:val="a4"/>
        <w:spacing w:line="600" w:lineRule="exact"/>
        <w:ind w:firstLineChars="200" w:firstLine="640"/>
        <w:jc w:val="left"/>
        <w:rPr>
          <w:rFonts w:ascii="仿宋_GB2312" w:eastAsia="仿宋_GB2312" w:cs="仿宋_GB2312"/>
          <w:sz w:val="32"/>
          <w:szCs w:val="32"/>
        </w:rPr>
      </w:pPr>
      <w:r>
        <w:rPr>
          <w:rFonts w:ascii="仿宋_GB2312" w:eastAsia="仿宋_GB2312" w:cs="仿宋_GB2312" w:hint="eastAsia"/>
          <w:color w:val="000000" w:themeColor="text1"/>
          <w:sz w:val="32"/>
          <w:szCs w:val="32"/>
        </w:rPr>
        <w:t>财政供养人数</w:t>
      </w:r>
      <w:r>
        <w:rPr>
          <w:rFonts w:ascii="仿宋_GB2312" w:eastAsia="仿宋_GB2312" w:cs="仿宋_GB2312"/>
          <w:color w:val="000000" w:themeColor="text1"/>
          <w:sz w:val="32"/>
          <w:szCs w:val="32"/>
        </w:rPr>
        <w:t>24</w:t>
      </w:r>
      <w:r>
        <w:rPr>
          <w:rFonts w:ascii="仿宋_GB2312" w:eastAsia="仿宋_GB2312" w:cs="仿宋_GB2312" w:hint="eastAsia"/>
          <w:color w:val="000000" w:themeColor="text1"/>
          <w:sz w:val="32"/>
          <w:szCs w:val="32"/>
        </w:rPr>
        <w:t>35</w:t>
      </w:r>
      <w:r>
        <w:rPr>
          <w:rFonts w:ascii="仿宋_GB2312" w:eastAsia="仿宋_GB2312" w:cs="仿宋_GB2312" w:hint="eastAsia"/>
          <w:color w:val="000000" w:themeColor="text1"/>
          <w:sz w:val="32"/>
          <w:szCs w:val="32"/>
        </w:rPr>
        <w:t>人</w:t>
      </w:r>
      <w:r>
        <w:rPr>
          <w:rFonts w:ascii="仿宋_GB2312" w:eastAsia="仿宋_GB2312" w:cs="仿宋_GB2312" w:hint="eastAsia"/>
          <w:color w:val="000000" w:themeColor="text1"/>
          <w:sz w:val="32"/>
          <w:szCs w:val="32"/>
        </w:rPr>
        <w:t>。</w:t>
      </w:r>
    </w:p>
    <w:p w:rsidR="00811D43" w:rsidRDefault="0001481D">
      <w:pPr>
        <w:pStyle w:val="a4"/>
        <w:spacing w:line="600" w:lineRule="exact"/>
        <w:ind w:firstLineChars="200" w:firstLine="640"/>
        <w:jc w:val="left"/>
        <w:rPr>
          <w:rFonts w:ascii="Times New Roman" w:eastAsia="黑体"/>
          <w:sz w:val="32"/>
          <w:szCs w:val="32"/>
        </w:rPr>
      </w:pPr>
      <w:r>
        <w:rPr>
          <w:rFonts w:ascii="Times New Roman" w:eastAsia="黑体"/>
          <w:sz w:val="32"/>
          <w:szCs w:val="32"/>
        </w:rPr>
        <w:t>二、</w:t>
      </w:r>
      <w:r>
        <w:rPr>
          <w:rFonts w:ascii="黑体" w:eastAsia="黑体" w:hAnsi="宋体" w:cs="宋体" w:hint="eastAsia"/>
          <w:kern w:val="0"/>
          <w:sz w:val="32"/>
          <w:szCs w:val="32"/>
          <w:shd w:val="clear" w:color="auto" w:fill="FFFFFF"/>
          <w:lang w:val="zh-CN"/>
        </w:rPr>
        <w:t>部门资金基本情况</w:t>
      </w:r>
    </w:p>
    <w:p w:rsidR="00811D43" w:rsidRDefault="0001481D">
      <w:pPr>
        <w:widowControl/>
        <w:adjustRightInd w:val="0"/>
        <w:snapToGrid w:val="0"/>
        <w:spacing w:line="572" w:lineRule="exact"/>
        <w:ind w:firstLineChars="200" w:firstLine="640"/>
        <w:contextualSpacing/>
        <w:jc w:val="left"/>
        <w:rPr>
          <w:rFonts w:eastAsia="黑体"/>
          <w:b/>
          <w:bCs/>
          <w:sz w:val="32"/>
          <w:szCs w:val="32"/>
        </w:rPr>
      </w:pPr>
      <w:r>
        <w:rPr>
          <w:rFonts w:ascii="仿宋_GB2312" w:eastAsia="仿宋_GB2312" w:hAnsi="宋体" w:cs="宋体" w:hint="eastAsia"/>
          <w:kern w:val="0"/>
          <w:sz w:val="32"/>
          <w:szCs w:val="32"/>
          <w:shd w:val="clear" w:color="auto" w:fill="FFFFFF"/>
          <w:lang w:val="zh-CN"/>
        </w:rPr>
        <w:t>（一）部门财政资金收入情况。</w:t>
      </w:r>
    </w:p>
    <w:p w:rsidR="00811D43" w:rsidRDefault="0001481D">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w:t>
      </w:r>
      <w:r>
        <w:rPr>
          <w:rFonts w:ascii="仿宋" w:eastAsia="仿宋" w:hAnsi="仿宋" w:hint="eastAsia"/>
          <w:sz w:val="32"/>
          <w:szCs w:val="32"/>
        </w:rPr>
        <w:t>年本年收入合计</w:t>
      </w:r>
      <w:r>
        <w:rPr>
          <w:rFonts w:ascii="仿宋" w:eastAsia="仿宋" w:hAnsi="仿宋" w:hint="eastAsia"/>
          <w:sz w:val="32"/>
          <w:szCs w:val="32"/>
        </w:rPr>
        <w:t>64569.33</w:t>
      </w:r>
      <w:r>
        <w:rPr>
          <w:rFonts w:ascii="仿宋" w:eastAsia="仿宋" w:hAnsi="仿宋" w:hint="eastAsia"/>
          <w:sz w:val="32"/>
          <w:szCs w:val="32"/>
        </w:rPr>
        <w:t>万元，其中：一般公共预算财政拨款收入</w:t>
      </w:r>
      <w:r>
        <w:rPr>
          <w:rFonts w:ascii="仿宋" w:eastAsia="仿宋" w:hAnsi="仿宋" w:hint="eastAsia"/>
          <w:sz w:val="32"/>
          <w:szCs w:val="32"/>
        </w:rPr>
        <w:t>63148.34</w:t>
      </w:r>
      <w:r>
        <w:rPr>
          <w:rFonts w:ascii="仿宋" w:eastAsia="仿宋" w:hAnsi="仿宋" w:hint="eastAsia"/>
          <w:sz w:val="32"/>
          <w:szCs w:val="32"/>
        </w:rPr>
        <w:t>万元，占</w:t>
      </w:r>
      <w:r>
        <w:rPr>
          <w:rFonts w:ascii="仿宋" w:eastAsia="仿宋" w:hAnsi="仿宋" w:hint="eastAsia"/>
          <w:sz w:val="32"/>
          <w:szCs w:val="32"/>
        </w:rPr>
        <w:t>97.8</w:t>
      </w:r>
      <w:r>
        <w:rPr>
          <w:rFonts w:ascii="仿宋" w:eastAsia="仿宋" w:hAnsi="仿宋"/>
          <w:sz w:val="32"/>
          <w:szCs w:val="32"/>
        </w:rPr>
        <w:t>%</w:t>
      </w:r>
      <w:r>
        <w:rPr>
          <w:rFonts w:ascii="仿宋" w:eastAsia="仿宋" w:hAnsi="仿宋" w:hint="eastAsia"/>
          <w:sz w:val="32"/>
          <w:szCs w:val="32"/>
        </w:rPr>
        <w:t>；政府性基金预算财政拨款收入</w:t>
      </w:r>
      <w:r>
        <w:rPr>
          <w:rFonts w:ascii="仿宋" w:eastAsia="仿宋" w:hAnsi="仿宋" w:hint="eastAsia"/>
          <w:sz w:val="32"/>
          <w:szCs w:val="32"/>
        </w:rPr>
        <w:t>682.53</w:t>
      </w:r>
      <w:r>
        <w:rPr>
          <w:rFonts w:ascii="仿宋" w:eastAsia="仿宋" w:hAnsi="仿宋" w:hint="eastAsia"/>
          <w:sz w:val="32"/>
          <w:szCs w:val="32"/>
        </w:rPr>
        <w:t>万元，占</w:t>
      </w:r>
      <w:r>
        <w:rPr>
          <w:rFonts w:ascii="仿宋" w:eastAsia="仿宋" w:hAnsi="仿宋" w:hint="eastAsia"/>
          <w:sz w:val="32"/>
          <w:szCs w:val="32"/>
        </w:rPr>
        <w:t>1.06</w:t>
      </w:r>
      <w:r>
        <w:rPr>
          <w:rFonts w:ascii="仿宋" w:eastAsia="仿宋" w:hAnsi="仿宋"/>
          <w:sz w:val="32"/>
          <w:szCs w:val="32"/>
        </w:rPr>
        <w:t>%</w:t>
      </w:r>
      <w:r>
        <w:rPr>
          <w:rFonts w:ascii="仿宋" w:eastAsia="仿宋" w:hAnsi="仿宋" w:hint="eastAsia"/>
          <w:sz w:val="32"/>
          <w:szCs w:val="32"/>
        </w:rPr>
        <w:t>；国有资本经营预算财政拨款收入</w:t>
      </w:r>
      <w:r>
        <w:rPr>
          <w:rFonts w:ascii="仿宋" w:eastAsia="仿宋" w:hAnsi="仿宋" w:hint="eastAsia"/>
          <w:sz w:val="32"/>
          <w:szCs w:val="32"/>
        </w:rPr>
        <w:t>0</w:t>
      </w:r>
      <w:r>
        <w:rPr>
          <w:rFonts w:ascii="仿宋" w:eastAsia="仿宋" w:hAnsi="仿宋" w:hint="eastAsia"/>
          <w:sz w:val="32"/>
          <w:szCs w:val="32"/>
        </w:rPr>
        <w:t>万元，占</w:t>
      </w:r>
      <w:r>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；上级补助收入</w:t>
      </w:r>
      <w:r>
        <w:rPr>
          <w:rFonts w:ascii="仿宋" w:eastAsia="仿宋" w:hAnsi="仿宋" w:hint="eastAsia"/>
          <w:sz w:val="32"/>
          <w:szCs w:val="32"/>
        </w:rPr>
        <w:t>0</w:t>
      </w:r>
      <w:r>
        <w:rPr>
          <w:rFonts w:ascii="仿宋" w:eastAsia="仿宋" w:hAnsi="仿宋" w:hint="eastAsia"/>
          <w:sz w:val="32"/>
          <w:szCs w:val="32"/>
        </w:rPr>
        <w:t>万元，占</w:t>
      </w:r>
      <w:r>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；事业收入</w:t>
      </w:r>
      <w:r>
        <w:rPr>
          <w:rFonts w:ascii="仿宋" w:eastAsia="仿宋" w:hAnsi="仿宋" w:hint="eastAsia"/>
          <w:sz w:val="32"/>
          <w:szCs w:val="32"/>
        </w:rPr>
        <w:t>0</w:t>
      </w:r>
      <w:r>
        <w:rPr>
          <w:rFonts w:ascii="仿宋" w:eastAsia="仿宋" w:hAnsi="仿宋" w:hint="eastAsia"/>
          <w:sz w:val="32"/>
          <w:szCs w:val="32"/>
        </w:rPr>
        <w:t>万元，占</w:t>
      </w:r>
      <w:r>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；经营收入</w:t>
      </w:r>
      <w:r>
        <w:rPr>
          <w:rFonts w:ascii="仿宋" w:eastAsia="仿宋" w:hAnsi="仿宋" w:hint="eastAsia"/>
          <w:sz w:val="32"/>
          <w:szCs w:val="32"/>
        </w:rPr>
        <w:t>0</w:t>
      </w:r>
      <w:r>
        <w:rPr>
          <w:rFonts w:ascii="仿宋" w:eastAsia="仿宋" w:hAnsi="仿宋" w:hint="eastAsia"/>
          <w:sz w:val="32"/>
          <w:szCs w:val="32"/>
        </w:rPr>
        <w:t>万元，占</w:t>
      </w:r>
      <w:r>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；附属单位上缴收入</w:t>
      </w:r>
      <w:r>
        <w:rPr>
          <w:rFonts w:ascii="仿宋" w:eastAsia="仿宋" w:hAnsi="仿宋" w:hint="eastAsia"/>
          <w:sz w:val="32"/>
          <w:szCs w:val="32"/>
        </w:rPr>
        <w:t>0</w:t>
      </w:r>
      <w:r>
        <w:rPr>
          <w:rFonts w:ascii="仿宋" w:eastAsia="仿宋" w:hAnsi="仿宋" w:hint="eastAsia"/>
          <w:sz w:val="32"/>
          <w:szCs w:val="32"/>
        </w:rPr>
        <w:t>万元，占</w:t>
      </w:r>
      <w:r>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；其他收入</w:t>
      </w:r>
      <w:r>
        <w:rPr>
          <w:rFonts w:ascii="仿宋" w:eastAsia="仿宋" w:hAnsi="仿宋" w:hint="eastAsia"/>
          <w:sz w:val="32"/>
          <w:szCs w:val="32"/>
        </w:rPr>
        <w:t>738.45</w:t>
      </w:r>
      <w:r>
        <w:rPr>
          <w:rFonts w:ascii="仿宋" w:eastAsia="仿宋" w:hAnsi="仿宋" w:hint="eastAsia"/>
          <w:sz w:val="32"/>
          <w:szCs w:val="32"/>
        </w:rPr>
        <w:t>万元，占</w:t>
      </w:r>
      <w:r>
        <w:rPr>
          <w:rFonts w:ascii="仿宋" w:eastAsia="仿宋" w:hAnsi="仿宋" w:hint="eastAsia"/>
          <w:sz w:val="32"/>
          <w:szCs w:val="32"/>
        </w:rPr>
        <w:t>1.14</w:t>
      </w:r>
      <w:r>
        <w:rPr>
          <w:rFonts w:ascii="仿宋" w:eastAsia="仿宋" w:hAnsi="仿宋"/>
          <w:sz w:val="32"/>
          <w:szCs w:val="32"/>
        </w:rPr>
        <w:t>%</w:t>
      </w:r>
      <w:r>
        <w:rPr>
          <w:rFonts w:ascii="仿宋" w:eastAsia="仿宋" w:hAnsi="仿宋" w:hint="eastAsia"/>
          <w:sz w:val="32"/>
          <w:szCs w:val="32"/>
        </w:rPr>
        <w:t>。</w:t>
      </w:r>
    </w:p>
    <w:p w:rsidR="00811D43" w:rsidRDefault="0001481D">
      <w:pPr>
        <w:widowControl/>
        <w:numPr>
          <w:ilvl w:val="0"/>
          <w:numId w:val="7"/>
        </w:numPr>
        <w:adjustRightInd w:val="0"/>
        <w:snapToGrid w:val="0"/>
        <w:spacing w:line="572"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部门财政资金支出情况。</w:t>
      </w:r>
    </w:p>
    <w:p w:rsidR="00811D43" w:rsidRDefault="0001481D">
      <w:pPr>
        <w:pStyle w:val="a0"/>
        <w:spacing w:before="93"/>
        <w:ind w:firstLineChars="200" w:firstLine="640"/>
        <w:rPr>
          <w:rFonts w:ascii="Times New Roman" w:eastAsia="黑体"/>
          <w:sz w:val="32"/>
          <w:szCs w:val="32"/>
        </w:rPr>
      </w:pPr>
      <w:r>
        <w:rPr>
          <w:rFonts w:ascii="仿宋" w:eastAsia="仿宋" w:hAnsi="仿宋"/>
          <w:sz w:val="32"/>
          <w:szCs w:val="32"/>
        </w:rPr>
        <w:lastRenderedPageBreak/>
        <w:t>20</w:t>
      </w:r>
      <w:r>
        <w:rPr>
          <w:rFonts w:ascii="仿宋" w:eastAsia="仿宋" w:hAnsi="仿宋" w:hint="eastAsia"/>
          <w:sz w:val="32"/>
          <w:szCs w:val="32"/>
        </w:rPr>
        <w:t>21</w:t>
      </w:r>
      <w:r>
        <w:rPr>
          <w:rFonts w:ascii="仿宋" w:eastAsia="仿宋" w:hAnsi="仿宋" w:hint="eastAsia"/>
          <w:sz w:val="32"/>
          <w:szCs w:val="32"/>
        </w:rPr>
        <w:t>年本年支出合计</w:t>
      </w:r>
      <w:r>
        <w:rPr>
          <w:rFonts w:ascii="仿宋" w:eastAsia="仿宋" w:hAnsi="仿宋" w:hint="eastAsia"/>
          <w:sz w:val="32"/>
          <w:szCs w:val="32"/>
        </w:rPr>
        <w:t>64996.97</w:t>
      </w:r>
      <w:r>
        <w:rPr>
          <w:rFonts w:ascii="仿宋" w:eastAsia="仿宋" w:hAnsi="仿宋" w:hint="eastAsia"/>
          <w:sz w:val="32"/>
          <w:szCs w:val="32"/>
        </w:rPr>
        <w:t>万元，其中：基本支出</w:t>
      </w:r>
      <w:r>
        <w:rPr>
          <w:rFonts w:ascii="仿宋" w:eastAsia="仿宋" w:hAnsi="仿宋" w:hint="eastAsia"/>
          <w:sz w:val="32"/>
          <w:szCs w:val="32"/>
        </w:rPr>
        <w:t>55317.46</w:t>
      </w:r>
      <w:r>
        <w:rPr>
          <w:rFonts w:ascii="仿宋" w:eastAsia="仿宋" w:hAnsi="仿宋" w:hint="eastAsia"/>
          <w:sz w:val="32"/>
          <w:szCs w:val="32"/>
        </w:rPr>
        <w:t>万元，占</w:t>
      </w:r>
      <w:r>
        <w:rPr>
          <w:rFonts w:ascii="仿宋" w:eastAsia="仿宋" w:hAnsi="仿宋" w:hint="eastAsia"/>
          <w:sz w:val="32"/>
          <w:szCs w:val="32"/>
        </w:rPr>
        <w:t>84.67</w:t>
      </w:r>
      <w:r>
        <w:rPr>
          <w:rFonts w:ascii="仿宋" w:eastAsia="仿宋" w:hAnsi="仿宋"/>
          <w:sz w:val="32"/>
          <w:szCs w:val="32"/>
        </w:rPr>
        <w:t>%</w:t>
      </w:r>
      <w:r>
        <w:rPr>
          <w:rFonts w:ascii="仿宋" w:eastAsia="仿宋" w:hAnsi="仿宋" w:hint="eastAsia"/>
          <w:sz w:val="32"/>
          <w:szCs w:val="32"/>
        </w:rPr>
        <w:t>；项目支出</w:t>
      </w:r>
      <w:r>
        <w:rPr>
          <w:rFonts w:ascii="仿宋" w:eastAsia="仿宋" w:hAnsi="仿宋" w:hint="eastAsia"/>
          <w:sz w:val="32"/>
          <w:szCs w:val="32"/>
        </w:rPr>
        <w:t>9679.51</w:t>
      </w:r>
      <w:r>
        <w:rPr>
          <w:rFonts w:ascii="仿宋" w:eastAsia="仿宋" w:hAnsi="仿宋" w:hint="eastAsia"/>
          <w:sz w:val="32"/>
          <w:szCs w:val="32"/>
        </w:rPr>
        <w:t>万元，占</w:t>
      </w:r>
      <w:r>
        <w:rPr>
          <w:rFonts w:ascii="仿宋" w:eastAsia="仿宋" w:hAnsi="仿宋" w:hint="eastAsia"/>
          <w:sz w:val="32"/>
          <w:szCs w:val="32"/>
        </w:rPr>
        <w:t>15.33</w:t>
      </w:r>
      <w:r>
        <w:rPr>
          <w:rFonts w:ascii="仿宋" w:eastAsia="仿宋" w:hAnsi="仿宋"/>
          <w:sz w:val="32"/>
          <w:szCs w:val="32"/>
        </w:rPr>
        <w:t>%</w:t>
      </w:r>
      <w:r>
        <w:rPr>
          <w:rFonts w:ascii="仿宋" w:eastAsia="仿宋" w:hAnsi="仿宋" w:hint="eastAsia"/>
          <w:sz w:val="32"/>
          <w:szCs w:val="32"/>
        </w:rPr>
        <w:t>；上缴上级支出</w:t>
      </w:r>
      <w:r>
        <w:rPr>
          <w:rFonts w:ascii="仿宋" w:eastAsia="仿宋" w:hAnsi="仿宋" w:hint="eastAsia"/>
          <w:sz w:val="32"/>
          <w:szCs w:val="32"/>
        </w:rPr>
        <w:t>0</w:t>
      </w:r>
      <w:r>
        <w:rPr>
          <w:rFonts w:ascii="仿宋" w:eastAsia="仿宋" w:hAnsi="仿宋" w:hint="eastAsia"/>
          <w:sz w:val="32"/>
          <w:szCs w:val="32"/>
        </w:rPr>
        <w:t>万元，占</w:t>
      </w:r>
      <w:r>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；经营支出</w:t>
      </w:r>
      <w:r>
        <w:rPr>
          <w:rFonts w:ascii="仿宋" w:eastAsia="仿宋" w:hAnsi="仿宋" w:hint="eastAsia"/>
          <w:sz w:val="32"/>
          <w:szCs w:val="32"/>
        </w:rPr>
        <w:t>0</w:t>
      </w:r>
      <w:r>
        <w:rPr>
          <w:rFonts w:ascii="仿宋" w:eastAsia="仿宋" w:hAnsi="仿宋" w:hint="eastAsia"/>
          <w:sz w:val="32"/>
          <w:szCs w:val="32"/>
        </w:rPr>
        <w:t>万元，占</w:t>
      </w:r>
      <w:r>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；对附属单位补助支出</w:t>
      </w:r>
      <w:r>
        <w:rPr>
          <w:rFonts w:ascii="仿宋" w:eastAsia="仿宋" w:hAnsi="仿宋" w:hint="eastAsia"/>
          <w:sz w:val="32"/>
          <w:szCs w:val="32"/>
        </w:rPr>
        <w:t>0</w:t>
      </w:r>
      <w:r>
        <w:rPr>
          <w:rFonts w:ascii="仿宋" w:eastAsia="仿宋" w:hAnsi="仿宋" w:hint="eastAsia"/>
          <w:sz w:val="32"/>
          <w:szCs w:val="32"/>
        </w:rPr>
        <w:t>万元，占</w:t>
      </w:r>
      <w:r>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w:t>
      </w:r>
    </w:p>
    <w:p w:rsidR="00811D43" w:rsidRDefault="0001481D">
      <w:pPr>
        <w:pStyle w:val="a4"/>
        <w:spacing w:line="600" w:lineRule="exact"/>
        <w:ind w:firstLineChars="200" w:firstLine="640"/>
        <w:jc w:val="left"/>
        <w:rPr>
          <w:rFonts w:ascii="黑体" w:eastAsia="黑体" w:hAnsi="宋体" w:cs="宋体"/>
          <w:kern w:val="0"/>
          <w:sz w:val="32"/>
          <w:szCs w:val="32"/>
          <w:shd w:val="clear" w:color="auto" w:fill="FFFFFF"/>
          <w:lang w:val="zh-CN"/>
        </w:rPr>
      </w:pPr>
      <w:r>
        <w:rPr>
          <w:rFonts w:ascii="黑体" w:eastAsia="黑体" w:hAnsi="宋体" w:cs="宋体" w:hint="eastAsia"/>
          <w:kern w:val="0"/>
          <w:sz w:val="32"/>
          <w:szCs w:val="32"/>
          <w:shd w:val="clear" w:color="auto" w:fill="FFFFFF"/>
          <w:lang w:val="zh-CN"/>
        </w:rPr>
        <w:t>三、部门整体预算绩效管理情况</w:t>
      </w:r>
    </w:p>
    <w:p w:rsidR="00811D43" w:rsidRDefault="0001481D">
      <w:pPr>
        <w:pStyle w:val="a4"/>
        <w:spacing w:line="600" w:lineRule="exact"/>
        <w:ind w:leftChars="200" w:left="420"/>
        <w:jc w:val="left"/>
        <w:rPr>
          <w:rFonts w:ascii="Times New Roman" w:eastAsia="楷体"/>
          <w:sz w:val="32"/>
          <w:szCs w:val="32"/>
        </w:rPr>
      </w:pPr>
      <w:r>
        <w:rPr>
          <w:rFonts w:ascii="仿宋_GB2312" w:eastAsia="仿宋_GB2312" w:hAnsi="宋体" w:cs="宋体" w:hint="eastAsia"/>
          <w:kern w:val="0"/>
          <w:sz w:val="32"/>
          <w:szCs w:val="32"/>
          <w:shd w:val="clear" w:color="auto" w:fill="FFFFFF"/>
          <w:lang w:val="zh-CN"/>
        </w:rPr>
        <w:t>（一）部门预算项目绩效管理。</w:t>
      </w:r>
      <w:r>
        <w:rPr>
          <w:rFonts w:ascii="黑体" w:eastAsia="黑体" w:hAnsi="宋体" w:cs="宋体" w:hint="eastAsia"/>
          <w:kern w:val="0"/>
          <w:sz w:val="32"/>
          <w:szCs w:val="32"/>
          <w:shd w:val="clear" w:color="auto" w:fill="FFFFFF"/>
        </w:rPr>
        <w:br/>
      </w:r>
      <w:r>
        <w:rPr>
          <w:rFonts w:ascii="Times New Roman" w:eastAsia="仿宋_GB2312"/>
          <w:sz w:val="32"/>
          <w:szCs w:val="32"/>
        </w:rPr>
        <w:t>1.</w:t>
      </w:r>
      <w:r>
        <w:rPr>
          <w:rFonts w:ascii="Times New Roman" w:eastAsia="仿宋_GB2312"/>
          <w:sz w:val="32"/>
          <w:szCs w:val="32"/>
        </w:rPr>
        <w:t>年初部门预算绩效目标完成情况</w:t>
      </w:r>
    </w:p>
    <w:p w:rsidR="00811D43" w:rsidRDefault="0001481D">
      <w:pPr>
        <w:spacing w:line="600" w:lineRule="exact"/>
        <w:ind w:firstLineChars="200" w:firstLine="640"/>
        <w:rPr>
          <w:rFonts w:ascii="仿宋_GB2312" w:eastAsia="仿宋_GB2312"/>
          <w:sz w:val="32"/>
          <w:szCs w:val="32"/>
        </w:rPr>
      </w:pPr>
      <w:r>
        <w:rPr>
          <w:rFonts w:ascii="仿宋_GB2312" w:eastAsia="仿宋_GB2312" w:hint="eastAsia"/>
          <w:sz w:val="32"/>
          <w:szCs w:val="32"/>
        </w:rPr>
        <w:t>年初部门预算用于发放在职职工工资、离退休工资及其他津补贴，缴纳养老保险、医疗保险、生育保险等各类社会保障费，缴存住房公积金，支付</w:t>
      </w:r>
      <w:r>
        <w:rPr>
          <w:rFonts w:ascii="仿宋_GB2312" w:eastAsia="仿宋_GB2312" w:cs="宋体" w:hint="eastAsia"/>
          <w:sz w:val="32"/>
          <w:szCs w:val="32"/>
        </w:rPr>
        <w:t>办公费、水费、电费、邮电费、差旅费、公务接待费、工会经费、福利费、公务用车运行维护费、党建经费、离退休公用经费等基本公用支出，保障了单位的正常运转。</w:t>
      </w:r>
    </w:p>
    <w:p w:rsidR="00811D43" w:rsidRDefault="0001481D">
      <w:pPr>
        <w:pStyle w:val="a4"/>
        <w:spacing w:line="600" w:lineRule="exact"/>
        <w:ind w:firstLineChars="200" w:firstLine="640"/>
        <w:jc w:val="left"/>
        <w:rPr>
          <w:rFonts w:ascii="Times New Roman" w:eastAsia="仿宋_GB2312"/>
          <w:sz w:val="32"/>
          <w:szCs w:val="32"/>
        </w:rPr>
      </w:pPr>
      <w:r>
        <w:rPr>
          <w:rFonts w:ascii="Times New Roman" w:eastAsia="仿宋_GB2312"/>
          <w:sz w:val="32"/>
          <w:szCs w:val="32"/>
        </w:rPr>
        <w:t>2.</w:t>
      </w:r>
      <w:r>
        <w:rPr>
          <w:rFonts w:ascii="Times New Roman" w:eastAsia="仿宋_GB2312"/>
          <w:sz w:val="32"/>
          <w:szCs w:val="32"/>
        </w:rPr>
        <w:t>市级专项（项目）资金绩效目标完成情况</w:t>
      </w:r>
    </w:p>
    <w:p w:rsidR="00811D43" w:rsidRDefault="0001481D">
      <w:pPr>
        <w:spacing w:line="560" w:lineRule="exact"/>
        <w:ind w:firstLineChars="200" w:firstLine="640"/>
        <w:rPr>
          <w:rFonts w:eastAsia="仿宋_GB2312"/>
          <w:sz w:val="32"/>
          <w:szCs w:val="32"/>
        </w:rPr>
      </w:pPr>
      <w:r>
        <w:rPr>
          <w:rFonts w:eastAsia="楷体_GB2312"/>
          <w:sz w:val="32"/>
          <w:szCs w:val="32"/>
        </w:rPr>
        <w:t>高质量谋划教育体育发展。</w:t>
      </w:r>
      <w:r>
        <w:rPr>
          <w:rFonts w:eastAsia="仿宋_GB2312"/>
          <w:sz w:val="32"/>
          <w:szCs w:val="32"/>
        </w:rPr>
        <w:t>草拟《攀枝花市教育体育事业发展</w:t>
      </w:r>
      <w:r>
        <w:rPr>
          <w:rFonts w:eastAsia="仿宋_GB2312"/>
          <w:sz w:val="32"/>
          <w:szCs w:val="32"/>
        </w:rPr>
        <w:t>“</w:t>
      </w:r>
      <w:r>
        <w:rPr>
          <w:rFonts w:eastAsia="仿宋_GB2312"/>
          <w:sz w:val="32"/>
          <w:szCs w:val="32"/>
        </w:rPr>
        <w:t>十四五</w:t>
      </w:r>
      <w:r>
        <w:rPr>
          <w:rFonts w:eastAsia="仿宋_GB2312"/>
          <w:sz w:val="32"/>
          <w:szCs w:val="32"/>
        </w:rPr>
        <w:t>”</w:t>
      </w:r>
      <w:r>
        <w:rPr>
          <w:rFonts w:eastAsia="仿宋_GB2312"/>
          <w:sz w:val="32"/>
          <w:szCs w:val="32"/>
        </w:rPr>
        <w:t>规划》，编制《攀枝花市教育现代化</w:t>
      </w:r>
      <w:r>
        <w:rPr>
          <w:rFonts w:eastAsia="仿宋_GB2312"/>
          <w:sz w:val="32"/>
          <w:szCs w:val="32"/>
        </w:rPr>
        <w:t>2035</w:t>
      </w:r>
      <w:r>
        <w:rPr>
          <w:rFonts w:eastAsia="仿宋_GB2312"/>
          <w:sz w:val="32"/>
          <w:szCs w:val="32"/>
        </w:rPr>
        <w:t>（初稿）》。制定</w:t>
      </w:r>
      <w:r>
        <w:rPr>
          <w:rFonts w:eastAsia="仿宋_GB2312"/>
          <w:sz w:val="32"/>
          <w:szCs w:val="32"/>
        </w:rPr>
        <w:t>“</w:t>
      </w:r>
      <w:r>
        <w:rPr>
          <w:rFonts w:eastAsia="仿宋_GB2312"/>
          <w:sz w:val="32"/>
          <w:szCs w:val="32"/>
        </w:rPr>
        <w:t>教育鼎兴</w:t>
      </w:r>
      <w:r>
        <w:rPr>
          <w:rFonts w:eastAsia="仿宋_GB2312"/>
          <w:sz w:val="32"/>
          <w:szCs w:val="32"/>
        </w:rPr>
        <w:t>”</w:t>
      </w:r>
      <w:r>
        <w:rPr>
          <w:rFonts w:eastAsia="仿宋_GB2312"/>
          <w:sz w:val="32"/>
          <w:szCs w:val="32"/>
        </w:rPr>
        <w:t>省级改革试验区（攀西教育综合改革试验区）建设方案。出台并实施《攀枝花市中小学心理健康教育实施规划（</w:t>
      </w:r>
      <w:r>
        <w:rPr>
          <w:rFonts w:eastAsia="仿宋_GB2312"/>
          <w:sz w:val="32"/>
          <w:szCs w:val="32"/>
        </w:rPr>
        <w:t>2021—2025</w:t>
      </w:r>
      <w:r>
        <w:rPr>
          <w:rFonts w:eastAsia="仿宋_GB2312"/>
          <w:sz w:val="32"/>
          <w:szCs w:val="32"/>
        </w:rPr>
        <w:t>）》。</w:t>
      </w:r>
    </w:p>
    <w:p w:rsidR="00811D43" w:rsidRDefault="0001481D">
      <w:pPr>
        <w:spacing w:line="560" w:lineRule="exact"/>
        <w:ind w:firstLineChars="200" w:firstLine="640"/>
        <w:rPr>
          <w:rFonts w:eastAsia="仿宋_GB2312"/>
          <w:sz w:val="32"/>
          <w:szCs w:val="32"/>
        </w:rPr>
      </w:pPr>
      <w:r>
        <w:rPr>
          <w:rFonts w:eastAsia="楷体_GB2312"/>
          <w:sz w:val="32"/>
          <w:szCs w:val="32"/>
        </w:rPr>
        <w:t>巩固提高教育教学质量。</w:t>
      </w:r>
      <w:r>
        <w:rPr>
          <w:rFonts w:eastAsia="仿宋_GB2312"/>
          <w:sz w:val="32"/>
          <w:szCs w:val="32"/>
        </w:rPr>
        <w:t>出台《攀枝花市学前教育规范发展实施办法》《</w:t>
      </w:r>
      <w:r>
        <w:rPr>
          <w:rFonts w:eastAsia="仿宋_GB2312"/>
          <w:sz w:val="32"/>
          <w:szCs w:val="32"/>
        </w:rPr>
        <w:t>攀枝花市普惠性民办幼儿园认定、扶持和管理办法》。规范义务教育阶段学校招生。落实中考改革，实现平安中高考目标。继续实施中等职业教育质量提升工程，</w:t>
      </w:r>
      <w:r>
        <w:rPr>
          <w:rFonts w:eastAsia="仿宋_GB2312"/>
          <w:sz w:val="32"/>
          <w:szCs w:val="32"/>
        </w:rPr>
        <w:lastRenderedPageBreak/>
        <w:t>成功申报</w:t>
      </w:r>
      <w:r>
        <w:rPr>
          <w:rFonts w:eastAsia="仿宋_GB2312"/>
          <w:sz w:val="32"/>
          <w:szCs w:val="32"/>
        </w:rPr>
        <w:t>8</w:t>
      </w:r>
      <w:r>
        <w:rPr>
          <w:rFonts w:eastAsia="仿宋_GB2312"/>
          <w:sz w:val="32"/>
          <w:szCs w:val="32"/>
        </w:rPr>
        <w:t>个</w:t>
      </w:r>
      <w:r>
        <w:rPr>
          <w:rFonts w:eastAsia="仿宋_GB2312"/>
          <w:sz w:val="32"/>
          <w:szCs w:val="32"/>
        </w:rPr>
        <w:t>1+X</w:t>
      </w:r>
      <w:r>
        <w:rPr>
          <w:rFonts w:eastAsia="仿宋_GB2312"/>
          <w:sz w:val="32"/>
          <w:szCs w:val="32"/>
        </w:rPr>
        <w:t>证书制度试点院校试点项目。高质量举办中等职业教育技能大赛，在全省职业院校技能大赛中荣获市州优秀组织奖（全省共</w:t>
      </w:r>
      <w:r>
        <w:rPr>
          <w:rFonts w:eastAsia="仿宋_GB2312"/>
          <w:sz w:val="32"/>
          <w:szCs w:val="32"/>
        </w:rPr>
        <w:t>8</w:t>
      </w:r>
      <w:r>
        <w:rPr>
          <w:rFonts w:eastAsia="仿宋_GB2312"/>
          <w:sz w:val="32"/>
          <w:szCs w:val="32"/>
        </w:rPr>
        <w:t>个市州获奖）。</w:t>
      </w:r>
    </w:p>
    <w:p w:rsidR="00811D43" w:rsidRDefault="0001481D">
      <w:pPr>
        <w:spacing w:line="560" w:lineRule="exact"/>
        <w:ind w:firstLineChars="200" w:firstLine="640"/>
        <w:rPr>
          <w:rFonts w:eastAsia="仿宋_GB2312"/>
          <w:sz w:val="32"/>
          <w:szCs w:val="32"/>
        </w:rPr>
      </w:pPr>
      <w:r>
        <w:rPr>
          <w:rFonts w:eastAsia="楷体_GB2312"/>
          <w:sz w:val="32"/>
          <w:szCs w:val="32"/>
        </w:rPr>
        <w:t>全面实施素质教育。</w:t>
      </w:r>
      <w:r>
        <w:rPr>
          <w:rFonts w:eastAsia="仿宋_GB2312"/>
          <w:sz w:val="32"/>
          <w:szCs w:val="32"/>
        </w:rPr>
        <w:t>全面加强和改进新时代学校体育、美育工作方案，加强新时代学校卫生与心理健康教育。举办</w:t>
      </w:r>
      <w:r>
        <w:rPr>
          <w:rFonts w:eastAsia="仿宋_GB2312"/>
          <w:sz w:val="32"/>
          <w:szCs w:val="32"/>
        </w:rPr>
        <w:t>“</w:t>
      </w:r>
      <w:r>
        <w:rPr>
          <w:rFonts w:eastAsia="仿宋_GB2312"/>
          <w:sz w:val="32"/>
          <w:szCs w:val="32"/>
        </w:rPr>
        <w:t>庆祝建党</w:t>
      </w:r>
      <w:r>
        <w:rPr>
          <w:rFonts w:eastAsia="仿宋_GB2312"/>
          <w:sz w:val="32"/>
          <w:szCs w:val="32"/>
        </w:rPr>
        <w:t>100</w:t>
      </w:r>
      <w:r>
        <w:rPr>
          <w:rFonts w:eastAsia="仿宋_GB2312"/>
          <w:sz w:val="32"/>
          <w:szCs w:val="32"/>
        </w:rPr>
        <w:t>周年</w:t>
      </w:r>
      <w:r>
        <w:rPr>
          <w:rFonts w:eastAsia="仿宋_GB2312"/>
          <w:sz w:val="32"/>
          <w:szCs w:val="32"/>
        </w:rPr>
        <w:t xml:space="preserve">” </w:t>
      </w:r>
      <w:r>
        <w:rPr>
          <w:rFonts w:eastAsia="仿宋_GB2312"/>
          <w:sz w:val="32"/>
          <w:szCs w:val="32"/>
        </w:rPr>
        <w:t>暨第十五届中小学生艺术展演活动、</w:t>
      </w:r>
      <w:r>
        <w:rPr>
          <w:rFonts w:eastAsia="仿宋_GB2312"/>
          <w:sz w:val="32"/>
          <w:szCs w:val="32"/>
        </w:rPr>
        <w:t>“</w:t>
      </w:r>
      <w:r>
        <w:rPr>
          <w:rFonts w:eastAsia="仿宋_GB2312"/>
          <w:sz w:val="32"/>
          <w:szCs w:val="32"/>
        </w:rPr>
        <w:t>从小学党史，永远跟党走</w:t>
      </w:r>
      <w:r>
        <w:rPr>
          <w:rFonts w:eastAsia="仿宋_GB2312"/>
          <w:sz w:val="32"/>
          <w:szCs w:val="32"/>
        </w:rPr>
        <w:t>”</w:t>
      </w:r>
      <w:r>
        <w:rPr>
          <w:rFonts w:eastAsia="仿宋_GB2312"/>
          <w:sz w:val="32"/>
          <w:szCs w:val="32"/>
        </w:rPr>
        <w:t>主题教育活动、高雅艺术和戏剧进校园活动。</w:t>
      </w:r>
    </w:p>
    <w:p w:rsidR="00811D43" w:rsidRDefault="0001481D">
      <w:pPr>
        <w:spacing w:line="560" w:lineRule="exact"/>
        <w:ind w:firstLineChars="200" w:firstLine="640"/>
        <w:rPr>
          <w:rFonts w:eastAsia="仿宋_GB2312"/>
          <w:sz w:val="32"/>
          <w:szCs w:val="32"/>
        </w:rPr>
      </w:pPr>
      <w:r>
        <w:rPr>
          <w:rFonts w:eastAsia="楷体_GB2312"/>
          <w:sz w:val="32"/>
          <w:szCs w:val="32"/>
        </w:rPr>
        <w:t>加</w:t>
      </w:r>
      <w:r>
        <w:rPr>
          <w:rFonts w:eastAsia="楷体_GB2312"/>
          <w:sz w:val="32"/>
          <w:szCs w:val="32"/>
        </w:rPr>
        <w:t>强教育体育人才队伍建设。</w:t>
      </w:r>
      <w:r>
        <w:rPr>
          <w:rFonts w:eastAsia="仿宋_GB2312"/>
          <w:sz w:val="32"/>
          <w:szCs w:val="32"/>
        </w:rPr>
        <w:t>印发《攀枝花市教育系统师德专题教育活动方案》，建立师德失范行为通报警示制度。引进新教师</w:t>
      </w:r>
      <w:r>
        <w:rPr>
          <w:rFonts w:eastAsia="仿宋_GB2312"/>
          <w:sz w:val="32"/>
          <w:szCs w:val="32"/>
        </w:rPr>
        <w:t>30</w:t>
      </w:r>
      <w:r>
        <w:rPr>
          <w:rFonts w:eastAsia="仿宋_GB2312"/>
          <w:sz w:val="32"/>
          <w:szCs w:val="32"/>
        </w:rPr>
        <w:t>名，安置省属公费师范生</w:t>
      </w:r>
      <w:r>
        <w:rPr>
          <w:rFonts w:eastAsia="仿宋_GB2312"/>
          <w:sz w:val="32"/>
          <w:szCs w:val="32"/>
        </w:rPr>
        <w:t>45</w:t>
      </w:r>
      <w:r>
        <w:rPr>
          <w:rFonts w:eastAsia="仿宋_GB2312"/>
          <w:sz w:val="32"/>
          <w:szCs w:val="32"/>
        </w:rPr>
        <w:t>人；</w:t>
      </w:r>
      <w:r>
        <w:rPr>
          <w:rFonts w:eastAsia="仿宋_GB2312"/>
          <w:sz w:val="32"/>
          <w:szCs w:val="32"/>
        </w:rPr>
        <w:t>15</w:t>
      </w:r>
      <w:r>
        <w:rPr>
          <w:rFonts w:eastAsia="仿宋_GB2312"/>
          <w:sz w:val="32"/>
          <w:szCs w:val="32"/>
        </w:rPr>
        <w:t>个市级名师、名校长工作室和</w:t>
      </w:r>
      <w:r>
        <w:rPr>
          <w:rFonts w:eastAsia="仿宋_GB2312"/>
          <w:sz w:val="32"/>
          <w:szCs w:val="32"/>
        </w:rPr>
        <w:t>1</w:t>
      </w:r>
      <w:r>
        <w:rPr>
          <w:rFonts w:eastAsia="仿宋_GB2312"/>
          <w:sz w:val="32"/>
          <w:szCs w:val="32"/>
        </w:rPr>
        <w:t>个省级天府名师工作室通过学科研讨、跟岗研修等培训校长教师</w:t>
      </w:r>
      <w:r>
        <w:rPr>
          <w:rFonts w:eastAsia="仿宋_GB2312"/>
          <w:sz w:val="32"/>
          <w:szCs w:val="32"/>
        </w:rPr>
        <w:t>800</w:t>
      </w:r>
      <w:r>
        <w:rPr>
          <w:rFonts w:eastAsia="仿宋_GB2312"/>
          <w:sz w:val="32"/>
          <w:szCs w:val="32"/>
        </w:rPr>
        <w:t>余人次；推荐省委直接掌握联系高层次人才</w:t>
      </w:r>
      <w:r>
        <w:rPr>
          <w:rFonts w:eastAsia="仿宋_GB2312"/>
          <w:sz w:val="32"/>
          <w:szCs w:val="32"/>
        </w:rPr>
        <w:t>1</w:t>
      </w:r>
      <w:r>
        <w:rPr>
          <w:rFonts w:eastAsia="仿宋_GB2312"/>
          <w:sz w:val="32"/>
          <w:szCs w:val="32"/>
        </w:rPr>
        <w:t>名，综合考察高层次人才</w:t>
      </w:r>
      <w:r>
        <w:rPr>
          <w:rFonts w:eastAsia="仿宋_GB2312"/>
          <w:sz w:val="32"/>
          <w:szCs w:val="32"/>
        </w:rPr>
        <w:t>70</w:t>
      </w:r>
      <w:r>
        <w:rPr>
          <w:rFonts w:eastAsia="仿宋_GB2312"/>
          <w:sz w:val="32"/>
          <w:szCs w:val="32"/>
        </w:rPr>
        <w:t>名，组织</w:t>
      </w:r>
      <w:r>
        <w:rPr>
          <w:rFonts w:eastAsia="仿宋_GB2312"/>
          <w:sz w:val="32"/>
          <w:szCs w:val="32"/>
        </w:rPr>
        <w:t>24</w:t>
      </w:r>
      <w:r>
        <w:rPr>
          <w:rFonts w:eastAsia="仿宋_GB2312"/>
          <w:sz w:val="32"/>
          <w:szCs w:val="32"/>
        </w:rPr>
        <w:t>名人才参加</w:t>
      </w:r>
      <w:r>
        <w:rPr>
          <w:rFonts w:eastAsia="仿宋_GB2312"/>
          <w:sz w:val="32"/>
          <w:szCs w:val="32"/>
        </w:rPr>
        <w:t xml:space="preserve">2021 </w:t>
      </w:r>
      <w:r>
        <w:rPr>
          <w:rFonts w:eastAsia="仿宋_GB2312"/>
          <w:sz w:val="32"/>
          <w:szCs w:val="32"/>
        </w:rPr>
        <w:t>年全市高层次人才健康体检工作。加强与成都市、重庆市、凉山州、常州市等地区的合作与交流，凉山州</w:t>
      </w:r>
      <w:r>
        <w:rPr>
          <w:rFonts w:eastAsia="仿宋_GB2312"/>
          <w:sz w:val="32"/>
          <w:szCs w:val="32"/>
        </w:rPr>
        <w:t>104</w:t>
      </w:r>
      <w:r>
        <w:rPr>
          <w:rFonts w:eastAsia="仿宋_GB2312"/>
          <w:sz w:val="32"/>
          <w:szCs w:val="32"/>
        </w:rPr>
        <w:t>名骨干教师在攀参加国培项目。</w:t>
      </w:r>
    </w:p>
    <w:p w:rsidR="00811D43" w:rsidRDefault="0001481D">
      <w:pPr>
        <w:spacing w:line="560" w:lineRule="exact"/>
        <w:ind w:firstLineChars="200" w:firstLine="640"/>
        <w:rPr>
          <w:rFonts w:eastAsia="仿宋_GB2312"/>
          <w:sz w:val="32"/>
          <w:szCs w:val="32"/>
        </w:rPr>
      </w:pPr>
      <w:r>
        <w:rPr>
          <w:rFonts w:eastAsia="楷体_GB2312"/>
          <w:sz w:val="32"/>
          <w:szCs w:val="32"/>
        </w:rPr>
        <w:t>全力助推体育事业发展。</w:t>
      </w:r>
      <w:r>
        <w:rPr>
          <w:rFonts w:eastAsia="仿宋_GB2312"/>
          <w:sz w:val="32"/>
          <w:szCs w:val="32"/>
        </w:rPr>
        <w:t>推进免费或低收费开放体育场</w:t>
      </w:r>
      <w:r>
        <w:rPr>
          <w:rFonts w:eastAsia="仿宋_GB2312"/>
          <w:sz w:val="32"/>
          <w:szCs w:val="32"/>
        </w:rPr>
        <w:t>馆。截至</w:t>
      </w:r>
      <w:r>
        <w:rPr>
          <w:rFonts w:eastAsia="仿宋_GB2312"/>
          <w:sz w:val="32"/>
          <w:szCs w:val="32"/>
        </w:rPr>
        <w:t>10</w:t>
      </w:r>
      <w:r>
        <w:rPr>
          <w:rFonts w:eastAsia="仿宋_GB2312"/>
          <w:sz w:val="32"/>
          <w:szCs w:val="32"/>
        </w:rPr>
        <w:t>月底，累计开放服务</w:t>
      </w:r>
      <w:r>
        <w:rPr>
          <w:rFonts w:eastAsia="仿宋_GB2312"/>
          <w:sz w:val="32"/>
          <w:szCs w:val="32"/>
        </w:rPr>
        <w:t>128</w:t>
      </w:r>
      <w:r>
        <w:rPr>
          <w:rFonts w:eastAsia="仿宋_GB2312"/>
          <w:sz w:val="32"/>
          <w:szCs w:val="32"/>
        </w:rPr>
        <w:t>万人次。成功承办国家射箭队东京奥运会选拔赛、第十四届全国运动会皮划艇激流回旋比赛、</w:t>
      </w:r>
      <w:r>
        <w:rPr>
          <w:rFonts w:eastAsia="仿宋_GB2312"/>
          <w:sz w:val="32"/>
          <w:szCs w:val="32"/>
        </w:rPr>
        <w:t>2021</w:t>
      </w:r>
      <w:r>
        <w:rPr>
          <w:rFonts w:eastAsia="仿宋_GB2312"/>
          <w:sz w:val="32"/>
          <w:szCs w:val="32"/>
        </w:rPr>
        <w:t>年全国女子垒球锦标赛、</w:t>
      </w:r>
      <w:r>
        <w:rPr>
          <w:rFonts w:eastAsia="仿宋_GB2312"/>
          <w:sz w:val="32"/>
          <w:szCs w:val="32"/>
        </w:rPr>
        <w:t>2021</w:t>
      </w:r>
      <w:r>
        <w:rPr>
          <w:rFonts w:eastAsia="仿宋_GB2312"/>
          <w:sz w:val="32"/>
          <w:szCs w:val="32"/>
        </w:rPr>
        <w:t>年全国青年女子垒球锦标赛。积极组队参加省级以上赛事活动，我市</w:t>
      </w:r>
      <w:r>
        <w:rPr>
          <w:rFonts w:eastAsia="仿宋_GB2312"/>
          <w:sz w:val="32"/>
          <w:szCs w:val="32"/>
        </w:rPr>
        <w:t>32</w:t>
      </w:r>
      <w:r>
        <w:rPr>
          <w:rFonts w:eastAsia="仿宋_GB2312"/>
          <w:sz w:val="32"/>
          <w:szCs w:val="32"/>
        </w:rPr>
        <w:t>名运动员在第十四届全国运动会荣获</w:t>
      </w:r>
      <w:r>
        <w:rPr>
          <w:rFonts w:eastAsia="仿宋_GB2312"/>
          <w:sz w:val="32"/>
          <w:szCs w:val="32"/>
        </w:rPr>
        <w:t>2</w:t>
      </w:r>
      <w:r>
        <w:rPr>
          <w:rFonts w:eastAsia="仿宋_GB2312"/>
          <w:sz w:val="32"/>
          <w:szCs w:val="32"/>
        </w:rPr>
        <w:t>金</w:t>
      </w:r>
      <w:r>
        <w:rPr>
          <w:rFonts w:eastAsia="仿宋_GB2312"/>
          <w:sz w:val="32"/>
          <w:szCs w:val="32"/>
        </w:rPr>
        <w:t>7</w:t>
      </w:r>
      <w:r>
        <w:rPr>
          <w:rFonts w:eastAsia="仿宋_GB2312"/>
          <w:sz w:val="32"/>
          <w:szCs w:val="32"/>
        </w:rPr>
        <w:t>银</w:t>
      </w:r>
      <w:r>
        <w:rPr>
          <w:rFonts w:eastAsia="仿宋_GB2312"/>
          <w:sz w:val="32"/>
          <w:szCs w:val="32"/>
        </w:rPr>
        <w:t>3</w:t>
      </w:r>
      <w:r>
        <w:rPr>
          <w:rFonts w:eastAsia="仿宋_GB2312"/>
          <w:sz w:val="32"/>
          <w:szCs w:val="32"/>
        </w:rPr>
        <w:t>铜。印发《攀枝花市体育赛事活动专项整顿工作方案》，从</w:t>
      </w:r>
      <w:r>
        <w:rPr>
          <w:rFonts w:eastAsia="仿宋_GB2312"/>
          <w:sz w:val="32"/>
          <w:szCs w:val="32"/>
        </w:rPr>
        <w:t>6</w:t>
      </w:r>
      <w:r>
        <w:rPr>
          <w:rFonts w:eastAsia="仿宋_GB2312"/>
          <w:sz w:val="32"/>
          <w:szCs w:val="32"/>
        </w:rPr>
        <w:t>月</w:t>
      </w:r>
      <w:r>
        <w:rPr>
          <w:rFonts w:eastAsia="仿宋_GB2312"/>
          <w:sz w:val="32"/>
          <w:szCs w:val="32"/>
        </w:rPr>
        <w:t>2</w:t>
      </w:r>
      <w:r>
        <w:rPr>
          <w:rFonts w:eastAsia="仿宋_GB2312"/>
          <w:sz w:val="32"/>
          <w:szCs w:val="32"/>
        </w:rPr>
        <w:t>日</w:t>
      </w:r>
      <w:r>
        <w:rPr>
          <w:rFonts w:eastAsia="仿宋_GB2312"/>
          <w:sz w:val="32"/>
          <w:szCs w:val="32"/>
        </w:rPr>
        <w:lastRenderedPageBreak/>
        <w:t>至</w:t>
      </w:r>
      <w:r>
        <w:rPr>
          <w:rFonts w:eastAsia="仿宋_GB2312"/>
          <w:sz w:val="32"/>
          <w:szCs w:val="32"/>
        </w:rPr>
        <w:t>8</w:t>
      </w:r>
      <w:r>
        <w:rPr>
          <w:rFonts w:eastAsia="仿宋_GB2312"/>
          <w:sz w:val="32"/>
          <w:szCs w:val="32"/>
        </w:rPr>
        <w:t>月</w:t>
      </w:r>
      <w:r>
        <w:rPr>
          <w:rFonts w:eastAsia="仿宋_GB2312"/>
          <w:sz w:val="32"/>
          <w:szCs w:val="32"/>
        </w:rPr>
        <w:t>31</w:t>
      </w:r>
      <w:r>
        <w:rPr>
          <w:rFonts w:eastAsia="仿宋_GB2312"/>
          <w:sz w:val="32"/>
          <w:szCs w:val="32"/>
        </w:rPr>
        <w:t>日，在全市范围内开展体育赛事活动专项整顿。对我市</w:t>
      </w:r>
      <w:r>
        <w:rPr>
          <w:rFonts w:eastAsia="仿宋_GB2312"/>
          <w:sz w:val="32"/>
          <w:szCs w:val="32"/>
        </w:rPr>
        <w:t>51</w:t>
      </w:r>
      <w:r>
        <w:rPr>
          <w:rFonts w:eastAsia="仿宋_GB2312"/>
          <w:sz w:val="32"/>
          <w:szCs w:val="32"/>
        </w:rPr>
        <w:t>项赛事进行了全面评估，暂停举办</w:t>
      </w:r>
      <w:r>
        <w:rPr>
          <w:rFonts w:eastAsia="仿宋_GB2312"/>
          <w:sz w:val="32"/>
          <w:szCs w:val="32"/>
        </w:rPr>
        <w:t>7</w:t>
      </w:r>
      <w:r>
        <w:rPr>
          <w:rFonts w:eastAsia="仿宋_GB2312"/>
          <w:sz w:val="32"/>
          <w:szCs w:val="32"/>
        </w:rPr>
        <w:t>项，取消</w:t>
      </w:r>
      <w:r>
        <w:rPr>
          <w:rFonts w:eastAsia="仿宋_GB2312"/>
          <w:sz w:val="32"/>
          <w:szCs w:val="32"/>
        </w:rPr>
        <w:t>1</w:t>
      </w:r>
      <w:r>
        <w:rPr>
          <w:rFonts w:eastAsia="仿宋_GB2312"/>
          <w:sz w:val="32"/>
          <w:szCs w:val="32"/>
        </w:rPr>
        <w:t>项。吸引国内外棒垒球、曲棍球、足球等</w:t>
      </w:r>
      <w:r>
        <w:rPr>
          <w:rFonts w:eastAsia="仿宋_GB2312"/>
          <w:sz w:val="32"/>
          <w:szCs w:val="32"/>
        </w:rPr>
        <w:t>15</w:t>
      </w:r>
      <w:r>
        <w:rPr>
          <w:rFonts w:eastAsia="仿宋_GB2312"/>
          <w:sz w:val="32"/>
          <w:szCs w:val="32"/>
        </w:rPr>
        <w:t>个项目的</w:t>
      </w:r>
      <w:r>
        <w:rPr>
          <w:rFonts w:eastAsia="仿宋_GB2312"/>
          <w:sz w:val="32"/>
          <w:szCs w:val="32"/>
        </w:rPr>
        <w:t>75</w:t>
      </w:r>
      <w:r>
        <w:rPr>
          <w:rFonts w:eastAsia="仿宋_GB2312"/>
          <w:sz w:val="32"/>
          <w:szCs w:val="32"/>
        </w:rPr>
        <w:t>支运动队</w:t>
      </w:r>
      <w:r>
        <w:rPr>
          <w:rFonts w:eastAsia="仿宋_GB2312"/>
          <w:sz w:val="32"/>
          <w:szCs w:val="32"/>
        </w:rPr>
        <w:t>2173</w:t>
      </w:r>
      <w:r>
        <w:rPr>
          <w:rFonts w:eastAsia="仿宋_GB2312"/>
          <w:sz w:val="32"/>
          <w:szCs w:val="32"/>
        </w:rPr>
        <w:t>余名官员、教练员、</w:t>
      </w:r>
      <w:r>
        <w:rPr>
          <w:rFonts w:eastAsia="仿宋_GB2312"/>
          <w:sz w:val="32"/>
          <w:szCs w:val="32"/>
        </w:rPr>
        <w:t>运动员来攀冬夏训。</w:t>
      </w:r>
    </w:p>
    <w:p w:rsidR="00811D43" w:rsidRDefault="0001481D">
      <w:pPr>
        <w:spacing w:line="560" w:lineRule="exact"/>
        <w:ind w:firstLineChars="200" w:firstLine="640"/>
        <w:rPr>
          <w:rFonts w:eastAsia="仿宋_GB2312"/>
          <w:sz w:val="32"/>
          <w:szCs w:val="32"/>
        </w:rPr>
      </w:pPr>
      <w:r>
        <w:rPr>
          <w:rFonts w:eastAsia="楷体_GB2312"/>
          <w:sz w:val="32"/>
          <w:szCs w:val="32"/>
        </w:rPr>
        <w:t>大力改善办学条件。</w:t>
      </w:r>
      <w:r>
        <w:rPr>
          <w:rFonts w:eastAsia="仿宋_GB2312"/>
          <w:sz w:val="32"/>
          <w:szCs w:val="32"/>
        </w:rPr>
        <w:t>继续推进公办幼儿园建设。西区第一幼儿园迁建、仁和区沙贝路幼儿园、市实验幼儿园科技城园区建成投入使用。完成国家登山健身步道第三期</w:t>
      </w:r>
      <w:r>
        <w:rPr>
          <w:rFonts w:eastAsia="仿宋_GB2312"/>
          <w:sz w:val="32"/>
          <w:szCs w:val="32"/>
        </w:rPr>
        <w:t>100</w:t>
      </w:r>
      <w:r>
        <w:rPr>
          <w:rFonts w:eastAsia="仿宋_GB2312"/>
          <w:sz w:val="32"/>
          <w:szCs w:val="32"/>
        </w:rPr>
        <w:t>公里建设工作，并通过国家登山协会验收。继续改善城乡学校办学条件，截至</w:t>
      </w:r>
      <w:r>
        <w:rPr>
          <w:rFonts w:eastAsia="仿宋_GB2312"/>
          <w:sz w:val="32"/>
          <w:szCs w:val="32"/>
        </w:rPr>
        <w:t>10</w:t>
      </w:r>
      <w:r>
        <w:rPr>
          <w:rFonts w:eastAsia="仿宋_GB2312"/>
          <w:sz w:val="32"/>
          <w:szCs w:val="32"/>
        </w:rPr>
        <w:t>月底，已开工建设项目</w:t>
      </w:r>
      <w:r>
        <w:rPr>
          <w:rFonts w:eastAsia="仿宋_GB2312"/>
          <w:sz w:val="32"/>
          <w:szCs w:val="32"/>
        </w:rPr>
        <w:t>13</w:t>
      </w:r>
      <w:r>
        <w:rPr>
          <w:rFonts w:eastAsia="仿宋_GB2312"/>
          <w:sz w:val="32"/>
          <w:szCs w:val="32"/>
        </w:rPr>
        <w:t>个，开工建设校舍</w:t>
      </w:r>
      <w:r>
        <w:rPr>
          <w:rFonts w:eastAsia="仿宋_GB2312"/>
          <w:sz w:val="32"/>
          <w:szCs w:val="32"/>
        </w:rPr>
        <w:t>3.6</w:t>
      </w:r>
      <w:r>
        <w:rPr>
          <w:rFonts w:eastAsia="仿宋_GB2312"/>
          <w:sz w:val="32"/>
          <w:szCs w:val="32"/>
        </w:rPr>
        <w:t>万平方米。全面精准落实各项教育资助政策，累计资助学生</w:t>
      </w:r>
      <w:r>
        <w:rPr>
          <w:rFonts w:eastAsia="仿宋_GB2312"/>
          <w:sz w:val="32"/>
          <w:szCs w:val="32"/>
        </w:rPr>
        <w:t>17.69</w:t>
      </w:r>
      <w:r>
        <w:rPr>
          <w:rFonts w:eastAsia="仿宋_GB2312"/>
          <w:sz w:val="32"/>
          <w:szCs w:val="32"/>
        </w:rPr>
        <w:t>万人次，资助资金</w:t>
      </w:r>
      <w:r>
        <w:rPr>
          <w:rFonts w:eastAsia="仿宋_GB2312"/>
          <w:sz w:val="32"/>
          <w:szCs w:val="32"/>
        </w:rPr>
        <w:t xml:space="preserve"> 1.49</w:t>
      </w:r>
      <w:r>
        <w:rPr>
          <w:rFonts w:eastAsia="仿宋_GB2312"/>
          <w:sz w:val="32"/>
          <w:szCs w:val="32"/>
        </w:rPr>
        <w:t>亿元。</w:t>
      </w:r>
    </w:p>
    <w:p w:rsidR="00811D43" w:rsidRDefault="0001481D">
      <w:pPr>
        <w:spacing w:line="560" w:lineRule="exact"/>
        <w:ind w:firstLineChars="200" w:firstLine="640"/>
        <w:rPr>
          <w:rFonts w:eastAsia="仿宋_GB2312"/>
          <w:sz w:val="32"/>
          <w:szCs w:val="32"/>
        </w:rPr>
      </w:pPr>
      <w:r>
        <w:rPr>
          <w:rFonts w:eastAsia="楷体_GB2312"/>
          <w:sz w:val="32"/>
          <w:szCs w:val="32"/>
        </w:rPr>
        <w:t>充分发挥教育督导作用。</w:t>
      </w:r>
      <w:r>
        <w:rPr>
          <w:rFonts w:eastAsia="仿宋_GB2312"/>
          <w:sz w:val="32"/>
          <w:szCs w:val="32"/>
        </w:rPr>
        <w:t>建立健全督学责任区工作台账，严格问题整改追踪督察制度。开展中小学生睡眠管理、义务教育作业管理等</w:t>
      </w:r>
      <w:r>
        <w:rPr>
          <w:rFonts w:eastAsia="仿宋_GB2312"/>
          <w:sz w:val="32"/>
          <w:szCs w:val="32"/>
        </w:rPr>
        <w:t>“</w:t>
      </w:r>
      <w:r>
        <w:rPr>
          <w:rFonts w:eastAsia="仿宋_GB2312"/>
          <w:sz w:val="32"/>
          <w:szCs w:val="32"/>
        </w:rPr>
        <w:t>五项管理</w:t>
      </w:r>
      <w:r>
        <w:rPr>
          <w:rFonts w:eastAsia="仿宋_GB2312"/>
          <w:sz w:val="32"/>
          <w:szCs w:val="32"/>
        </w:rPr>
        <w:t>”</w:t>
      </w:r>
      <w:r>
        <w:rPr>
          <w:rFonts w:eastAsia="仿宋_GB2312"/>
          <w:sz w:val="32"/>
          <w:szCs w:val="32"/>
        </w:rPr>
        <w:t>及校园安全稳定专项督导。健全义务教育教师工资收入随当地公务员工资收入动态调整机制。建立校外培训机构违规行为及时处罚并曝光制度。</w:t>
      </w:r>
    </w:p>
    <w:p w:rsidR="00811D43" w:rsidRDefault="0001481D">
      <w:pPr>
        <w:spacing w:line="560" w:lineRule="exact"/>
        <w:ind w:firstLineChars="200" w:firstLine="640"/>
        <w:rPr>
          <w:rFonts w:eastAsia="仿宋_GB2312"/>
          <w:sz w:val="32"/>
          <w:szCs w:val="32"/>
        </w:rPr>
      </w:pPr>
      <w:r>
        <w:rPr>
          <w:rFonts w:eastAsia="楷体_GB2312"/>
          <w:sz w:val="32"/>
          <w:szCs w:val="32"/>
        </w:rPr>
        <w:t>抓实行业安全稳定工作。</w:t>
      </w:r>
      <w:r>
        <w:rPr>
          <w:rFonts w:eastAsia="仿宋_GB2312"/>
          <w:sz w:val="32"/>
          <w:szCs w:val="32"/>
        </w:rPr>
        <w:t>持续抓好新冠肺炎疫情常态化防控和传染病防治工作。进一步压实各级各类学校安全主体责任，组织</w:t>
      </w:r>
      <w:r>
        <w:rPr>
          <w:rFonts w:eastAsia="仿宋_GB2312"/>
          <w:sz w:val="32"/>
          <w:szCs w:val="32"/>
        </w:rPr>
        <w:t>200</w:t>
      </w:r>
      <w:r>
        <w:rPr>
          <w:rFonts w:eastAsia="仿宋_GB2312"/>
          <w:sz w:val="32"/>
          <w:szCs w:val="32"/>
        </w:rPr>
        <w:t>余名专兼职教育督学对全市</w:t>
      </w:r>
      <w:r>
        <w:rPr>
          <w:rFonts w:eastAsia="仿宋_GB2312"/>
          <w:sz w:val="32"/>
          <w:szCs w:val="32"/>
        </w:rPr>
        <w:t>110</w:t>
      </w:r>
      <w:r>
        <w:rPr>
          <w:rFonts w:eastAsia="仿宋_GB2312"/>
          <w:sz w:val="32"/>
          <w:szCs w:val="32"/>
        </w:rPr>
        <w:t>余所中小学校进行全覆盖专项督导，督促整改安全隐患</w:t>
      </w:r>
      <w:r>
        <w:rPr>
          <w:rFonts w:eastAsia="仿宋_GB2312"/>
          <w:sz w:val="32"/>
          <w:szCs w:val="32"/>
        </w:rPr>
        <w:t>50</w:t>
      </w:r>
      <w:r>
        <w:rPr>
          <w:rFonts w:eastAsia="仿宋_GB2312"/>
          <w:sz w:val="32"/>
          <w:szCs w:val="32"/>
        </w:rPr>
        <w:t>余条次，确保全市教育体育系统安全稳定。</w:t>
      </w:r>
    </w:p>
    <w:p w:rsidR="00811D43" w:rsidRDefault="0001481D">
      <w:pPr>
        <w:widowControl/>
        <w:adjustRightInd w:val="0"/>
        <w:snapToGrid w:val="0"/>
        <w:spacing w:line="580" w:lineRule="exact"/>
        <w:ind w:firstLineChars="200" w:firstLine="640"/>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（二）结果应用情况。</w:t>
      </w:r>
    </w:p>
    <w:p w:rsidR="00811D43" w:rsidRDefault="0001481D">
      <w:pPr>
        <w:ind w:firstLineChars="200" w:firstLine="640"/>
        <w:rPr>
          <w:rFonts w:ascii="仿宋" w:eastAsia="仿宋" w:hAnsi="仿宋"/>
          <w:color w:val="000000"/>
          <w:sz w:val="32"/>
          <w:szCs w:val="32"/>
        </w:rPr>
      </w:pPr>
      <w:r>
        <w:rPr>
          <w:rFonts w:ascii="仿宋" w:eastAsia="仿宋" w:hAnsi="仿宋" w:cs="仿宋" w:hint="eastAsia"/>
          <w:color w:val="000000"/>
          <w:sz w:val="32"/>
          <w:szCs w:val="32"/>
        </w:rPr>
        <w:t>市教育和体育局按时将绩效自评公开，对各部门的预算绩效评价结果存在的问题进行及时整改和将好的应用结果</w:t>
      </w:r>
      <w:r>
        <w:rPr>
          <w:rFonts w:ascii="仿宋" w:eastAsia="仿宋" w:hAnsi="仿宋" w:cs="仿宋" w:hint="eastAsia"/>
          <w:color w:val="000000"/>
          <w:sz w:val="32"/>
          <w:szCs w:val="32"/>
        </w:rPr>
        <w:lastRenderedPageBreak/>
        <w:t>及时反馈给上级相关部门。</w:t>
      </w:r>
    </w:p>
    <w:p w:rsidR="00811D43" w:rsidRDefault="0001481D">
      <w:pPr>
        <w:widowControl/>
        <w:numPr>
          <w:ilvl w:val="0"/>
          <w:numId w:val="8"/>
        </w:numPr>
        <w:adjustRightInd w:val="0"/>
        <w:snapToGrid w:val="0"/>
        <w:spacing w:line="580" w:lineRule="exact"/>
        <w:ind w:firstLineChars="200" w:firstLine="640"/>
        <w:contextualSpacing/>
        <w:jc w:val="left"/>
      </w:pPr>
      <w:r>
        <w:rPr>
          <w:rFonts w:ascii="仿宋_GB2312" w:eastAsia="仿宋_GB2312" w:hAnsi="宋体" w:cs="宋体" w:hint="eastAsia"/>
          <w:kern w:val="0"/>
          <w:sz w:val="32"/>
          <w:szCs w:val="32"/>
          <w:shd w:val="clear" w:color="auto" w:fill="FFFFFF"/>
          <w:lang w:val="zh-CN"/>
        </w:rPr>
        <w:t>自评质量</w:t>
      </w:r>
    </w:p>
    <w:p w:rsidR="00811D43" w:rsidRDefault="0001481D">
      <w:pPr>
        <w:pStyle w:val="a0"/>
        <w:spacing w:before="93"/>
        <w:ind w:firstLineChars="200" w:firstLine="640"/>
      </w:pPr>
      <w:r>
        <w:rPr>
          <w:rFonts w:cs="仿宋_GB2312" w:hint="eastAsia"/>
          <w:sz w:val="32"/>
          <w:szCs w:val="32"/>
        </w:rPr>
        <w:t>我局按年初预算时制定的绩效目标执行，无偏离绩效目标的项目。</w:t>
      </w:r>
    </w:p>
    <w:p w:rsidR="00811D43" w:rsidRDefault="0001481D">
      <w:pPr>
        <w:widowControl/>
        <w:numPr>
          <w:ilvl w:val="0"/>
          <w:numId w:val="1"/>
        </w:numPr>
        <w:adjustRightInd w:val="0"/>
        <w:snapToGrid w:val="0"/>
        <w:spacing w:line="576" w:lineRule="exact"/>
        <w:contextualSpacing/>
        <w:jc w:val="left"/>
        <w:rPr>
          <w:rFonts w:ascii="黑体" w:eastAsia="黑体" w:hAnsi="宋体" w:cs="宋体"/>
          <w:kern w:val="0"/>
          <w:sz w:val="32"/>
          <w:szCs w:val="32"/>
          <w:shd w:val="clear" w:color="auto" w:fill="FFFFFF"/>
        </w:rPr>
      </w:pPr>
      <w:r>
        <w:rPr>
          <w:rFonts w:ascii="黑体" w:eastAsia="黑体" w:hAnsi="宋体" w:cs="宋体" w:hint="eastAsia"/>
          <w:kern w:val="0"/>
          <w:sz w:val="32"/>
          <w:szCs w:val="32"/>
          <w:shd w:val="clear" w:color="auto" w:fill="FFFFFF"/>
        </w:rPr>
        <w:t>评价结论及建议</w:t>
      </w:r>
    </w:p>
    <w:p w:rsidR="00811D43" w:rsidRDefault="0001481D">
      <w:pPr>
        <w:widowControl/>
        <w:adjustRightInd w:val="0"/>
        <w:snapToGrid w:val="0"/>
        <w:spacing w:line="576" w:lineRule="exact"/>
        <w:ind w:firstLineChars="200" w:firstLine="640"/>
        <w:contextualSpacing/>
        <w:jc w:val="left"/>
      </w:pPr>
      <w:r>
        <w:rPr>
          <w:rFonts w:ascii="仿宋_GB2312" w:eastAsia="仿宋_GB2312" w:hAnsi="宋体" w:cs="宋体" w:hint="eastAsia"/>
          <w:kern w:val="0"/>
          <w:sz w:val="32"/>
          <w:szCs w:val="32"/>
          <w:shd w:val="clear" w:color="auto" w:fill="FFFFFF"/>
          <w:lang w:val="zh-CN"/>
        </w:rPr>
        <w:t>（一）评价结论。</w:t>
      </w:r>
    </w:p>
    <w:p w:rsidR="00811D43" w:rsidRDefault="0001481D">
      <w:pPr>
        <w:pStyle w:val="a4"/>
        <w:spacing w:line="600" w:lineRule="exact"/>
        <w:ind w:firstLineChars="200" w:firstLine="640"/>
        <w:jc w:val="left"/>
        <w:rPr>
          <w:rFonts w:ascii="Times New Roman" w:eastAsia="仿宋_GB2312"/>
          <w:sz w:val="32"/>
          <w:szCs w:val="32"/>
        </w:rPr>
      </w:pPr>
      <w:r>
        <w:rPr>
          <w:rFonts w:ascii="Times New Roman" w:eastAsia="仿宋_GB2312"/>
          <w:sz w:val="32"/>
          <w:szCs w:val="32"/>
        </w:rPr>
        <w:t>2021</w:t>
      </w:r>
      <w:r>
        <w:rPr>
          <w:rFonts w:ascii="Times New Roman" w:eastAsia="仿宋_GB2312"/>
          <w:sz w:val="32"/>
          <w:szCs w:val="32"/>
        </w:rPr>
        <w:t>年我单位紧紧围绕年度目标任务，团结拼搏，锐意进取，扎实工作，全面完成了各项目标任务。一是单位预算编制准确，部门整体绩效目标编制完整、合理，项目绩效目标编制明确；二是执行预算制度到位，能够严格执行《预算法》和各项财经纪律；三是资金监管到位，资金管理制度较为完善，经费开支按用途使用合理，做到专帐专管</w:t>
      </w:r>
      <w:r>
        <w:rPr>
          <w:rFonts w:ascii="Times New Roman" w:eastAsia="仿宋_GB2312"/>
          <w:sz w:val="32"/>
          <w:szCs w:val="32"/>
        </w:rPr>
        <w:t>,</w:t>
      </w:r>
      <w:r>
        <w:rPr>
          <w:rFonts w:ascii="Times New Roman" w:eastAsia="仿宋_GB2312"/>
          <w:sz w:val="32"/>
          <w:szCs w:val="32"/>
        </w:rPr>
        <w:t>专款专用，支出管理规范；四是帐务核算到位，财务人员持证上岗，会计核算和账务处理规范，会计资料完整</w:t>
      </w:r>
      <w:r>
        <w:rPr>
          <w:rFonts w:ascii="Times New Roman" w:eastAsia="仿宋_GB2312"/>
          <w:bCs/>
          <w:sz w:val="32"/>
          <w:szCs w:val="32"/>
        </w:rPr>
        <w:t>。</w:t>
      </w:r>
    </w:p>
    <w:p w:rsidR="00811D43" w:rsidRDefault="0001481D">
      <w:pPr>
        <w:widowControl/>
        <w:adjustRightInd w:val="0"/>
        <w:snapToGrid w:val="0"/>
        <w:spacing w:line="576"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（二）存在问题。</w:t>
      </w:r>
    </w:p>
    <w:p w:rsidR="00811D43" w:rsidRDefault="0001481D">
      <w:pPr>
        <w:widowControl/>
        <w:spacing w:line="560" w:lineRule="exact"/>
        <w:ind w:firstLine="640"/>
        <w:rPr>
          <w:rFonts w:eastAsia="仿宋_GB2312"/>
          <w:sz w:val="32"/>
          <w:szCs w:val="32"/>
        </w:rPr>
      </w:pPr>
      <w:r>
        <w:rPr>
          <w:rFonts w:eastAsia="仿宋_GB2312"/>
          <w:sz w:val="32"/>
          <w:szCs w:val="32"/>
        </w:rPr>
        <w:t>我局无偏离绩效目标的项目，但是绩效评价工作中仍有一些问题存在。一是由于工作安排的原因，存在部门预算执行进度不均衡，项目资金的使用有</w:t>
      </w:r>
      <w:r>
        <w:rPr>
          <w:rFonts w:eastAsia="仿宋_GB2312"/>
          <w:sz w:val="32"/>
          <w:szCs w:val="32"/>
        </w:rPr>
        <w:t>“</w:t>
      </w:r>
      <w:r>
        <w:rPr>
          <w:rFonts w:eastAsia="仿宋_GB2312"/>
          <w:sz w:val="32"/>
          <w:szCs w:val="32"/>
        </w:rPr>
        <w:t>前松后紧</w:t>
      </w:r>
      <w:r>
        <w:rPr>
          <w:rFonts w:eastAsia="仿宋_GB2312"/>
          <w:sz w:val="32"/>
          <w:szCs w:val="32"/>
        </w:rPr>
        <w:t>”</w:t>
      </w:r>
      <w:r>
        <w:rPr>
          <w:rFonts w:eastAsia="仿宋_GB2312"/>
          <w:sz w:val="32"/>
          <w:szCs w:val="32"/>
        </w:rPr>
        <w:t>现象</w:t>
      </w:r>
      <w:r>
        <w:rPr>
          <w:rFonts w:eastAsia="仿宋_GB2312"/>
          <w:sz w:val="32"/>
          <w:szCs w:val="32"/>
        </w:rPr>
        <w:t>;</w:t>
      </w:r>
      <w:r>
        <w:rPr>
          <w:rFonts w:eastAsia="仿宋_GB2312"/>
          <w:sz w:val="32"/>
          <w:szCs w:val="32"/>
        </w:rPr>
        <w:t>二是受评价指标所限，部分项目效果无法量化，评价结果以总体效果为多，细化不够。</w:t>
      </w:r>
    </w:p>
    <w:p w:rsidR="00811D43" w:rsidRDefault="0001481D">
      <w:pPr>
        <w:widowControl/>
        <w:adjustRightInd w:val="0"/>
        <w:snapToGrid w:val="0"/>
        <w:spacing w:line="576"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（三）改进建议。</w:t>
      </w:r>
    </w:p>
    <w:p w:rsidR="00811D43" w:rsidRDefault="0001481D">
      <w:pPr>
        <w:pStyle w:val="a4"/>
        <w:spacing w:line="600" w:lineRule="exact"/>
        <w:ind w:firstLineChars="200" w:firstLine="640"/>
        <w:jc w:val="left"/>
        <w:rPr>
          <w:rFonts w:ascii="Times New Roman" w:eastAsia="仿宋_GB2312"/>
          <w:sz w:val="32"/>
          <w:szCs w:val="32"/>
        </w:rPr>
      </w:pPr>
      <w:r>
        <w:rPr>
          <w:rFonts w:ascii="Times New Roman" w:eastAsia="仿宋_GB2312"/>
          <w:color w:val="000000"/>
          <w:kern w:val="0"/>
          <w:sz w:val="32"/>
          <w:szCs w:val="32"/>
        </w:rPr>
        <w:t>进一</w:t>
      </w:r>
      <w:r>
        <w:rPr>
          <w:rFonts w:ascii="Times New Roman" w:eastAsia="仿宋_GB2312"/>
          <w:color w:val="000000"/>
          <w:sz w:val="32"/>
          <w:szCs w:val="32"/>
        </w:rPr>
        <w:t>步细化目标绩效，</w:t>
      </w:r>
      <w:r>
        <w:rPr>
          <w:rFonts w:ascii="Times New Roman" w:eastAsia="仿宋_GB2312"/>
          <w:sz w:val="32"/>
          <w:szCs w:val="32"/>
        </w:rPr>
        <w:t>建立长效机制，严格财务管理，加强财务监督，使项目效益达到最大化。</w:t>
      </w:r>
    </w:p>
    <w:p w:rsidR="00811D43" w:rsidRDefault="00811D43">
      <w:pPr>
        <w:pStyle w:val="a0"/>
        <w:spacing w:before="93"/>
        <w:rPr>
          <w:rFonts w:hAnsi="宋体" w:cs="宋体"/>
          <w:sz w:val="32"/>
          <w:szCs w:val="32"/>
          <w:shd w:val="clear" w:color="auto" w:fill="FFFFFF"/>
          <w:lang w:val="zh-CN"/>
        </w:rPr>
      </w:pPr>
    </w:p>
    <w:p w:rsidR="00811D43" w:rsidRDefault="0001481D">
      <w:pPr>
        <w:pStyle w:val="a0"/>
        <w:spacing w:before="93"/>
        <w:rPr>
          <w:rFonts w:hAnsi="宋体" w:cs="宋体"/>
          <w:sz w:val="32"/>
          <w:szCs w:val="32"/>
          <w:shd w:val="clear" w:color="auto" w:fill="FFFFFF"/>
        </w:rPr>
      </w:pPr>
      <w:r>
        <w:rPr>
          <w:rFonts w:hAnsi="宋体" w:cs="宋体" w:hint="eastAsia"/>
          <w:sz w:val="32"/>
          <w:szCs w:val="32"/>
          <w:shd w:val="clear" w:color="auto" w:fill="FFFFFF"/>
          <w:lang w:val="zh-CN"/>
        </w:rPr>
        <w:t>附件</w:t>
      </w:r>
      <w:r>
        <w:rPr>
          <w:rFonts w:hAnsi="宋体" w:cs="宋体" w:hint="eastAsia"/>
          <w:sz w:val="32"/>
          <w:szCs w:val="32"/>
          <w:shd w:val="clear" w:color="auto" w:fill="FFFFFF"/>
        </w:rPr>
        <w:t xml:space="preserve">     </w:t>
      </w:r>
    </w:p>
    <w:p w:rsidR="00811D43" w:rsidRDefault="0001481D">
      <w:pPr>
        <w:pStyle w:val="a0"/>
        <w:spacing w:before="93"/>
        <w:jc w:val="center"/>
        <w:rPr>
          <w:rFonts w:ascii="方正小标宋简体" w:eastAsia="方正小标宋简体" w:hAnsi="方正小标宋简体" w:cs="方正小标宋简体"/>
          <w:kern w:val="2"/>
          <w:sz w:val="40"/>
          <w:szCs w:val="40"/>
        </w:rPr>
      </w:pPr>
      <w:r>
        <w:rPr>
          <w:rFonts w:ascii="方正小标宋简体" w:eastAsia="方正小标宋简体" w:hAnsi="方正小标宋简体" w:cs="方正小标宋简体" w:hint="eastAsia"/>
          <w:kern w:val="2"/>
          <w:sz w:val="40"/>
          <w:szCs w:val="40"/>
          <w:lang w:val="zh-CN"/>
        </w:rPr>
        <w:t>攀枝花市教育考试院</w:t>
      </w:r>
    </w:p>
    <w:p w:rsidR="00811D43" w:rsidRDefault="0001481D">
      <w:pPr>
        <w:spacing w:line="600" w:lineRule="exact"/>
        <w:jc w:val="center"/>
        <w:rPr>
          <w:rFonts w:ascii="方正小标宋简体" w:eastAsia="方正小标宋简体" w:hAnsi="方正小标宋简体" w:cs="方正小标宋简体"/>
          <w:sz w:val="40"/>
          <w:szCs w:val="40"/>
          <w:lang w:val="zh-CN"/>
        </w:rPr>
      </w:pPr>
      <w:r>
        <w:rPr>
          <w:rFonts w:ascii="方正小标宋简体" w:eastAsia="方正小标宋简体" w:hAnsi="方正小标宋简体" w:cs="方正小标宋简体" w:hint="eastAsia"/>
          <w:sz w:val="40"/>
          <w:szCs w:val="40"/>
        </w:rPr>
        <w:t>2021</w:t>
      </w:r>
      <w:r>
        <w:rPr>
          <w:rFonts w:ascii="方正小标宋简体" w:eastAsia="方正小标宋简体" w:hAnsi="方正小标宋简体" w:cs="方正小标宋简体" w:hint="eastAsia"/>
          <w:sz w:val="40"/>
          <w:szCs w:val="40"/>
        </w:rPr>
        <w:t>年</w:t>
      </w:r>
      <w:r>
        <w:rPr>
          <w:rFonts w:ascii="方正小标宋简体" w:eastAsia="方正小标宋简体" w:hAnsi="方正小标宋简体" w:cs="方正小标宋简体" w:hint="eastAsia"/>
          <w:sz w:val="40"/>
          <w:szCs w:val="40"/>
          <w:lang w:val="zh-CN"/>
        </w:rPr>
        <w:t>专项预算项目支出绩效自评报告</w:t>
      </w:r>
    </w:p>
    <w:p w:rsidR="00811D43" w:rsidRDefault="0001481D">
      <w:pPr>
        <w:spacing w:line="600" w:lineRule="exact"/>
        <w:jc w:val="center"/>
        <w:rPr>
          <w:rFonts w:ascii="方正小标宋简体" w:eastAsia="方正小标宋简体" w:hAnsi="方正小标宋简体" w:cs="方正小标宋简体"/>
          <w:sz w:val="40"/>
          <w:szCs w:val="40"/>
          <w:lang w:val="zh-CN"/>
        </w:rPr>
      </w:pPr>
      <w:r>
        <w:rPr>
          <w:rFonts w:ascii="方正小标宋简体" w:eastAsia="方正小标宋简体" w:hAnsi="方正小标宋简体" w:cs="方正小标宋简体" w:hint="eastAsia"/>
          <w:sz w:val="40"/>
          <w:szCs w:val="40"/>
          <w:lang w:val="zh-CN"/>
        </w:rPr>
        <w:t>（考务考试工作经费）</w:t>
      </w:r>
    </w:p>
    <w:p w:rsidR="00811D43" w:rsidRDefault="00811D43">
      <w:pPr>
        <w:spacing w:line="600" w:lineRule="exact"/>
        <w:ind w:firstLine="640"/>
        <w:jc w:val="center"/>
        <w:rPr>
          <w:rFonts w:ascii="宋体" w:hAnsi="宋体"/>
          <w:sz w:val="32"/>
          <w:szCs w:val="32"/>
          <w:lang w:val="zh-CN"/>
        </w:rPr>
      </w:pPr>
    </w:p>
    <w:p w:rsidR="00811D43" w:rsidRDefault="0001481D">
      <w:pPr>
        <w:spacing w:line="560" w:lineRule="exact"/>
        <w:ind w:firstLine="640"/>
        <w:rPr>
          <w:rFonts w:eastAsia="黑体"/>
          <w:sz w:val="32"/>
          <w:szCs w:val="32"/>
        </w:rPr>
      </w:pPr>
      <w:r>
        <w:rPr>
          <w:rFonts w:eastAsia="黑体"/>
          <w:sz w:val="32"/>
          <w:szCs w:val="32"/>
        </w:rPr>
        <w:t>一、项目概况</w:t>
      </w:r>
    </w:p>
    <w:p w:rsidR="00811D43" w:rsidRDefault="0001481D">
      <w:pPr>
        <w:spacing w:line="560" w:lineRule="exact"/>
        <w:ind w:firstLine="643"/>
        <w:rPr>
          <w:rFonts w:eastAsia="楷体"/>
          <w:b/>
          <w:sz w:val="32"/>
          <w:szCs w:val="32"/>
        </w:rPr>
      </w:pPr>
      <w:r>
        <w:rPr>
          <w:rFonts w:eastAsia="楷体"/>
          <w:b/>
          <w:sz w:val="32"/>
          <w:szCs w:val="32"/>
        </w:rPr>
        <w:t>（一）项目基本情况。</w:t>
      </w:r>
    </w:p>
    <w:p w:rsidR="00811D43" w:rsidRDefault="0001481D">
      <w:pPr>
        <w:spacing w:line="560" w:lineRule="exact"/>
        <w:ind w:firstLine="640"/>
        <w:rPr>
          <w:rFonts w:eastAsia="楷体"/>
          <w:b/>
          <w:sz w:val="32"/>
          <w:szCs w:val="32"/>
        </w:rPr>
      </w:pPr>
      <w:r>
        <w:rPr>
          <w:rFonts w:eastAsia="仿宋_GB2312"/>
          <w:sz w:val="32"/>
          <w:szCs w:val="32"/>
        </w:rPr>
        <w:t>1</w:t>
      </w:r>
      <w:r>
        <w:rPr>
          <w:rFonts w:eastAsia="仿宋_GB2312"/>
          <w:sz w:val="32"/>
          <w:szCs w:val="32"/>
        </w:rPr>
        <w:t>．说明项目主管部门（单位）在该项目管理中的职能</w:t>
      </w:r>
      <w:r>
        <w:rPr>
          <w:rFonts w:eastAsia="仿宋_GB2312" w:hint="eastAsia"/>
          <w:sz w:val="32"/>
          <w:szCs w:val="32"/>
        </w:rPr>
        <w:t>。</w:t>
      </w:r>
      <w:r>
        <w:rPr>
          <w:rFonts w:eastAsia="仿宋_GB2312"/>
          <w:sz w:val="32"/>
          <w:szCs w:val="32"/>
        </w:rPr>
        <w:t>我院是市教育和体育局直属的独立核算二级预算单位，主要职责是组织实施高中阶段教育学校招生考试、普通高校招生考试、全国成人高校招生考试、全国硕士研究生招生考试、全国大学英语四六级考试、全国计算机等级考试、全国中小学教师资格考试、四川省书法等级测试等各项考务工作、招生录取工作；开展招生宣传和招生考试的科研工作。</w:t>
      </w:r>
    </w:p>
    <w:p w:rsidR="00811D43" w:rsidRDefault="0001481D">
      <w:pPr>
        <w:spacing w:line="560" w:lineRule="exact"/>
        <w:ind w:firstLine="640"/>
        <w:rPr>
          <w:rFonts w:eastAsia="楷体"/>
          <w:b/>
          <w:sz w:val="32"/>
          <w:szCs w:val="32"/>
        </w:rPr>
      </w:pPr>
      <w:r>
        <w:rPr>
          <w:rFonts w:eastAsia="仿宋_GB2312"/>
          <w:sz w:val="32"/>
          <w:szCs w:val="32"/>
        </w:rPr>
        <w:t>2</w:t>
      </w:r>
      <w:r>
        <w:rPr>
          <w:rFonts w:eastAsia="仿宋_GB2312"/>
          <w:sz w:val="32"/>
          <w:szCs w:val="32"/>
        </w:rPr>
        <w:t>．项目立项、资金申报的依据</w:t>
      </w:r>
      <w:r>
        <w:rPr>
          <w:rFonts w:eastAsia="仿宋_GB2312" w:hint="eastAsia"/>
          <w:sz w:val="32"/>
          <w:szCs w:val="32"/>
        </w:rPr>
        <w:t>。</w:t>
      </w:r>
      <w:r>
        <w:rPr>
          <w:rFonts w:eastAsia="仿宋_GB2312"/>
          <w:sz w:val="32"/>
          <w:szCs w:val="32"/>
        </w:rPr>
        <w:t>我院主要是组织各项考试考务工作，招生录取工作；开展招生宣传和招生考试的科研够工作。</w:t>
      </w:r>
    </w:p>
    <w:p w:rsidR="00811D43" w:rsidRDefault="0001481D">
      <w:pPr>
        <w:spacing w:line="560" w:lineRule="exact"/>
        <w:ind w:firstLine="640"/>
        <w:rPr>
          <w:rFonts w:eastAsia="楷体"/>
          <w:b/>
          <w:sz w:val="32"/>
          <w:szCs w:val="32"/>
        </w:rPr>
      </w:pPr>
      <w:r>
        <w:rPr>
          <w:rFonts w:eastAsia="仿宋_GB2312"/>
          <w:sz w:val="32"/>
          <w:szCs w:val="32"/>
        </w:rPr>
        <w:t>3</w:t>
      </w:r>
      <w:r>
        <w:rPr>
          <w:rFonts w:eastAsia="仿宋_GB2312"/>
          <w:sz w:val="32"/>
          <w:szCs w:val="32"/>
        </w:rPr>
        <w:t>．资金管理办法制定情况，资金支持具体项目的条件、范围与支持方式概况。我院项目经费主要来源于：考生将报名费交到省考试院，省考试院按</w:t>
      </w:r>
      <w:r>
        <w:rPr>
          <w:rFonts w:eastAsia="仿宋_GB2312"/>
          <w:sz w:val="32"/>
          <w:szCs w:val="32"/>
        </w:rPr>
        <w:t>80%</w:t>
      </w:r>
      <w:r>
        <w:rPr>
          <w:rFonts w:eastAsia="仿宋_GB2312"/>
          <w:sz w:val="32"/>
          <w:szCs w:val="32"/>
        </w:rPr>
        <w:t>下拨我院自有资金账户，我院根据区县考生人数按</w:t>
      </w:r>
      <w:r>
        <w:rPr>
          <w:rFonts w:eastAsia="仿宋_GB2312"/>
          <w:sz w:val="32"/>
          <w:szCs w:val="32"/>
        </w:rPr>
        <w:t>70-80%</w:t>
      </w:r>
      <w:r>
        <w:rPr>
          <w:rFonts w:eastAsia="仿宋_GB2312"/>
          <w:sz w:val="32"/>
          <w:szCs w:val="32"/>
        </w:rPr>
        <w:t>下拨到区县考试中心，剩余的</w:t>
      </w:r>
      <w:r>
        <w:rPr>
          <w:rFonts w:eastAsia="仿宋_GB2312"/>
          <w:sz w:val="32"/>
          <w:szCs w:val="32"/>
        </w:rPr>
        <w:t>20-30%</w:t>
      </w:r>
      <w:r>
        <w:rPr>
          <w:rFonts w:eastAsia="仿宋_GB2312"/>
          <w:sz w:val="32"/>
          <w:szCs w:val="32"/>
        </w:rPr>
        <w:t>全额上缴到市财政专户。我院根据考试向财政申请</w:t>
      </w:r>
      <w:r>
        <w:rPr>
          <w:rFonts w:eastAsia="仿宋_GB2312"/>
          <w:sz w:val="32"/>
          <w:szCs w:val="32"/>
        </w:rPr>
        <w:lastRenderedPageBreak/>
        <w:t>预算资金。</w:t>
      </w:r>
    </w:p>
    <w:p w:rsidR="00811D43" w:rsidRDefault="0001481D">
      <w:pPr>
        <w:spacing w:line="560" w:lineRule="exact"/>
        <w:ind w:firstLineChars="203" w:firstLine="650"/>
        <w:rPr>
          <w:rFonts w:eastAsia="楷体"/>
          <w:b/>
          <w:sz w:val="32"/>
          <w:szCs w:val="32"/>
        </w:rPr>
      </w:pPr>
      <w:r>
        <w:rPr>
          <w:rFonts w:eastAsia="仿宋_GB2312"/>
          <w:sz w:val="32"/>
          <w:szCs w:val="32"/>
        </w:rPr>
        <w:t>4</w:t>
      </w:r>
      <w:r>
        <w:rPr>
          <w:rFonts w:eastAsia="仿宋_GB2312"/>
          <w:sz w:val="32"/>
          <w:szCs w:val="32"/>
        </w:rPr>
        <w:t>．资金分配的原则及考虑因素。</w:t>
      </w:r>
    </w:p>
    <w:p w:rsidR="00811D43" w:rsidRDefault="0001481D">
      <w:pPr>
        <w:spacing w:line="560" w:lineRule="exact"/>
        <w:ind w:firstLineChars="203" w:firstLine="650"/>
        <w:rPr>
          <w:rFonts w:eastAsia="楷体"/>
          <w:b/>
          <w:sz w:val="32"/>
          <w:szCs w:val="32"/>
        </w:rPr>
      </w:pPr>
      <w:r>
        <w:rPr>
          <w:rFonts w:eastAsia="仿宋_GB2312"/>
          <w:sz w:val="32"/>
          <w:szCs w:val="32"/>
        </w:rPr>
        <w:t>我院的组考经费严格按照攀教发</w:t>
      </w:r>
      <w:r>
        <w:rPr>
          <w:rFonts w:eastAsia="仿宋_GB2312" w:hint="eastAsia"/>
          <w:sz w:val="32"/>
          <w:szCs w:val="32"/>
        </w:rPr>
        <w:t>[</w:t>
      </w:r>
      <w:r>
        <w:rPr>
          <w:rFonts w:eastAsia="仿宋_GB2312"/>
          <w:sz w:val="32"/>
          <w:szCs w:val="32"/>
        </w:rPr>
        <w:t>2014</w:t>
      </w:r>
      <w:r>
        <w:rPr>
          <w:rFonts w:eastAsia="仿宋_GB2312" w:hint="eastAsia"/>
          <w:sz w:val="32"/>
          <w:szCs w:val="32"/>
        </w:rPr>
        <w:t>]</w:t>
      </w:r>
      <w:r>
        <w:rPr>
          <w:rFonts w:eastAsia="仿宋_GB2312"/>
          <w:sz w:val="32"/>
          <w:szCs w:val="32"/>
        </w:rPr>
        <w:t>18</w:t>
      </w:r>
      <w:r>
        <w:rPr>
          <w:rFonts w:eastAsia="仿宋_GB2312"/>
          <w:sz w:val="32"/>
          <w:szCs w:val="32"/>
        </w:rPr>
        <w:t>号文标准严格执行各项开支。</w:t>
      </w:r>
    </w:p>
    <w:p w:rsidR="00811D43" w:rsidRDefault="0001481D">
      <w:pPr>
        <w:spacing w:line="560" w:lineRule="exact"/>
        <w:ind w:firstLineChars="203" w:firstLine="650"/>
        <w:rPr>
          <w:rFonts w:eastAsia="楷体"/>
          <w:b/>
          <w:sz w:val="32"/>
          <w:szCs w:val="32"/>
        </w:rPr>
      </w:pPr>
      <w:r>
        <w:rPr>
          <w:rFonts w:eastAsia="楷体"/>
          <w:b/>
          <w:sz w:val="32"/>
          <w:szCs w:val="32"/>
        </w:rPr>
        <w:t>（二）项目绩效目标。</w:t>
      </w:r>
    </w:p>
    <w:p w:rsidR="00811D43" w:rsidRDefault="0001481D">
      <w:pPr>
        <w:spacing w:line="560" w:lineRule="exact"/>
        <w:ind w:firstLineChars="203" w:firstLine="650"/>
        <w:rPr>
          <w:rFonts w:eastAsia="楷体"/>
          <w:b/>
          <w:sz w:val="32"/>
          <w:szCs w:val="32"/>
        </w:rPr>
      </w:pPr>
      <w:r>
        <w:rPr>
          <w:rFonts w:eastAsia="仿宋_GB2312"/>
          <w:sz w:val="32"/>
          <w:szCs w:val="32"/>
        </w:rPr>
        <w:t>1</w:t>
      </w:r>
      <w:r>
        <w:rPr>
          <w:rFonts w:eastAsia="仿宋_GB2312"/>
          <w:sz w:val="32"/>
          <w:szCs w:val="32"/>
        </w:rPr>
        <w:t>．项目主要内容。我院每年组织实施高中阶段教育学校招生考试、普通高校招生考试、全国成人高校招生考试、全国硕士研究生招生考试、全国大学英语四六级考试、全国计算机等级考试、全国中小学教师资格考试、四川省书法等级测试等</w:t>
      </w:r>
      <w:r>
        <w:rPr>
          <w:rFonts w:eastAsia="仿宋_GB2312"/>
          <w:sz w:val="32"/>
          <w:szCs w:val="32"/>
        </w:rPr>
        <w:t>16</w:t>
      </w:r>
      <w:r>
        <w:rPr>
          <w:rFonts w:eastAsia="仿宋_GB2312"/>
          <w:sz w:val="32"/>
          <w:szCs w:val="32"/>
        </w:rPr>
        <w:t>余次考试，每次考试包含：领取试卷差旅费、车辆运输费、试卷值守保密费、值守试卷餐费、组考劳务费、返卷差旅费等费用。</w:t>
      </w:r>
    </w:p>
    <w:p w:rsidR="00811D43" w:rsidRDefault="0001481D">
      <w:pPr>
        <w:spacing w:line="560" w:lineRule="exact"/>
        <w:ind w:firstLineChars="203" w:firstLine="650"/>
        <w:rPr>
          <w:rFonts w:eastAsia="楷体"/>
          <w:b/>
          <w:sz w:val="32"/>
          <w:szCs w:val="32"/>
        </w:rPr>
      </w:pPr>
      <w:r>
        <w:rPr>
          <w:rFonts w:eastAsia="仿宋_GB2312"/>
          <w:sz w:val="32"/>
          <w:szCs w:val="32"/>
        </w:rPr>
        <w:t>2</w:t>
      </w:r>
      <w:r>
        <w:rPr>
          <w:rFonts w:eastAsia="仿宋_GB2312"/>
          <w:sz w:val="32"/>
          <w:szCs w:val="32"/>
        </w:rPr>
        <w:t>．项目应实现的具体绩效目标，包括目标的量化、细化情况以及项目实施进度计划等。</w:t>
      </w:r>
      <w:r>
        <w:rPr>
          <w:rFonts w:eastAsia="仿宋_GB2312"/>
          <w:sz w:val="32"/>
          <w:szCs w:val="32"/>
        </w:rPr>
        <w:t>2021</w:t>
      </w:r>
      <w:r>
        <w:rPr>
          <w:rFonts w:eastAsia="仿宋_GB2312"/>
          <w:sz w:val="32"/>
          <w:szCs w:val="32"/>
        </w:rPr>
        <w:t>年，市教育考试院在省招考委、省考试院的指导下，在市招委、市教育和体育局的领导下，紧紧围绕</w:t>
      </w:r>
      <w:r>
        <w:rPr>
          <w:rFonts w:eastAsia="仿宋_GB2312"/>
          <w:sz w:val="32"/>
          <w:szCs w:val="32"/>
        </w:rPr>
        <w:t>“</w:t>
      </w:r>
      <w:r>
        <w:rPr>
          <w:rFonts w:eastAsia="仿宋_GB2312"/>
          <w:sz w:val="32"/>
          <w:szCs w:val="32"/>
        </w:rPr>
        <w:t>五个一</w:t>
      </w:r>
      <w:r>
        <w:rPr>
          <w:rFonts w:eastAsia="仿宋_GB2312"/>
          <w:sz w:val="32"/>
          <w:szCs w:val="32"/>
        </w:rPr>
        <w:t>流</w:t>
      </w:r>
      <w:r>
        <w:rPr>
          <w:rFonts w:eastAsia="仿宋_GB2312"/>
          <w:sz w:val="32"/>
          <w:szCs w:val="32"/>
        </w:rPr>
        <w:t>”</w:t>
      </w:r>
      <w:r>
        <w:rPr>
          <w:rFonts w:eastAsia="仿宋_GB2312"/>
          <w:sz w:val="32"/>
          <w:szCs w:val="32"/>
        </w:rPr>
        <w:t>创建要求，扎实推进争创</w:t>
      </w:r>
      <w:r>
        <w:rPr>
          <w:rFonts w:eastAsia="仿宋_GB2312"/>
          <w:sz w:val="32"/>
          <w:szCs w:val="32"/>
        </w:rPr>
        <w:t>“</w:t>
      </w:r>
      <w:r>
        <w:rPr>
          <w:rFonts w:eastAsia="仿宋_GB2312"/>
          <w:sz w:val="32"/>
          <w:szCs w:val="32"/>
        </w:rPr>
        <w:t>西部领先、全国一流</w:t>
      </w:r>
      <w:r>
        <w:rPr>
          <w:rFonts w:eastAsia="仿宋_GB2312"/>
          <w:sz w:val="32"/>
          <w:szCs w:val="32"/>
        </w:rPr>
        <w:t>”</w:t>
      </w:r>
      <w:r>
        <w:rPr>
          <w:rFonts w:eastAsia="仿宋_GB2312"/>
          <w:sz w:val="32"/>
          <w:szCs w:val="32"/>
        </w:rPr>
        <w:t>招生考试机构工作。全年共组织国家教育考试</w:t>
      </w:r>
      <w:r>
        <w:rPr>
          <w:rFonts w:eastAsia="仿宋_GB2312"/>
          <w:sz w:val="32"/>
          <w:szCs w:val="32"/>
        </w:rPr>
        <w:t>16</w:t>
      </w:r>
      <w:r>
        <w:rPr>
          <w:rFonts w:eastAsia="仿宋_GB2312"/>
          <w:sz w:val="32"/>
          <w:szCs w:val="32"/>
        </w:rPr>
        <w:t>次，各类招生考试平安顺利进行，实现了</w:t>
      </w:r>
      <w:r>
        <w:rPr>
          <w:rFonts w:eastAsia="仿宋_GB2312"/>
          <w:sz w:val="32"/>
          <w:szCs w:val="32"/>
        </w:rPr>
        <w:t>“</w:t>
      </w:r>
      <w:r>
        <w:rPr>
          <w:rFonts w:eastAsia="仿宋_GB2312"/>
          <w:sz w:val="32"/>
          <w:szCs w:val="32"/>
        </w:rPr>
        <w:t>试卷安全保密，万无一失；无重大违纪事件发生，考风考纪总体优良；考务管理规范无差错</w:t>
      </w:r>
      <w:r>
        <w:rPr>
          <w:rFonts w:eastAsia="仿宋_GB2312"/>
          <w:sz w:val="32"/>
          <w:szCs w:val="32"/>
        </w:rPr>
        <w:t>”</w:t>
      </w:r>
      <w:r>
        <w:rPr>
          <w:rFonts w:eastAsia="仿宋_GB2312"/>
          <w:sz w:val="32"/>
          <w:szCs w:val="32"/>
        </w:rPr>
        <w:t>三大目标，圆满完成了省教育考试院下达的各项招生考试工作任务和目标。</w:t>
      </w:r>
    </w:p>
    <w:p w:rsidR="00811D43" w:rsidRDefault="0001481D">
      <w:pPr>
        <w:spacing w:line="560" w:lineRule="exact"/>
        <w:ind w:firstLineChars="203" w:firstLine="650"/>
        <w:rPr>
          <w:rFonts w:eastAsia="楷体"/>
          <w:b/>
          <w:sz w:val="32"/>
          <w:szCs w:val="32"/>
        </w:rPr>
      </w:pPr>
      <w:r>
        <w:rPr>
          <w:rFonts w:eastAsia="仿宋_GB2312"/>
          <w:sz w:val="32"/>
          <w:szCs w:val="32"/>
        </w:rPr>
        <w:t>3</w:t>
      </w:r>
      <w:r>
        <w:rPr>
          <w:rFonts w:eastAsia="仿宋_GB2312"/>
          <w:sz w:val="32"/>
          <w:szCs w:val="32"/>
        </w:rPr>
        <w:t>．分析评价申报内容是否与实际相符，申报目标是否合理可行。申报内容与实际相符，申报目标合理可行。</w:t>
      </w:r>
    </w:p>
    <w:p w:rsidR="00811D43" w:rsidRDefault="0001481D">
      <w:pPr>
        <w:spacing w:line="560" w:lineRule="exact"/>
        <w:ind w:firstLineChars="203" w:firstLine="650"/>
        <w:rPr>
          <w:rFonts w:eastAsia="楷体"/>
          <w:b/>
          <w:sz w:val="32"/>
          <w:szCs w:val="32"/>
        </w:rPr>
      </w:pPr>
      <w:r>
        <w:rPr>
          <w:rFonts w:eastAsia="黑体"/>
          <w:sz w:val="32"/>
          <w:szCs w:val="32"/>
        </w:rPr>
        <w:t>二、项目资金申报及使用情况</w:t>
      </w:r>
    </w:p>
    <w:p w:rsidR="00811D43" w:rsidRDefault="0001481D">
      <w:pPr>
        <w:spacing w:line="560" w:lineRule="exact"/>
        <w:ind w:firstLineChars="203" w:firstLine="650"/>
        <w:rPr>
          <w:rFonts w:eastAsia="楷体"/>
          <w:b/>
          <w:sz w:val="32"/>
          <w:szCs w:val="32"/>
        </w:rPr>
      </w:pPr>
      <w:r>
        <w:rPr>
          <w:rFonts w:eastAsia="楷体"/>
          <w:b/>
          <w:sz w:val="32"/>
          <w:szCs w:val="32"/>
        </w:rPr>
        <w:lastRenderedPageBreak/>
        <w:t>（一）项目资金申报及批复情况。</w:t>
      </w:r>
    </w:p>
    <w:p w:rsidR="00811D43" w:rsidRDefault="0001481D">
      <w:pPr>
        <w:spacing w:line="560" w:lineRule="exact"/>
        <w:ind w:firstLineChars="203" w:firstLine="650"/>
        <w:rPr>
          <w:rFonts w:eastAsia="楷体"/>
          <w:b/>
          <w:sz w:val="32"/>
          <w:szCs w:val="32"/>
        </w:rPr>
      </w:pPr>
      <w:r>
        <w:rPr>
          <w:rFonts w:eastAsia="仿宋_GB2312"/>
          <w:sz w:val="32"/>
          <w:szCs w:val="32"/>
        </w:rPr>
        <w:t>说明项目资金申报、批复及预算调整等程序的相关情况。我院根据实际资金需求年初</w:t>
      </w:r>
      <w:r>
        <w:rPr>
          <w:rFonts w:eastAsia="仿宋_GB2312"/>
          <w:sz w:val="32"/>
          <w:szCs w:val="32"/>
        </w:rPr>
        <w:t>向财政提出预算申请，财政根据需求向我院下达预算指标。</w:t>
      </w:r>
    </w:p>
    <w:p w:rsidR="00811D43" w:rsidRDefault="0001481D">
      <w:pPr>
        <w:spacing w:line="560" w:lineRule="exact"/>
        <w:ind w:firstLineChars="203" w:firstLine="650"/>
        <w:rPr>
          <w:rFonts w:eastAsia="楷体"/>
          <w:b/>
          <w:sz w:val="32"/>
          <w:szCs w:val="32"/>
        </w:rPr>
      </w:pPr>
      <w:r>
        <w:rPr>
          <w:rFonts w:eastAsia="楷体"/>
          <w:b/>
          <w:sz w:val="32"/>
          <w:szCs w:val="32"/>
        </w:rPr>
        <w:t>（二）资金计划、到位及使用情况（可用表格形式反映）。</w:t>
      </w:r>
    </w:p>
    <w:p w:rsidR="00811D43" w:rsidRDefault="0001481D">
      <w:pPr>
        <w:spacing w:line="560" w:lineRule="exact"/>
        <w:ind w:firstLineChars="250" w:firstLine="800"/>
        <w:rPr>
          <w:rFonts w:eastAsia="仿宋_GB2312"/>
          <w:sz w:val="32"/>
          <w:szCs w:val="32"/>
        </w:rPr>
      </w:pPr>
      <w:r>
        <w:rPr>
          <w:rFonts w:eastAsia="仿宋_GB2312"/>
          <w:sz w:val="32"/>
          <w:szCs w:val="32"/>
        </w:rPr>
        <w:t>1</w:t>
      </w:r>
      <w:r>
        <w:rPr>
          <w:rFonts w:eastAsia="仿宋_GB2312"/>
          <w:sz w:val="32"/>
          <w:szCs w:val="32"/>
        </w:rPr>
        <w:t>．资金计划。在说明该项目全市资金计划的基础上，分项目大类或县（区）分别说明各类资金计划情况，包括中央、省、市（州）、县（市、区）财政资金、项目单位自筹、其他渠道资金（包括银行贷款及其他资金等）。</w:t>
      </w:r>
    </w:p>
    <w:p w:rsidR="00811D43" w:rsidRDefault="0001481D">
      <w:pPr>
        <w:spacing w:line="560" w:lineRule="exact"/>
        <w:ind w:firstLineChars="250" w:firstLine="800"/>
        <w:rPr>
          <w:rFonts w:eastAsia="仿宋_GB2312"/>
          <w:sz w:val="32"/>
          <w:szCs w:val="32"/>
        </w:rPr>
      </w:pPr>
      <w:r>
        <w:rPr>
          <w:rFonts w:eastAsia="仿宋_GB2312"/>
          <w:sz w:val="32"/>
          <w:szCs w:val="32"/>
        </w:rPr>
        <w:t>2</w:t>
      </w:r>
      <w:r>
        <w:rPr>
          <w:rFonts w:eastAsia="仿宋_GB2312"/>
          <w:sz w:val="32"/>
          <w:szCs w:val="32"/>
        </w:rPr>
        <w:t>．资金到位。汇总统计截止评价时点该项目全市资金到位情况。在此基础上分项目大类或市（州）统计各类资金到位情况，包括中央、省、市（州）、县（市、区）财政资金、项目单位自筹及其他渠道资金（包括银行贷款及其他资金</w:t>
      </w:r>
      <w:r>
        <w:rPr>
          <w:rFonts w:eastAsia="仿宋_GB2312"/>
          <w:sz w:val="32"/>
          <w:szCs w:val="32"/>
        </w:rPr>
        <w:t>等）。将资金到位情况与资金计划进行比对，并重点围绕资金到位率、到位及时性等进行评价，对未到位或到位不及时的情况作出分析说明。</w:t>
      </w:r>
    </w:p>
    <w:p w:rsidR="00811D43" w:rsidRDefault="0001481D">
      <w:pPr>
        <w:spacing w:line="560" w:lineRule="exact"/>
        <w:ind w:firstLineChars="250" w:firstLine="800"/>
        <w:rPr>
          <w:rFonts w:eastAsia="仿宋_GB2312"/>
          <w:sz w:val="32"/>
          <w:szCs w:val="32"/>
        </w:rPr>
      </w:pPr>
      <w:r>
        <w:rPr>
          <w:rFonts w:eastAsia="仿宋_GB2312"/>
          <w:sz w:val="32"/>
          <w:szCs w:val="32"/>
        </w:rPr>
        <w:t>3</w:t>
      </w:r>
      <w:r>
        <w:rPr>
          <w:rFonts w:eastAsia="仿宋_GB2312"/>
          <w:sz w:val="32"/>
          <w:szCs w:val="32"/>
        </w:rPr>
        <w:t>．资金使用。汇总统计截止评价时点该项目全市资金支出情况。在此基础上分项目大类或市（州）统计资金支出情况，并对资金使用的安全性、规范性及有效性进行重点分析，包括资金支付范围、支付标准、支付进度、支付依据等是否合规合法、是否与预算相符，并对自评中发现的相关问题进行分析说明。</w:t>
      </w:r>
    </w:p>
    <w:p w:rsidR="00811D43" w:rsidRDefault="0001481D">
      <w:pPr>
        <w:spacing w:line="560" w:lineRule="exact"/>
        <w:ind w:firstLineChars="250" w:firstLine="800"/>
        <w:rPr>
          <w:rFonts w:eastAsia="楷体"/>
          <w:b/>
          <w:sz w:val="32"/>
          <w:szCs w:val="32"/>
        </w:rPr>
      </w:pPr>
      <w:r>
        <w:rPr>
          <w:rFonts w:eastAsia="楷体"/>
          <w:b/>
          <w:sz w:val="32"/>
          <w:szCs w:val="32"/>
        </w:rPr>
        <w:t>（三）项目财务管理情况。</w:t>
      </w:r>
    </w:p>
    <w:p w:rsidR="00811D43" w:rsidRDefault="0001481D">
      <w:pPr>
        <w:spacing w:line="560" w:lineRule="exact"/>
        <w:ind w:firstLineChars="300" w:firstLine="960"/>
        <w:rPr>
          <w:rFonts w:eastAsia="楷体"/>
          <w:b/>
          <w:sz w:val="32"/>
          <w:szCs w:val="32"/>
        </w:rPr>
      </w:pPr>
      <w:r>
        <w:rPr>
          <w:rFonts w:eastAsia="仿宋_GB2312"/>
          <w:sz w:val="32"/>
          <w:szCs w:val="32"/>
        </w:rPr>
        <w:t>总体评价各项目实施单位财务管理制度是否健全，是</w:t>
      </w:r>
      <w:r>
        <w:rPr>
          <w:rFonts w:eastAsia="仿宋_GB2312"/>
          <w:sz w:val="32"/>
          <w:szCs w:val="32"/>
        </w:rPr>
        <w:lastRenderedPageBreak/>
        <w:t>否严格执行财务管理制度，账务处理是否及时</w:t>
      </w:r>
      <w:r>
        <w:rPr>
          <w:rFonts w:eastAsia="仿宋_GB2312"/>
          <w:sz w:val="32"/>
          <w:szCs w:val="32"/>
        </w:rPr>
        <w:t>，会计核算是否规范等</w:t>
      </w:r>
      <w:r>
        <w:rPr>
          <w:rFonts w:eastAsia="仿宋_GB2312" w:hint="eastAsia"/>
          <w:sz w:val="32"/>
          <w:szCs w:val="32"/>
        </w:rPr>
        <w:t>。</w:t>
      </w:r>
      <w:r>
        <w:rPr>
          <w:rFonts w:eastAsia="仿宋_GB2312" w:hint="eastAsia"/>
          <w:sz w:val="32"/>
          <w:szCs w:val="32"/>
        </w:rPr>
        <w:t xml:space="preserve"> </w:t>
      </w:r>
    </w:p>
    <w:p w:rsidR="00811D43" w:rsidRDefault="0001481D">
      <w:pPr>
        <w:spacing w:line="560" w:lineRule="exact"/>
        <w:ind w:firstLineChars="250" w:firstLine="800"/>
        <w:rPr>
          <w:rFonts w:eastAsia="黑体"/>
          <w:b/>
          <w:sz w:val="32"/>
          <w:szCs w:val="32"/>
        </w:rPr>
      </w:pPr>
      <w:r>
        <w:rPr>
          <w:rFonts w:eastAsia="黑体"/>
          <w:sz w:val="32"/>
          <w:szCs w:val="32"/>
        </w:rPr>
        <w:t>三、项目实施及管理情况</w:t>
      </w:r>
    </w:p>
    <w:p w:rsidR="00811D43" w:rsidRDefault="0001481D">
      <w:pPr>
        <w:spacing w:line="560" w:lineRule="exact"/>
        <w:ind w:firstLineChars="250" w:firstLine="800"/>
        <w:rPr>
          <w:rFonts w:eastAsia="黑体"/>
          <w:b/>
          <w:sz w:val="32"/>
          <w:szCs w:val="32"/>
        </w:rPr>
      </w:pPr>
      <w:r>
        <w:rPr>
          <w:rFonts w:eastAsia="仿宋_GB2312"/>
          <w:sz w:val="32"/>
          <w:szCs w:val="32"/>
        </w:rPr>
        <w:t>结合项目组织实施管理办法，重点围绕以下内容进行分析评价，并对自评中发现的问题分析说明。</w:t>
      </w:r>
    </w:p>
    <w:p w:rsidR="00811D43" w:rsidRDefault="0001481D">
      <w:pPr>
        <w:spacing w:line="560" w:lineRule="exact"/>
        <w:ind w:firstLineChars="250" w:firstLine="800"/>
        <w:rPr>
          <w:rFonts w:eastAsia="楷体"/>
          <w:b/>
          <w:sz w:val="32"/>
          <w:szCs w:val="32"/>
        </w:rPr>
      </w:pPr>
      <w:r>
        <w:rPr>
          <w:rFonts w:eastAsia="楷体"/>
          <w:b/>
          <w:sz w:val="32"/>
          <w:szCs w:val="32"/>
        </w:rPr>
        <w:t>（一）项目组织架构及实施流程。</w:t>
      </w:r>
    </w:p>
    <w:p w:rsidR="00811D43" w:rsidRDefault="0001481D">
      <w:pPr>
        <w:spacing w:line="560" w:lineRule="exact"/>
        <w:ind w:firstLineChars="250" w:firstLine="800"/>
        <w:rPr>
          <w:rFonts w:eastAsia="楷体"/>
          <w:b/>
          <w:sz w:val="32"/>
          <w:szCs w:val="32"/>
        </w:rPr>
      </w:pPr>
      <w:r>
        <w:rPr>
          <w:rFonts w:eastAsia="楷体"/>
          <w:b/>
          <w:sz w:val="32"/>
          <w:szCs w:val="32"/>
        </w:rPr>
        <w:t>（二）项目管理情况。</w:t>
      </w:r>
    </w:p>
    <w:p w:rsidR="00811D43" w:rsidRDefault="0001481D">
      <w:pPr>
        <w:spacing w:line="560" w:lineRule="exact"/>
        <w:ind w:firstLineChars="300" w:firstLine="960"/>
        <w:rPr>
          <w:rFonts w:eastAsia="黑体"/>
          <w:b/>
          <w:sz w:val="32"/>
          <w:szCs w:val="32"/>
        </w:rPr>
      </w:pPr>
      <w:r>
        <w:rPr>
          <w:rFonts w:eastAsia="仿宋_GB2312"/>
          <w:sz w:val="32"/>
          <w:szCs w:val="32"/>
        </w:rPr>
        <w:t>结合项目特点，总体评价各项目实施单位执行相关法律法规及项目管理制度等情况，如招投标、政府采购、项目公示制等相关规定。</w:t>
      </w:r>
    </w:p>
    <w:p w:rsidR="00811D43" w:rsidRDefault="0001481D">
      <w:pPr>
        <w:spacing w:line="560" w:lineRule="exact"/>
        <w:ind w:firstLineChars="250" w:firstLine="800"/>
        <w:rPr>
          <w:rFonts w:eastAsia="楷体"/>
          <w:b/>
          <w:sz w:val="32"/>
          <w:szCs w:val="32"/>
        </w:rPr>
      </w:pPr>
      <w:r>
        <w:rPr>
          <w:rFonts w:eastAsia="楷体"/>
          <w:b/>
          <w:sz w:val="32"/>
          <w:szCs w:val="32"/>
        </w:rPr>
        <w:t>（三）项目监管情况。</w:t>
      </w:r>
    </w:p>
    <w:p w:rsidR="00811D43" w:rsidRDefault="0001481D">
      <w:pPr>
        <w:spacing w:line="560" w:lineRule="exact"/>
        <w:ind w:firstLineChars="300" w:firstLine="960"/>
        <w:rPr>
          <w:rFonts w:eastAsia="黑体"/>
          <w:b/>
          <w:sz w:val="32"/>
          <w:szCs w:val="32"/>
        </w:rPr>
      </w:pPr>
      <w:r>
        <w:rPr>
          <w:rFonts w:eastAsia="仿宋_GB2312"/>
          <w:sz w:val="32"/>
          <w:szCs w:val="32"/>
        </w:rPr>
        <w:t>说明项目主管部门为加强项目管理所采取的监管手段、监管程序、监管工作开展情况及实现的效果等。</w:t>
      </w:r>
    </w:p>
    <w:p w:rsidR="00811D43" w:rsidRDefault="0001481D">
      <w:pPr>
        <w:spacing w:line="560" w:lineRule="exact"/>
        <w:ind w:firstLineChars="250" w:firstLine="800"/>
        <w:rPr>
          <w:rFonts w:eastAsia="黑体"/>
          <w:b/>
          <w:sz w:val="32"/>
          <w:szCs w:val="32"/>
        </w:rPr>
      </w:pPr>
      <w:r>
        <w:rPr>
          <w:rFonts w:eastAsia="黑体"/>
          <w:sz w:val="32"/>
          <w:szCs w:val="32"/>
        </w:rPr>
        <w:t>四、项目绩效情况</w:t>
      </w:r>
    </w:p>
    <w:p w:rsidR="00811D43" w:rsidRDefault="0001481D">
      <w:pPr>
        <w:spacing w:line="560" w:lineRule="exact"/>
        <w:ind w:firstLineChars="250" w:firstLine="800"/>
        <w:rPr>
          <w:rFonts w:eastAsia="楷体"/>
          <w:b/>
          <w:sz w:val="32"/>
          <w:szCs w:val="32"/>
        </w:rPr>
      </w:pPr>
      <w:r>
        <w:rPr>
          <w:rFonts w:eastAsia="楷体"/>
          <w:b/>
          <w:sz w:val="32"/>
          <w:szCs w:val="32"/>
        </w:rPr>
        <w:t>（一）项目完成情况。</w:t>
      </w:r>
      <w:r>
        <w:rPr>
          <w:rFonts w:eastAsia="仿宋_GB2312"/>
          <w:sz w:val="32"/>
          <w:szCs w:val="32"/>
        </w:rPr>
        <w:t>包括项目完成数量、质量、时效、成本等情况，对照项目计划完成目标，对截止评价时点的任务量完成、质量标准、进度计划、成本控制目标的实现程度进行评价，并进行分析说明。</w:t>
      </w:r>
    </w:p>
    <w:p w:rsidR="00811D43" w:rsidRDefault="0001481D">
      <w:pPr>
        <w:spacing w:line="560" w:lineRule="exact"/>
        <w:ind w:firstLineChars="250" w:firstLine="800"/>
        <w:rPr>
          <w:rFonts w:eastAsia="楷体"/>
          <w:b/>
          <w:sz w:val="32"/>
          <w:szCs w:val="32"/>
        </w:rPr>
      </w:pPr>
      <w:r>
        <w:rPr>
          <w:rFonts w:eastAsia="楷体"/>
          <w:b/>
          <w:sz w:val="32"/>
          <w:szCs w:val="32"/>
        </w:rPr>
        <w:t>（二）项目效益情况。</w:t>
      </w:r>
      <w:r>
        <w:rPr>
          <w:rFonts w:eastAsia="仿宋_GB2312"/>
          <w:sz w:val="32"/>
          <w:szCs w:val="32"/>
        </w:rPr>
        <w:t>从项目经济效益、社会效益、生态效益、可持续效益以及服务对象满意度等方面对项目效益进行全面分析评价。</w:t>
      </w:r>
    </w:p>
    <w:p w:rsidR="00811D43" w:rsidRDefault="0001481D">
      <w:pPr>
        <w:spacing w:line="560" w:lineRule="exact"/>
        <w:ind w:firstLineChars="250" w:firstLine="800"/>
        <w:rPr>
          <w:rFonts w:eastAsia="黑体"/>
          <w:b/>
          <w:sz w:val="32"/>
          <w:szCs w:val="32"/>
        </w:rPr>
      </w:pPr>
      <w:r>
        <w:rPr>
          <w:rFonts w:eastAsia="黑体"/>
          <w:sz w:val="32"/>
          <w:szCs w:val="32"/>
        </w:rPr>
        <w:t>五、评价结论及建议</w:t>
      </w:r>
    </w:p>
    <w:p w:rsidR="00811D43" w:rsidRDefault="0001481D">
      <w:pPr>
        <w:spacing w:line="560" w:lineRule="exact"/>
        <w:ind w:firstLineChars="250" w:firstLine="800"/>
        <w:rPr>
          <w:rFonts w:eastAsia="楷体"/>
          <w:b/>
          <w:sz w:val="32"/>
          <w:szCs w:val="32"/>
        </w:rPr>
      </w:pPr>
      <w:r>
        <w:rPr>
          <w:rFonts w:eastAsia="楷体"/>
          <w:b/>
          <w:sz w:val="32"/>
          <w:szCs w:val="32"/>
        </w:rPr>
        <w:t>（一）评价结论。</w:t>
      </w:r>
    </w:p>
    <w:p w:rsidR="00811D43" w:rsidRDefault="0001481D">
      <w:pPr>
        <w:spacing w:line="560" w:lineRule="exact"/>
        <w:ind w:firstLineChars="250" w:firstLine="800"/>
        <w:rPr>
          <w:rFonts w:eastAsia="楷体"/>
          <w:b/>
          <w:sz w:val="32"/>
          <w:szCs w:val="32"/>
        </w:rPr>
      </w:pPr>
      <w:r>
        <w:rPr>
          <w:rFonts w:eastAsia="仿宋_GB2312"/>
          <w:sz w:val="32"/>
          <w:szCs w:val="32"/>
        </w:rPr>
        <w:t>结合项目自身特点、评价重点及管理办法等要求，围</w:t>
      </w:r>
      <w:r>
        <w:rPr>
          <w:rFonts w:eastAsia="仿宋_GB2312"/>
          <w:sz w:val="32"/>
          <w:szCs w:val="32"/>
        </w:rPr>
        <w:lastRenderedPageBreak/>
        <w:t>绕项目决策、项目管理、项目绩效三个方面对项目进行总体评价。</w:t>
      </w:r>
    </w:p>
    <w:p w:rsidR="00811D43" w:rsidRDefault="0001481D">
      <w:pPr>
        <w:spacing w:line="560" w:lineRule="exact"/>
        <w:ind w:firstLineChars="250" w:firstLine="800"/>
        <w:rPr>
          <w:rFonts w:eastAsia="楷体"/>
          <w:b/>
          <w:sz w:val="32"/>
          <w:szCs w:val="32"/>
        </w:rPr>
      </w:pPr>
      <w:r>
        <w:rPr>
          <w:rFonts w:eastAsia="楷体"/>
          <w:b/>
          <w:sz w:val="32"/>
          <w:szCs w:val="32"/>
        </w:rPr>
        <w:t>（二）存在的问题。</w:t>
      </w:r>
    </w:p>
    <w:p w:rsidR="00811D43" w:rsidRDefault="0001481D">
      <w:pPr>
        <w:spacing w:line="560" w:lineRule="exact"/>
        <w:ind w:firstLineChars="300" w:firstLine="960"/>
        <w:rPr>
          <w:rFonts w:eastAsia="楷体"/>
          <w:b/>
          <w:sz w:val="32"/>
          <w:szCs w:val="32"/>
        </w:rPr>
      </w:pPr>
      <w:r>
        <w:rPr>
          <w:rFonts w:eastAsia="仿宋_GB2312"/>
          <w:sz w:val="32"/>
          <w:szCs w:val="32"/>
        </w:rPr>
        <w:t>结合自评情况，分析存在的问题及原因。</w:t>
      </w:r>
    </w:p>
    <w:p w:rsidR="00811D43" w:rsidRDefault="0001481D">
      <w:pPr>
        <w:spacing w:line="560" w:lineRule="exact"/>
        <w:ind w:firstLineChars="250" w:firstLine="800"/>
        <w:rPr>
          <w:rFonts w:eastAsia="楷体"/>
          <w:b/>
          <w:sz w:val="32"/>
          <w:szCs w:val="32"/>
        </w:rPr>
      </w:pPr>
      <w:r>
        <w:rPr>
          <w:rFonts w:eastAsia="楷体"/>
          <w:b/>
          <w:sz w:val="32"/>
          <w:szCs w:val="32"/>
        </w:rPr>
        <w:t>（三）相关建议。</w:t>
      </w:r>
    </w:p>
    <w:p w:rsidR="00811D43" w:rsidRDefault="0001481D">
      <w:pPr>
        <w:spacing w:line="560" w:lineRule="exact"/>
        <w:ind w:firstLineChars="300" w:firstLine="960"/>
        <w:rPr>
          <w:rFonts w:eastAsia="楷体"/>
          <w:b/>
          <w:sz w:val="32"/>
          <w:szCs w:val="32"/>
        </w:rPr>
      </w:pPr>
      <w:r>
        <w:rPr>
          <w:rFonts w:eastAsia="仿宋_GB2312"/>
          <w:sz w:val="32"/>
          <w:szCs w:val="32"/>
        </w:rPr>
        <w:t>针对项目自</w:t>
      </w:r>
      <w:r>
        <w:rPr>
          <w:rFonts w:eastAsia="仿宋_GB2312"/>
          <w:sz w:val="32"/>
          <w:szCs w:val="32"/>
        </w:rPr>
        <w:t>评中发现的问题，提出下一步改进完善的意见及有关政策性建议。</w:t>
      </w:r>
    </w:p>
    <w:p w:rsidR="00811D43" w:rsidRDefault="00811D43">
      <w:pPr>
        <w:pStyle w:val="a0"/>
        <w:spacing w:before="93"/>
        <w:rPr>
          <w:lang w:val="zh-CN"/>
        </w:rPr>
      </w:pPr>
    </w:p>
    <w:p w:rsidR="00811D43" w:rsidRDefault="00811D43">
      <w:pPr>
        <w:pStyle w:val="a0"/>
        <w:spacing w:before="93"/>
        <w:rPr>
          <w:lang w:val="zh-CN"/>
        </w:rPr>
      </w:pPr>
    </w:p>
    <w:p w:rsidR="00811D43" w:rsidRDefault="00811D43">
      <w:pPr>
        <w:pStyle w:val="a0"/>
        <w:spacing w:before="93"/>
        <w:rPr>
          <w:lang w:val="zh-CN"/>
        </w:rPr>
      </w:pPr>
    </w:p>
    <w:p w:rsidR="00811D43" w:rsidRDefault="00811D43">
      <w:pPr>
        <w:pStyle w:val="a0"/>
        <w:spacing w:before="93"/>
        <w:rPr>
          <w:lang w:val="zh-CN"/>
        </w:rPr>
      </w:pPr>
    </w:p>
    <w:p w:rsidR="00811D43" w:rsidRDefault="00811D43">
      <w:pPr>
        <w:pStyle w:val="a0"/>
        <w:spacing w:before="93"/>
        <w:rPr>
          <w:lang w:val="zh-CN"/>
        </w:rPr>
      </w:pPr>
    </w:p>
    <w:p w:rsidR="00811D43" w:rsidRDefault="00811D43">
      <w:pPr>
        <w:pStyle w:val="a0"/>
        <w:spacing w:before="93"/>
        <w:rPr>
          <w:lang w:val="zh-CN"/>
        </w:rPr>
      </w:pPr>
    </w:p>
    <w:p w:rsidR="00811D43" w:rsidRDefault="00811D43">
      <w:pPr>
        <w:pStyle w:val="a0"/>
        <w:spacing w:before="93"/>
        <w:rPr>
          <w:lang w:val="zh-CN"/>
        </w:rPr>
      </w:pPr>
    </w:p>
    <w:p w:rsidR="00811D43" w:rsidRDefault="00811D43">
      <w:pPr>
        <w:pStyle w:val="a0"/>
        <w:spacing w:before="93"/>
        <w:rPr>
          <w:lang w:val="zh-CN"/>
        </w:rPr>
      </w:pPr>
    </w:p>
    <w:p w:rsidR="00811D43" w:rsidRDefault="00811D43">
      <w:pPr>
        <w:pStyle w:val="a0"/>
        <w:spacing w:before="93"/>
        <w:rPr>
          <w:lang w:val="zh-CN"/>
        </w:rPr>
      </w:pPr>
    </w:p>
    <w:p w:rsidR="00811D43" w:rsidRDefault="00811D43">
      <w:pPr>
        <w:pStyle w:val="a0"/>
        <w:spacing w:before="93"/>
        <w:rPr>
          <w:lang w:val="zh-CN"/>
        </w:rPr>
      </w:pPr>
    </w:p>
    <w:p w:rsidR="00811D43" w:rsidRDefault="00811D43">
      <w:pPr>
        <w:pStyle w:val="a0"/>
        <w:spacing w:before="93"/>
        <w:rPr>
          <w:lang w:val="zh-CN"/>
        </w:rPr>
      </w:pPr>
    </w:p>
    <w:p w:rsidR="00811D43" w:rsidRDefault="00811D43">
      <w:pPr>
        <w:pStyle w:val="a0"/>
        <w:spacing w:before="93"/>
        <w:rPr>
          <w:lang w:val="zh-CN"/>
        </w:rPr>
      </w:pPr>
    </w:p>
    <w:p w:rsidR="00811D43" w:rsidRDefault="00811D43">
      <w:pPr>
        <w:pStyle w:val="a0"/>
        <w:spacing w:before="93"/>
        <w:rPr>
          <w:lang w:val="zh-CN"/>
        </w:rPr>
      </w:pPr>
    </w:p>
    <w:p w:rsidR="00811D43" w:rsidRDefault="00811D43">
      <w:pPr>
        <w:pStyle w:val="a0"/>
        <w:spacing w:before="93"/>
        <w:rPr>
          <w:lang w:val="zh-CN"/>
        </w:rPr>
      </w:pPr>
    </w:p>
    <w:p w:rsidR="00811D43" w:rsidRDefault="0001481D">
      <w:pPr>
        <w:spacing w:line="600" w:lineRule="exact"/>
        <w:jc w:val="left"/>
      </w:pPr>
      <w:r>
        <w:rPr>
          <w:rFonts w:hAnsi="宋体" w:cs="宋体" w:hint="eastAsia"/>
          <w:sz w:val="32"/>
          <w:szCs w:val="32"/>
          <w:shd w:val="clear" w:color="auto" w:fill="FFFFFF"/>
          <w:lang w:val="zh-CN"/>
        </w:rPr>
        <w:lastRenderedPageBreak/>
        <w:t>附件</w:t>
      </w:r>
    </w:p>
    <w:p w:rsidR="00811D43" w:rsidRDefault="0001481D">
      <w:pPr>
        <w:pStyle w:val="a4"/>
        <w:spacing w:line="600" w:lineRule="exact"/>
        <w:ind w:firstLineChars="200" w:firstLine="720"/>
        <w:jc w:val="center"/>
        <w:rPr>
          <w:rFonts w:ascii="方正小标宋_GBK" w:eastAsia="方正小标宋_GBK" w:hAnsi="黑体" w:cs="黑体"/>
          <w:sz w:val="36"/>
          <w:szCs w:val="36"/>
        </w:rPr>
      </w:pPr>
      <w:r>
        <w:rPr>
          <w:rFonts w:ascii="方正小标宋_GBK" w:eastAsia="方正小标宋_GBK" w:hAnsi="黑体" w:cs="黑体" w:hint="eastAsia"/>
          <w:sz w:val="36"/>
          <w:szCs w:val="36"/>
        </w:rPr>
        <w:t>攀枝花市第三高级中学校</w:t>
      </w:r>
    </w:p>
    <w:p w:rsidR="00811D43" w:rsidRDefault="0001481D">
      <w:pPr>
        <w:pStyle w:val="a4"/>
        <w:spacing w:line="600" w:lineRule="exact"/>
        <w:ind w:firstLineChars="200" w:firstLine="720"/>
        <w:jc w:val="center"/>
        <w:rPr>
          <w:rFonts w:ascii="方正小标宋_GBK" w:eastAsia="方正小标宋_GBK" w:hAnsi="黑体" w:cs="黑体"/>
          <w:sz w:val="36"/>
          <w:szCs w:val="36"/>
        </w:rPr>
      </w:pPr>
      <w:r>
        <w:rPr>
          <w:rFonts w:ascii="方正小标宋_GBK" w:eastAsia="方正小标宋_GBK" w:hAnsi="黑体" w:cs="黑体" w:hint="eastAsia"/>
          <w:sz w:val="36"/>
          <w:szCs w:val="36"/>
        </w:rPr>
        <w:t>202</w:t>
      </w:r>
      <w:r>
        <w:rPr>
          <w:rFonts w:ascii="方正小标宋_GBK" w:eastAsia="方正小标宋_GBK" w:hAnsi="黑体" w:cs="黑体"/>
          <w:sz w:val="36"/>
          <w:szCs w:val="36"/>
        </w:rPr>
        <w:t>1</w:t>
      </w:r>
      <w:r>
        <w:rPr>
          <w:rFonts w:ascii="方正小标宋_GBK" w:eastAsia="方正小标宋_GBK" w:hAnsi="黑体" w:cs="黑体" w:hint="eastAsia"/>
          <w:sz w:val="36"/>
          <w:szCs w:val="36"/>
        </w:rPr>
        <w:t>年</w:t>
      </w:r>
      <w:r>
        <w:rPr>
          <w:rFonts w:ascii="方正小标宋简体" w:eastAsia="方正小标宋简体" w:hAnsi="方正小标宋简体" w:cs="方正小标宋简体" w:hint="eastAsia"/>
          <w:sz w:val="40"/>
          <w:szCs w:val="40"/>
          <w:lang w:val="zh-CN"/>
        </w:rPr>
        <w:t>专项预算项目支出绩效自评报告</w:t>
      </w:r>
    </w:p>
    <w:p w:rsidR="00811D43" w:rsidRDefault="0001481D">
      <w:pPr>
        <w:pStyle w:val="a4"/>
        <w:spacing w:line="600" w:lineRule="exact"/>
        <w:ind w:firstLineChars="200" w:firstLine="720"/>
        <w:jc w:val="center"/>
        <w:rPr>
          <w:rFonts w:ascii="方正小标宋_GBK" w:eastAsia="方正小标宋_GBK" w:hAnsi="黑体" w:cs="黑体"/>
          <w:sz w:val="36"/>
          <w:szCs w:val="36"/>
        </w:rPr>
      </w:pPr>
      <w:r>
        <w:rPr>
          <w:rFonts w:ascii="方正小标宋_GBK" w:eastAsia="方正小标宋_GBK" w:hAnsi="黑体" w:cs="黑体" w:hint="eastAsia"/>
          <w:sz w:val="36"/>
          <w:szCs w:val="36"/>
        </w:rPr>
        <w:t>（交互智能多媒体教学终端采购）</w:t>
      </w:r>
    </w:p>
    <w:p w:rsidR="00811D43" w:rsidRDefault="00811D43">
      <w:pPr>
        <w:pStyle w:val="a4"/>
        <w:spacing w:line="600" w:lineRule="exact"/>
        <w:ind w:firstLineChars="200" w:firstLine="720"/>
        <w:jc w:val="center"/>
        <w:rPr>
          <w:rFonts w:ascii="方正小标宋_GBK" w:eastAsia="方正小标宋_GBK" w:hAnsi="黑体" w:cs="黑体"/>
          <w:sz w:val="36"/>
          <w:szCs w:val="36"/>
        </w:rPr>
      </w:pPr>
    </w:p>
    <w:p w:rsidR="00811D43" w:rsidRDefault="0001481D">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一、项目概况</w:t>
      </w:r>
    </w:p>
    <w:p w:rsidR="00811D43" w:rsidRDefault="0001481D">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（一）项目基本情况。</w:t>
      </w:r>
    </w:p>
    <w:p w:rsidR="00811D43" w:rsidRDefault="0001481D">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1</w:t>
      </w:r>
      <w:r>
        <w:rPr>
          <w:rFonts w:eastAsia="仿宋_GB2312"/>
          <w:kern w:val="0"/>
          <w:sz w:val="32"/>
          <w:szCs w:val="32"/>
        </w:rPr>
        <w:t>．说明项目主管部门（单位）在该项目管理中的职能。</w:t>
      </w:r>
    </w:p>
    <w:p w:rsidR="00811D43" w:rsidRDefault="0001481D">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市三中通过政府公开招投标采购</w:t>
      </w:r>
      <w:r>
        <w:rPr>
          <w:rFonts w:eastAsia="仿宋_GB2312" w:hint="eastAsia"/>
          <w:kern w:val="0"/>
          <w:sz w:val="32"/>
          <w:szCs w:val="32"/>
        </w:rPr>
        <w:t>45</w:t>
      </w:r>
      <w:r>
        <w:rPr>
          <w:rFonts w:eastAsia="仿宋_GB2312" w:hint="eastAsia"/>
          <w:kern w:val="0"/>
          <w:sz w:val="32"/>
          <w:szCs w:val="32"/>
        </w:rPr>
        <w:t>台（套）多媒体教学终端设备，用于高一、高二两个年级多媒体教学工作。学校现代教育技术科负责设备的使用、维护和管理。</w:t>
      </w:r>
    </w:p>
    <w:p w:rsidR="00811D43" w:rsidRDefault="0001481D">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2</w:t>
      </w:r>
      <w:r>
        <w:rPr>
          <w:rFonts w:eastAsia="仿宋_GB2312"/>
          <w:kern w:val="0"/>
          <w:sz w:val="32"/>
          <w:szCs w:val="32"/>
        </w:rPr>
        <w:t>．项目立项、资金申报的依据。</w:t>
      </w:r>
    </w:p>
    <w:p w:rsidR="00811D43" w:rsidRDefault="0001481D">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根据《四川省中小学教育技术装备标准</w:t>
      </w:r>
      <w:r>
        <w:rPr>
          <w:rFonts w:eastAsia="仿宋_GB2312" w:hint="eastAsia"/>
          <w:kern w:val="0"/>
          <w:sz w:val="32"/>
          <w:szCs w:val="32"/>
        </w:rPr>
        <w:t>2021</w:t>
      </w:r>
      <w:r>
        <w:rPr>
          <w:rFonts w:eastAsia="仿宋_GB2312" w:hint="eastAsia"/>
          <w:kern w:val="0"/>
          <w:sz w:val="32"/>
          <w:szCs w:val="32"/>
        </w:rPr>
        <w:t>》、《攀枝花市中小学教育技术装备标准（</w:t>
      </w:r>
      <w:r>
        <w:rPr>
          <w:rFonts w:eastAsia="仿宋_GB2312" w:hint="eastAsia"/>
          <w:kern w:val="0"/>
          <w:sz w:val="32"/>
          <w:szCs w:val="32"/>
        </w:rPr>
        <w:t>2021</w:t>
      </w:r>
      <w:r>
        <w:rPr>
          <w:rFonts w:eastAsia="仿宋_GB2312" w:hint="eastAsia"/>
          <w:kern w:val="0"/>
          <w:sz w:val="32"/>
          <w:szCs w:val="32"/>
        </w:rPr>
        <w:t>版）》要求，专用教学教室，应配备多媒体教学终端设备等相关要求。</w:t>
      </w:r>
    </w:p>
    <w:p w:rsidR="00811D43" w:rsidRDefault="0001481D">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3</w:t>
      </w:r>
      <w:r>
        <w:rPr>
          <w:rFonts w:eastAsia="仿宋_GB2312"/>
          <w:kern w:val="0"/>
          <w:sz w:val="32"/>
          <w:szCs w:val="32"/>
        </w:rPr>
        <w:t>．资金管理办法制定情况，资金支持具体项目的条件、范围与支持方式概况。</w:t>
      </w:r>
    </w:p>
    <w:p w:rsidR="00811D43" w:rsidRDefault="0001481D">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此项目资金为四川省</w:t>
      </w:r>
      <w:r>
        <w:rPr>
          <w:rFonts w:eastAsia="仿宋_GB2312" w:hint="eastAsia"/>
          <w:kern w:val="0"/>
          <w:sz w:val="32"/>
          <w:szCs w:val="32"/>
        </w:rPr>
        <w:t>2021</w:t>
      </w:r>
      <w:r>
        <w:rPr>
          <w:rFonts w:eastAsia="仿宋_GB2312" w:hint="eastAsia"/>
          <w:kern w:val="0"/>
          <w:sz w:val="32"/>
          <w:szCs w:val="32"/>
        </w:rPr>
        <w:t>年支持高考综合改革奖补资金。此专项资金用于支持普通高中教育事业发展，改善办学条件。</w:t>
      </w:r>
    </w:p>
    <w:p w:rsidR="00811D43" w:rsidRDefault="0001481D">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（二）项目绩效目标。</w:t>
      </w:r>
    </w:p>
    <w:p w:rsidR="00811D43" w:rsidRDefault="0001481D">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1</w:t>
      </w:r>
      <w:r>
        <w:rPr>
          <w:rFonts w:eastAsia="仿宋_GB2312"/>
          <w:kern w:val="0"/>
          <w:sz w:val="32"/>
          <w:szCs w:val="32"/>
        </w:rPr>
        <w:t>．项目主要内容。</w:t>
      </w:r>
    </w:p>
    <w:p w:rsidR="00811D43" w:rsidRDefault="0001481D">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我校原有教学多媒体设备与</w:t>
      </w:r>
      <w:r>
        <w:rPr>
          <w:rFonts w:eastAsia="仿宋_GB2312" w:hint="eastAsia"/>
          <w:kern w:val="0"/>
          <w:sz w:val="32"/>
          <w:szCs w:val="32"/>
        </w:rPr>
        <w:t>2013</w:t>
      </w:r>
      <w:r>
        <w:rPr>
          <w:rFonts w:eastAsia="仿宋_GB2312" w:hint="eastAsia"/>
          <w:kern w:val="0"/>
          <w:sz w:val="32"/>
          <w:szCs w:val="32"/>
        </w:rPr>
        <w:t>年配备，使用已经超</w:t>
      </w:r>
      <w:r>
        <w:rPr>
          <w:rFonts w:eastAsia="仿宋_GB2312" w:hint="eastAsia"/>
          <w:kern w:val="0"/>
          <w:sz w:val="32"/>
          <w:szCs w:val="32"/>
        </w:rPr>
        <w:t>8</w:t>
      </w:r>
      <w:r>
        <w:rPr>
          <w:rFonts w:eastAsia="仿宋_GB2312" w:hint="eastAsia"/>
          <w:kern w:val="0"/>
          <w:sz w:val="32"/>
          <w:szCs w:val="32"/>
        </w:rPr>
        <w:lastRenderedPageBreak/>
        <w:t>年，设备老化严重，性能低下，维修率、维修成本高。学校计划分两年更新该设备，其中</w:t>
      </w:r>
      <w:r>
        <w:rPr>
          <w:rFonts w:eastAsia="仿宋_GB2312" w:hint="eastAsia"/>
          <w:kern w:val="0"/>
          <w:sz w:val="32"/>
          <w:szCs w:val="32"/>
        </w:rPr>
        <w:t>202</w:t>
      </w:r>
      <w:r>
        <w:rPr>
          <w:rFonts w:eastAsia="仿宋_GB2312" w:hint="eastAsia"/>
          <w:kern w:val="0"/>
          <w:sz w:val="32"/>
          <w:szCs w:val="32"/>
        </w:rPr>
        <w:t>1</w:t>
      </w:r>
      <w:r>
        <w:rPr>
          <w:rFonts w:eastAsia="仿宋_GB2312" w:hint="eastAsia"/>
          <w:kern w:val="0"/>
          <w:sz w:val="32"/>
          <w:szCs w:val="32"/>
        </w:rPr>
        <w:t>年更新</w:t>
      </w:r>
      <w:r>
        <w:rPr>
          <w:rFonts w:eastAsia="仿宋_GB2312" w:hint="eastAsia"/>
          <w:kern w:val="0"/>
          <w:sz w:val="32"/>
          <w:szCs w:val="32"/>
        </w:rPr>
        <w:t>45</w:t>
      </w:r>
      <w:r>
        <w:rPr>
          <w:rFonts w:eastAsia="仿宋_GB2312" w:hint="eastAsia"/>
          <w:kern w:val="0"/>
          <w:sz w:val="32"/>
          <w:szCs w:val="32"/>
        </w:rPr>
        <w:t>套设备。</w:t>
      </w:r>
    </w:p>
    <w:p w:rsidR="00811D43" w:rsidRDefault="0001481D">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2</w:t>
      </w:r>
      <w:r>
        <w:rPr>
          <w:rFonts w:eastAsia="仿宋_GB2312"/>
          <w:kern w:val="0"/>
          <w:sz w:val="32"/>
          <w:szCs w:val="32"/>
        </w:rPr>
        <w:t>．项目应实现的具体绩效目标，包括目标的量化、细化情况以及项目实施进度计划等。</w:t>
      </w:r>
    </w:p>
    <w:p w:rsidR="00811D43" w:rsidRDefault="0001481D">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为确保学校教学工作正常进行，改善办学条件，根据资金总额，为高一高二两个年级共计</w:t>
      </w:r>
      <w:r>
        <w:rPr>
          <w:rFonts w:eastAsia="仿宋_GB2312" w:hint="eastAsia"/>
          <w:kern w:val="0"/>
          <w:sz w:val="32"/>
          <w:szCs w:val="32"/>
        </w:rPr>
        <w:t>45</w:t>
      </w:r>
      <w:r>
        <w:rPr>
          <w:rFonts w:eastAsia="仿宋_GB2312" w:hint="eastAsia"/>
          <w:kern w:val="0"/>
          <w:sz w:val="32"/>
          <w:szCs w:val="32"/>
        </w:rPr>
        <w:t>个班，更换多媒体教学终端设备。项目实施于</w:t>
      </w:r>
      <w:r>
        <w:rPr>
          <w:rFonts w:eastAsia="仿宋_GB2312" w:hint="eastAsia"/>
          <w:kern w:val="0"/>
          <w:sz w:val="32"/>
          <w:szCs w:val="32"/>
        </w:rPr>
        <w:t>2021</w:t>
      </w:r>
      <w:r>
        <w:rPr>
          <w:rFonts w:eastAsia="仿宋_GB2312" w:hint="eastAsia"/>
          <w:kern w:val="0"/>
          <w:sz w:val="32"/>
          <w:szCs w:val="32"/>
        </w:rPr>
        <w:t>年</w:t>
      </w:r>
      <w:r>
        <w:rPr>
          <w:rFonts w:eastAsia="仿宋_GB2312" w:hint="eastAsia"/>
          <w:kern w:val="0"/>
          <w:sz w:val="32"/>
          <w:szCs w:val="32"/>
        </w:rPr>
        <w:t>11</w:t>
      </w:r>
      <w:r>
        <w:rPr>
          <w:rFonts w:eastAsia="仿宋_GB2312" w:hint="eastAsia"/>
          <w:kern w:val="0"/>
          <w:sz w:val="32"/>
          <w:szCs w:val="32"/>
        </w:rPr>
        <w:t>月开始，</w:t>
      </w:r>
      <w:r>
        <w:rPr>
          <w:rFonts w:eastAsia="仿宋_GB2312" w:hint="eastAsia"/>
          <w:kern w:val="0"/>
          <w:sz w:val="32"/>
          <w:szCs w:val="32"/>
        </w:rPr>
        <w:t>2022</w:t>
      </w:r>
      <w:r>
        <w:rPr>
          <w:rFonts w:eastAsia="仿宋_GB2312" w:hint="eastAsia"/>
          <w:kern w:val="0"/>
          <w:sz w:val="32"/>
          <w:szCs w:val="32"/>
        </w:rPr>
        <w:t>年</w:t>
      </w:r>
      <w:r>
        <w:rPr>
          <w:rFonts w:eastAsia="仿宋_GB2312" w:hint="eastAsia"/>
          <w:kern w:val="0"/>
          <w:sz w:val="32"/>
          <w:szCs w:val="32"/>
        </w:rPr>
        <w:t>1</w:t>
      </w:r>
      <w:r>
        <w:rPr>
          <w:rFonts w:eastAsia="仿宋_GB2312" w:hint="eastAsia"/>
          <w:kern w:val="0"/>
          <w:sz w:val="32"/>
          <w:szCs w:val="32"/>
        </w:rPr>
        <w:t>月</w:t>
      </w:r>
      <w:r>
        <w:rPr>
          <w:rFonts w:eastAsia="仿宋_GB2312" w:hint="eastAsia"/>
          <w:kern w:val="0"/>
          <w:sz w:val="32"/>
          <w:szCs w:val="32"/>
        </w:rPr>
        <w:t>20</w:t>
      </w:r>
      <w:r>
        <w:rPr>
          <w:rFonts w:eastAsia="仿宋_GB2312" w:hint="eastAsia"/>
          <w:kern w:val="0"/>
          <w:sz w:val="32"/>
          <w:szCs w:val="32"/>
        </w:rPr>
        <w:t>日完成验收工作，目前使用正常。</w:t>
      </w:r>
    </w:p>
    <w:p w:rsidR="00811D43" w:rsidRDefault="0001481D">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3</w:t>
      </w:r>
      <w:r>
        <w:rPr>
          <w:rFonts w:eastAsia="仿宋_GB2312"/>
          <w:kern w:val="0"/>
          <w:sz w:val="32"/>
          <w:szCs w:val="32"/>
        </w:rPr>
        <w:t>．分析评价申报内容是否与实际相符，申报目标是否合理可行。</w:t>
      </w:r>
    </w:p>
    <w:p w:rsidR="00811D43" w:rsidRDefault="0001481D">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学校根据市场行情进行调研，选择性价比相对合理的价格区间进行招标工作，达到了学校预期目标。</w:t>
      </w:r>
    </w:p>
    <w:p w:rsidR="00811D43" w:rsidRDefault="0001481D">
      <w:pPr>
        <w:autoSpaceDE w:val="0"/>
        <w:autoSpaceDN w:val="0"/>
        <w:adjustRightInd w:val="0"/>
        <w:spacing w:line="600" w:lineRule="exact"/>
        <w:ind w:firstLineChars="200" w:firstLine="640"/>
        <w:jc w:val="left"/>
        <w:rPr>
          <w:rFonts w:eastAsia="楷体_GB2312"/>
          <w:kern w:val="0"/>
          <w:sz w:val="32"/>
          <w:szCs w:val="32"/>
        </w:rPr>
      </w:pPr>
      <w:r>
        <w:rPr>
          <w:rFonts w:eastAsia="黑体"/>
          <w:kern w:val="0"/>
          <w:sz w:val="32"/>
          <w:szCs w:val="32"/>
        </w:rPr>
        <w:t>二、项目资金申报及使用情况</w:t>
      </w:r>
    </w:p>
    <w:p w:rsidR="00811D43" w:rsidRDefault="0001481D">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（一）项目资金申报及批复情况。</w:t>
      </w:r>
    </w:p>
    <w:p w:rsidR="00811D43" w:rsidRDefault="0001481D">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该项目属资金</w:t>
      </w:r>
      <w:r>
        <w:rPr>
          <w:rFonts w:eastAsia="仿宋_GB2312" w:hint="eastAsia"/>
          <w:kern w:val="0"/>
          <w:sz w:val="32"/>
          <w:szCs w:val="32"/>
        </w:rPr>
        <w:t>2021</w:t>
      </w:r>
      <w:r>
        <w:rPr>
          <w:rFonts w:eastAsia="仿宋_GB2312" w:hint="eastAsia"/>
          <w:kern w:val="0"/>
          <w:sz w:val="32"/>
          <w:szCs w:val="32"/>
        </w:rPr>
        <w:t>年</w:t>
      </w:r>
      <w:r>
        <w:rPr>
          <w:rFonts w:eastAsia="仿宋_GB2312" w:hint="eastAsia"/>
          <w:kern w:val="0"/>
          <w:sz w:val="32"/>
          <w:szCs w:val="32"/>
        </w:rPr>
        <w:t>9</w:t>
      </w:r>
      <w:r>
        <w:rPr>
          <w:rFonts w:eastAsia="仿宋_GB2312" w:hint="eastAsia"/>
          <w:kern w:val="0"/>
          <w:sz w:val="32"/>
          <w:szCs w:val="32"/>
        </w:rPr>
        <w:t>月下达（攀财资教【</w:t>
      </w:r>
      <w:r>
        <w:rPr>
          <w:rFonts w:eastAsia="仿宋_GB2312" w:hint="eastAsia"/>
          <w:kern w:val="0"/>
          <w:sz w:val="32"/>
          <w:szCs w:val="32"/>
        </w:rPr>
        <w:t>2021</w:t>
      </w:r>
      <w:r>
        <w:rPr>
          <w:rFonts w:eastAsia="仿宋_GB2312" w:hint="eastAsia"/>
          <w:kern w:val="0"/>
          <w:sz w:val="32"/>
          <w:szCs w:val="32"/>
        </w:rPr>
        <w:t>】</w:t>
      </w:r>
      <w:r>
        <w:rPr>
          <w:rFonts w:eastAsia="仿宋_GB2312" w:hint="eastAsia"/>
          <w:kern w:val="0"/>
          <w:sz w:val="32"/>
          <w:szCs w:val="32"/>
        </w:rPr>
        <w:t>80</w:t>
      </w:r>
      <w:r>
        <w:rPr>
          <w:rFonts w:eastAsia="仿宋_GB2312" w:hint="eastAsia"/>
          <w:kern w:val="0"/>
          <w:sz w:val="32"/>
          <w:szCs w:val="32"/>
        </w:rPr>
        <w:t>号），学校根据下达的</w:t>
      </w:r>
      <w:r>
        <w:rPr>
          <w:rFonts w:eastAsia="仿宋_GB2312" w:hint="eastAsia"/>
          <w:kern w:val="0"/>
          <w:sz w:val="32"/>
          <w:szCs w:val="32"/>
        </w:rPr>
        <w:t>150</w:t>
      </w:r>
      <w:r>
        <w:rPr>
          <w:rFonts w:eastAsia="仿宋_GB2312" w:hint="eastAsia"/>
          <w:kern w:val="0"/>
          <w:sz w:val="32"/>
          <w:szCs w:val="32"/>
        </w:rPr>
        <w:t>万资金。</w:t>
      </w:r>
    </w:p>
    <w:p w:rsidR="00811D43" w:rsidRDefault="0001481D">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（二）资金计划、到位及使用情况。</w:t>
      </w:r>
    </w:p>
    <w:p w:rsidR="00811D43" w:rsidRDefault="0001481D">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1</w:t>
      </w:r>
      <w:r>
        <w:rPr>
          <w:rFonts w:eastAsia="楷体_GB2312"/>
          <w:kern w:val="0"/>
          <w:sz w:val="32"/>
          <w:szCs w:val="32"/>
        </w:rPr>
        <w:t>．资金计划。</w:t>
      </w:r>
    </w:p>
    <w:p w:rsidR="00811D43" w:rsidRDefault="0001481D">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川财教【</w:t>
      </w:r>
      <w:r>
        <w:rPr>
          <w:rFonts w:eastAsia="仿宋_GB2312" w:hint="eastAsia"/>
          <w:kern w:val="0"/>
          <w:sz w:val="32"/>
          <w:szCs w:val="32"/>
        </w:rPr>
        <w:t>2021</w:t>
      </w:r>
      <w:r>
        <w:rPr>
          <w:rFonts w:eastAsia="仿宋_GB2312" w:hint="eastAsia"/>
          <w:kern w:val="0"/>
          <w:sz w:val="32"/>
          <w:szCs w:val="32"/>
        </w:rPr>
        <w:t>】</w:t>
      </w:r>
      <w:r>
        <w:rPr>
          <w:rFonts w:eastAsia="仿宋_GB2312" w:hint="eastAsia"/>
          <w:kern w:val="0"/>
          <w:sz w:val="32"/>
          <w:szCs w:val="32"/>
        </w:rPr>
        <w:t>72</w:t>
      </w:r>
      <w:r>
        <w:rPr>
          <w:rFonts w:eastAsia="仿宋_GB2312" w:hint="eastAsia"/>
          <w:kern w:val="0"/>
          <w:sz w:val="32"/>
          <w:szCs w:val="32"/>
        </w:rPr>
        <w:t>号、攀财资教【</w:t>
      </w:r>
      <w:r>
        <w:rPr>
          <w:rFonts w:eastAsia="仿宋_GB2312" w:hint="eastAsia"/>
          <w:kern w:val="0"/>
          <w:sz w:val="32"/>
          <w:szCs w:val="32"/>
        </w:rPr>
        <w:t>2021</w:t>
      </w:r>
      <w:r>
        <w:rPr>
          <w:rFonts w:eastAsia="仿宋_GB2312" w:hint="eastAsia"/>
          <w:kern w:val="0"/>
          <w:sz w:val="32"/>
          <w:szCs w:val="32"/>
        </w:rPr>
        <w:t>】</w:t>
      </w:r>
      <w:r>
        <w:rPr>
          <w:rFonts w:eastAsia="仿宋_GB2312" w:hint="eastAsia"/>
          <w:kern w:val="0"/>
          <w:sz w:val="32"/>
          <w:szCs w:val="32"/>
        </w:rPr>
        <w:t>80</w:t>
      </w:r>
      <w:r>
        <w:rPr>
          <w:rFonts w:eastAsia="仿宋_GB2312" w:hint="eastAsia"/>
          <w:kern w:val="0"/>
          <w:sz w:val="32"/>
          <w:szCs w:val="32"/>
        </w:rPr>
        <w:t>号文，项目资金合计</w:t>
      </w:r>
      <w:r>
        <w:rPr>
          <w:rFonts w:eastAsia="仿宋_GB2312" w:hint="eastAsia"/>
          <w:kern w:val="0"/>
          <w:sz w:val="32"/>
          <w:szCs w:val="32"/>
        </w:rPr>
        <w:t>150</w:t>
      </w:r>
      <w:r>
        <w:rPr>
          <w:rFonts w:eastAsia="仿宋_GB2312" w:hint="eastAsia"/>
          <w:kern w:val="0"/>
          <w:sz w:val="32"/>
          <w:szCs w:val="32"/>
        </w:rPr>
        <w:t>万元</w:t>
      </w:r>
      <w:r>
        <w:rPr>
          <w:rFonts w:eastAsia="仿宋_GB2312"/>
          <w:kern w:val="0"/>
          <w:sz w:val="32"/>
          <w:szCs w:val="32"/>
        </w:rPr>
        <w:t>。</w:t>
      </w:r>
    </w:p>
    <w:p w:rsidR="00811D43" w:rsidRDefault="0001481D">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2</w:t>
      </w:r>
      <w:r>
        <w:rPr>
          <w:rFonts w:eastAsia="楷体_GB2312"/>
          <w:kern w:val="0"/>
          <w:sz w:val="32"/>
          <w:szCs w:val="32"/>
        </w:rPr>
        <w:t>．资金到位。</w:t>
      </w:r>
    </w:p>
    <w:p w:rsidR="00811D43" w:rsidRDefault="0001481D">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根据市教体局和市财政统筹安排，该专项资金到位及时。</w:t>
      </w:r>
    </w:p>
    <w:p w:rsidR="00811D43" w:rsidRDefault="0001481D">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3</w:t>
      </w:r>
      <w:r>
        <w:rPr>
          <w:rFonts w:eastAsia="楷体_GB2312"/>
          <w:kern w:val="0"/>
          <w:sz w:val="32"/>
          <w:szCs w:val="32"/>
        </w:rPr>
        <w:t>．资金使用。</w:t>
      </w:r>
    </w:p>
    <w:p w:rsidR="00811D43" w:rsidRDefault="0001481D">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lastRenderedPageBreak/>
        <w:t>学校通过政府公开招标，与中标公司签订合同开始实施采购项目。项目开始和结束，分两次支付合同金额（其中</w:t>
      </w:r>
      <w:r>
        <w:rPr>
          <w:rFonts w:eastAsia="仿宋_GB2312" w:hint="eastAsia"/>
          <w:kern w:val="0"/>
          <w:sz w:val="32"/>
          <w:szCs w:val="32"/>
        </w:rPr>
        <w:t>2021</w:t>
      </w:r>
      <w:r>
        <w:rPr>
          <w:rFonts w:eastAsia="仿宋_GB2312" w:hint="eastAsia"/>
          <w:kern w:val="0"/>
          <w:sz w:val="32"/>
          <w:szCs w:val="32"/>
        </w:rPr>
        <w:t>年支付</w:t>
      </w:r>
      <w:r>
        <w:rPr>
          <w:rFonts w:eastAsia="仿宋_GB2312" w:hint="eastAsia"/>
          <w:kern w:val="0"/>
          <w:sz w:val="32"/>
          <w:szCs w:val="32"/>
        </w:rPr>
        <w:t>70</w:t>
      </w:r>
      <w:r>
        <w:rPr>
          <w:rFonts w:eastAsia="仿宋_GB2312" w:hint="eastAsia"/>
          <w:kern w:val="0"/>
          <w:sz w:val="32"/>
          <w:szCs w:val="32"/>
        </w:rPr>
        <w:t>万元）。支付依据合理合规、与预算相符。</w:t>
      </w:r>
    </w:p>
    <w:p w:rsidR="00811D43" w:rsidRDefault="0001481D">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（三）项目财务管理情况。</w:t>
      </w:r>
    </w:p>
    <w:p w:rsidR="00811D43" w:rsidRDefault="0001481D">
      <w:pPr>
        <w:autoSpaceDE w:val="0"/>
        <w:autoSpaceDN w:val="0"/>
        <w:adjustRightInd w:val="0"/>
        <w:spacing w:line="600" w:lineRule="exact"/>
        <w:ind w:firstLineChars="200" w:firstLine="640"/>
        <w:jc w:val="left"/>
      </w:pPr>
      <w:r>
        <w:rPr>
          <w:rFonts w:eastAsia="仿宋_GB2312" w:hint="eastAsia"/>
          <w:kern w:val="0"/>
          <w:sz w:val="32"/>
          <w:szCs w:val="32"/>
        </w:rPr>
        <w:t>我校</w:t>
      </w:r>
      <w:r>
        <w:rPr>
          <w:rFonts w:eastAsia="仿宋_GB2312"/>
          <w:kern w:val="0"/>
          <w:sz w:val="32"/>
          <w:szCs w:val="32"/>
        </w:rPr>
        <w:t>财务管理制度</w:t>
      </w:r>
      <w:r>
        <w:rPr>
          <w:rFonts w:eastAsia="仿宋_GB2312" w:hint="eastAsia"/>
          <w:kern w:val="0"/>
          <w:sz w:val="32"/>
          <w:szCs w:val="32"/>
        </w:rPr>
        <w:t>比较</w:t>
      </w:r>
      <w:r>
        <w:rPr>
          <w:rFonts w:eastAsia="仿宋_GB2312"/>
          <w:kern w:val="0"/>
          <w:sz w:val="32"/>
          <w:szCs w:val="32"/>
        </w:rPr>
        <w:t>健全，严格执行财务管理制度，账务处理及时，会计核算规范</w:t>
      </w:r>
      <w:r>
        <w:rPr>
          <w:rFonts w:eastAsia="仿宋_GB2312" w:hint="eastAsia"/>
          <w:kern w:val="0"/>
          <w:sz w:val="32"/>
          <w:szCs w:val="32"/>
        </w:rPr>
        <w:t>，对该项目实施财务项目支出核算，并体现在年终财务决算报表中</w:t>
      </w:r>
      <w:r>
        <w:rPr>
          <w:rFonts w:eastAsia="仿宋_GB2312"/>
          <w:kern w:val="0"/>
          <w:sz w:val="32"/>
          <w:szCs w:val="32"/>
        </w:rPr>
        <w:t>。</w:t>
      </w:r>
    </w:p>
    <w:p w:rsidR="00811D43" w:rsidRDefault="0001481D">
      <w:pPr>
        <w:ind w:firstLineChars="200" w:firstLine="640"/>
        <w:rPr>
          <w:rFonts w:eastAsia="黑体"/>
          <w:kern w:val="0"/>
          <w:sz w:val="32"/>
          <w:szCs w:val="32"/>
        </w:rPr>
      </w:pPr>
      <w:r>
        <w:rPr>
          <w:rFonts w:ascii="黑体" w:eastAsia="黑体" w:hAnsi="黑体" w:cs="黑体" w:hint="eastAsia"/>
          <w:sz w:val="32"/>
          <w:szCs w:val="40"/>
        </w:rPr>
        <w:t>三</w:t>
      </w:r>
      <w:r>
        <w:rPr>
          <w:rFonts w:hint="eastAsia"/>
        </w:rPr>
        <w:t>、</w:t>
      </w:r>
      <w:r>
        <w:rPr>
          <w:rFonts w:eastAsia="黑体"/>
          <w:kern w:val="0"/>
          <w:sz w:val="32"/>
          <w:szCs w:val="32"/>
        </w:rPr>
        <w:t>项目实施及管理情况</w:t>
      </w:r>
    </w:p>
    <w:p w:rsidR="00811D43" w:rsidRDefault="0001481D">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结合项目组织实施管理办法，重点围绕以下内容进行分析评价，并对自评中发现的问题分析说明。</w:t>
      </w:r>
    </w:p>
    <w:p w:rsidR="00811D43" w:rsidRDefault="0001481D">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（一）项目组织架构及实施流程。</w:t>
      </w:r>
    </w:p>
    <w:p w:rsidR="00811D43" w:rsidRDefault="0001481D">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交互智能多媒体教学终端采购项目是通过政府公开招投标采购的项目。此项目于</w:t>
      </w:r>
      <w:r>
        <w:rPr>
          <w:rFonts w:eastAsia="仿宋_GB2312" w:hint="eastAsia"/>
          <w:kern w:val="0"/>
          <w:sz w:val="32"/>
          <w:szCs w:val="32"/>
        </w:rPr>
        <w:t>2021</w:t>
      </w:r>
      <w:r>
        <w:rPr>
          <w:rFonts w:eastAsia="仿宋_GB2312" w:hint="eastAsia"/>
          <w:kern w:val="0"/>
          <w:sz w:val="32"/>
          <w:szCs w:val="32"/>
        </w:rPr>
        <w:t>年</w:t>
      </w:r>
      <w:r>
        <w:rPr>
          <w:rFonts w:eastAsia="仿宋_GB2312" w:hint="eastAsia"/>
          <w:kern w:val="0"/>
          <w:sz w:val="32"/>
          <w:szCs w:val="32"/>
        </w:rPr>
        <w:t>11</w:t>
      </w:r>
      <w:r>
        <w:rPr>
          <w:rFonts w:eastAsia="仿宋_GB2312" w:hint="eastAsia"/>
          <w:kern w:val="0"/>
          <w:sz w:val="32"/>
          <w:szCs w:val="32"/>
        </w:rPr>
        <w:t>月</w:t>
      </w:r>
      <w:r>
        <w:rPr>
          <w:rFonts w:eastAsia="仿宋_GB2312" w:hint="eastAsia"/>
          <w:kern w:val="0"/>
          <w:sz w:val="32"/>
          <w:szCs w:val="32"/>
        </w:rPr>
        <w:t>30</w:t>
      </w:r>
      <w:r>
        <w:rPr>
          <w:rFonts w:eastAsia="仿宋_GB2312" w:hint="eastAsia"/>
          <w:kern w:val="0"/>
          <w:sz w:val="32"/>
          <w:szCs w:val="32"/>
        </w:rPr>
        <w:t>日开标，采购编号：</w:t>
      </w:r>
      <w:r>
        <w:rPr>
          <w:rFonts w:eastAsia="仿宋_GB2312" w:hint="eastAsia"/>
          <w:kern w:val="0"/>
          <w:sz w:val="32"/>
          <w:szCs w:val="32"/>
        </w:rPr>
        <w:t>ZC-SCYT-2021-1101</w:t>
      </w:r>
      <w:r>
        <w:rPr>
          <w:rFonts w:eastAsia="仿宋_GB2312" w:hint="eastAsia"/>
          <w:kern w:val="0"/>
          <w:sz w:val="32"/>
          <w:szCs w:val="32"/>
        </w:rPr>
        <w:t>。</w:t>
      </w:r>
    </w:p>
    <w:p w:rsidR="00811D43" w:rsidRDefault="0001481D">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（二）项目管理情况。</w:t>
      </w:r>
    </w:p>
    <w:p w:rsidR="00811D43" w:rsidRDefault="0001481D">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按照政府采购相关规定，采购项目在四川政府采购网上公示招标信息及招标结果公示。</w:t>
      </w:r>
    </w:p>
    <w:p w:rsidR="00811D43" w:rsidRDefault="0001481D">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（三）</w:t>
      </w:r>
      <w:r>
        <w:rPr>
          <w:rFonts w:eastAsia="楷体_GB2312"/>
          <w:kern w:val="0"/>
          <w:sz w:val="32"/>
          <w:szCs w:val="32"/>
        </w:rPr>
        <w:t>项目监管情况。</w:t>
      </w:r>
    </w:p>
    <w:p w:rsidR="00811D43" w:rsidRDefault="0001481D">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1</w:t>
      </w:r>
      <w:r>
        <w:rPr>
          <w:rFonts w:eastAsia="仿宋_GB2312" w:hint="eastAsia"/>
          <w:kern w:val="0"/>
          <w:sz w:val="32"/>
          <w:szCs w:val="32"/>
        </w:rPr>
        <w:t>、学校现代教育技术科主要负责对采购设备的使用、维护及管理，各班由培训的学生电教科代表负责各班设备的日常使用管理。</w:t>
      </w:r>
      <w:r>
        <w:rPr>
          <w:rFonts w:eastAsia="仿宋_GB2312" w:hint="eastAsia"/>
          <w:kern w:val="0"/>
          <w:sz w:val="32"/>
          <w:szCs w:val="32"/>
        </w:rPr>
        <w:t>2</w:t>
      </w:r>
      <w:r>
        <w:rPr>
          <w:rFonts w:eastAsia="仿宋_GB2312" w:hint="eastAsia"/>
          <w:kern w:val="0"/>
          <w:sz w:val="32"/>
          <w:szCs w:val="32"/>
        </w:rPr>
        <w:t>、学校分管高一年级的李刚副校长，分管高二年级的税荣昌副校长不定期向学校校务会通报年级教师使用过程中的问题清单。目前我校对该批设备的使用整体</w:t>
      </w:r>
      <w:r>
        <w:rPr>
          <w:rFonts w:eastAsia="仿宋_GB2312" w:hint="eastAsia"/>
          <w:kern w:val="0"/>
          <w:sz w:val="32"/>
          <w:szCs w:val="32"/>
        </w:rPr>
        <w:lastRenderedPageBreak/>
        <w:t>比较满意。</w:t>
      </w:r>
    </w:p>
    <w:p w:rsidR="00811D43" w:rsidRDefault="0001481D">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四、项目绩效情况</w:t>
      </w:r>
    </w:p>
    <w:p w:rsidR="00811D43" w:rsidRDefault="0001481D">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（一）项目完成情况。</w:t>
      </w:r>
    </w:p>
    <w:p w:rsidR="00811D43" w:rsidRDefault="0001481D">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sz w:val="32"/>
          <w:szCs w:val="32"/>
        </w:rPr>
        <w:t>该项目于</w:t>
      </w:r>
      <w:r>
        <w:rPr>
          <w:rFonts w:eastAsia="仿宋_GB2312" w:hint="eastAsia"/>
          <w:sz w:val="32"/>
          <w:szCs w:val="32"/>
        </w:rPr>
        <w:t>2022</w:t>
      </w:r>
      <w:r>
        <w:rPr>
          <w:rFonts w:eastAsia="仿宋_GB2312" w:hint="eastAsia"/>
          <w:sz w:val="32"/>
          <w:szCs w:val="32"/>
        </w:rPr>
        <w:t>年</w:t>
      </w:r>
      <w:r>
        <w:rPr>
          <w:rFonts w:eastAsia="仿宋_GB2312" w:hint="eastAsia"/>
          <w:sz w:val="32"/>
          <w:szCs w:val="32"/>
        </w:rPr>
        <w:t>1</w:t>
      </w:r>
      <w:r>
        <w:rPr>
          <w:rFonts w:eastAsia="仿宋_GB2312" w:hint="eastAsia"/>
          <w:sz w:val="32"/>
          <w:szCs w:val="32"/>
        </w:rPr>
        <w:t>月，利用节假日和周末开始安装，</w:t>
      </w:r>
      <w:r>
        <w:rPr>
          <w:rFonts w:eastAsia="仿宋_GB2312" w:hint="eastAsia"/>
          <w:sz w:val="32"/>
          <w:szCs w:val="32"/>
        </w:rPr>
        <w:t>1</w:t>
      </w:r>
      <w:r>
        <w:rPr>
          <w:rFonts w:eastAsia="仿宋_GB2312" w:hint="eastAsia"/>
          <w:sz w:val="32"/>
          <w:szCs w:val="32"/>
        </w:rPr>
        <w:t>月</w:t>
      </w:r>
      <w:r>
        <w:rPr>
          <w:rFonts w:eastAsia="仿宋_GB2312" w:hint="eastAsia"/>
          <w:sz w:val="32"/>
          <w:szCs w:val="32"/>
        </w:rPr>
        <w:t>20</w:t>
      </w:r>
      <w:r>
        <w:rPr>
          <w:rFonts w:eastAsia="仿宋_GB2312" w:hint="eastAsia"/>
          <w:sz w:val="32"/>
          <w:szCs w:val="32"/>
        </w:rPr>
        <w:t>日完成验收。合计安装</w:t>
      </w:r>
      <w:r>
        <w:rPr>
          <w:rFonts w:eastAsia="仿宋_GB2312" w:hint="eastAsia"/>
          <w:sz w:val="32"/>
          <w:szCs w:val="32"/>
        </w:rPr>
        <w:t>45</w:t>
      </w:r>
      <w:r>
        <w:rPr>
          <w:rFonts w:eastAsia="仿宋_GB2312" w:hint="eastAsia"/>
          <w:sz w:val="32"/>
          <w:szCs w:val="32"/>
        </w:rPr>
        <w:t>套，并在本学期使用过程中进行多次使用培训及按学校要求进行软件更改，服务良好，整体满意度高。</w:t>
      </w:r>
    </w:p>
    <w:p w:rsidR="00811D43" w:rsidRDefault="0001481D">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（二）项目效益情况。</w:t>
      </w:r>
    </w:p>
    <w:p w:rsidR="00811D43" w:rsidRDefault="0001481D">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sz w:val="32"/>
          <w:szCs w:val="32"/>
        </w:rPr>
        <w:t>此项目共计采购了</w:t>
      </w:r>
      <w:r>
        <w:rPr>
          <w:rFonts w:eastAsia="仿宋_GB2312" w:hint="eastAsia"/>
          <w:sz w:val="32"/>
          <w:szCs w:val="32"/>
        </w:rPr>
        <w:t>45</w:t>
      </w:r>
      <w:r>
        <w:rPr>
          <w:rFonts w:eastAsia="仿宋_GB2312" w:hint="eastAsia"/>
          <w:sz w:val="32"/>
          <w:szCs w:val="32"/>
        </w:rPr>
        <w:t>套教学终端设备，大大改善了学校多媒体教学设备老化的问题。让教师可以以专注于提高教学质量，课堂教学形式上提供很大帮助</w:t>
      </w:r>
      <w:r>
        <w:rPr>
          <w:rFonts w:eastAsia="仿宋_GB2312" w:hint="eastAsia"/>
          <w:kern w:val="0"/>
          <w:sz w:val="32"/>
          <w:szCs w:val="32"/>
        </w:rPr>
        <w:t>。</w:t>
      </w:r>
    </w:p>
    <w:p w:rsidR="00811D43" w:rsidRDefault="0001481D">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五、评价结论及建议</w:t>
      </w:r>
    </w:p>
    <w:p w:rsidR="00811D43" w:rsidRDefault="0001481D">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（一）评价结论。</w:t>
      </w:r>
    </w:p>
    <w:p w:rsidR="00811D43" w:rsidRDefault="0001481D">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此项目是在得到上级主管部门和财政部门的大力支持，项目实施顺利、方案科学、经费保障有力、学校管理科学严谨到位，项目达到了预期效果，项目绩效评价总体较高。</w:t>
      </w:r>
    </w:p>
    <w:p w:rsidR="00811D43" w:rsidRDefault="0001481D">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（二）存在的问题。</w:t>
      </w:r>
    </w:p>
    <w:p w:rsidR="00811D43" w:rsidRDefault="0001481D">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学校多媒体教学终端设备还存在一部分（高三年级）设备老旧的问题，项目经费由上级测算，与我校实际情况不太相符，预算不够，导致无法保障全校整体多媒体教学。</w:t>
      </w:r>
    </w:p>
    <w:p w:rsidR="00811D43" w:rsidRDefault="0001481D">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（三）相关建议。</w:t>
      </w:r>
    </w:p>
    <w:p w:rsidR="00811D43" w:rsidRDefault="0001481D">
      <w:pPr>
        <w:rPr>
          <w:rFonts w:eastAsia="仿宋_GB2312"/>
        </w:rPr>
      </w:pPr>
      <w:r>
        <w:rPr>
          <w:rFonts w:eastAsia="仿宋_GB2312" w:hint="eastAsia"/>
          <w:kern w:val="0"/>
          <w:sz w:val="32"/>
          <w:szCs w:val="32"/>
        </w:rPr>
        <w:t xml:space="preserve">    </w:t>
      </w:r>
      <w:r>
        <w:rPr>
          <w:rFonts w:eastAsia="仿宋_GB2312" w:hint="eastAsia"/>
          <w:kern w:val="0"/>
          <w:sz w:val="32"/>
          <w:szCs w:val="32"/>
        </w:rPr>
        <w:t>希望上级主管部门能尽快考虑对我校剩余未更换的老旧多媒体教学设备进行更换。</w:t>
      </w:r>
    </w:p>
    <w:p w:rsidR="00811D43" w:rsidRDefault="0001481D">
      <w:pPr>
        <w:pStyle w:val="a0"/>
        <w:spacing w:before="93"/>
        <w:rPr>
          <w:rFonts w:ascii="方正小标宋简体" w:eastAsia="方正小标宋简体" w:hAnsi="方正小标宋简体" w:cs="方正小标宋简体"/>
          <w:sz w:val="40"/>
          <w:szCs w:val="40"/>
          <w:lang w:val="zh-CN"/>
        </w:rPr>
      </w:pPr>
      <w:r>
        <w:rPr>
          <w:rFonts w:hAnsi="宋体" w:cs="宋体" w:hint="eastAsia"/>
          <w:sz w:val="32"/>
          <w:szCs w:val="32"/>
          <w:shd w:val="clear" w:color="auto" w:fill="FFFFFF"/>
          <w:lang w:val="zh-CN"/>
        </w:rPr>
        <w:lastRenderedPageBreak/>
        <w:t>附件</w:t>
      </w:r>
    </w:p>
    <w:p w:rsidR="00811D43" w:rsidRDefault="00811D43">
      <w:pPr>
        <w:pStyle w:val="a0"/>
        <w:spacing w:before="93"/>
        <w:rPr>
          <w:rFonts w:ascii="方正小标宋简体" w:eastAsia="方正小标宋简体" w:hAnsi="方正小标宋简体" w:cs="方正小标宋简体"/>
          <w:sz w:val="40"/>
          <w:szCs w:val="40"/>
          <w:lang w:val="zh-CN"/>
        </w:rPr>
      </w:pPr>
    </w:p>
    <w:p w:rsidR="00811D43" w:rsidRDefault="0001481D">
      <w:pPr>
        <w:pStyle w:val="a4"/>
        <w:spacing w:line="600" w:lineRule="exact"/>
        <w:ind w:firstLineChars="200" w:firstLine="720"/>
        <w:jc w:val="center"/>
        <w:rPr>
          <w:rFonts w:ascii="方正小标宋_GBK" w:eastAsia="方正小标宋_GBK" w:hAnsi="黑体" w:cs="黑体"/>
          <w:sz w:val="36"/>
          <w:szCs w:val="36"/>
        </w:rPr>
      </w:pPr>
      <w:r>
        <w:rPr>
          <w:rFonts w:ascii="方正小标宋_GBK" w:eastAsia="方正小标宋_GBK" w:hAnsi="黑体" w:cs="黑体" w:hint="eastAsia"/>
          <w:sz w:val="36"/>
          <w:szCs w:val="36"/>
        </w:rPr>
        <w:t>攀枝花市学校后勤保障服务中心</w:t>
      </w:r>
    </w:p>
    <w:p w:rsidR="00811D43" w:rsidRDefault="0001481D">
      <w:pPr>
        <w:spacing w:line="600" w:lineRule="exact"/>
        <w:jc w:val="center"/>
        <w:rPr>
          <w:rFonts w:ascii="方正小标宋简体" w:eastAsia="方正小标宋简体" w:hAnsi="方正小标宋简体" w:cs="方正小标宋简体"/>
          <w:sz w:val="40"/>
          <w:szCs w:val="40"/>
          <w:lang w:val="zh-CN"/>
        </w:rPr>
      </w:pPr>
      <w:r>
        <w:rPr>
          <w:rFonts w:ascii="方正小标宋简体" w:eastAsia="方正小标宋简体" w:hAnsi="方正小标宋简体" w:cs="方正小标宋简体" w:hint="eastAsia"/>
          <w:sz w:val="40"/>
          <w:szCs w:val="40"/>
        </w:rPr>
        <w:t>2021</w:t>
      </w:r>
      <w:r>
        <w:rPr>
          <w:rFonts w:ascii="方正小标宋简体" w:eastAsia="方正小标宋简体" w:hAnsi="方正小标宋简体" w:cs="方正小标宋简体" w:hint="eastAsia"/>
          <w:sz w:val="40"/>
          <w:szCs w:val="40"/>
        </w:rPr>
        <w:t>年</w:t>
      </w:r>
      <w:r>
        <w:rPr>
          <w:rFonts w:ascii="方正小标宋简体" w:eastAsia="方正小标宋简体" w:hAnsi="方正小标宋简体" w:cs="方正小标宋简体" w:hint="eastAsia"/>
          <w:sz w:val="40"/>
          <w:szCs w:val="40"/>
          <w:lang w:val="zh-CN"/>
        </w:rPr>
        <w:t>专项预算项目支出绩效自评报告</w:t>
      </w:r>
    </w:p>
    <w:p w:rsidR="00811D43" w:rsidRDefault="0001481D">
      <w:pPr>
        <w:pStyle w:val="a4"/>
        <w:spacing w:line="600" w:lineRule="exact"/>
        <w:ind w:firstLineChars="200" w:firstLine="720"/>
        <w:jc w:val="center"/>
        <w:rPr>
          <w:rFonts w:ascii="方正小标宋_GBK" w:eastAsia="方正小标宋_GBK" w:hAnsi="黑体" w:cs="黑体"/>
          <w:sz w:val="36"/>
          <w:szCs w:val="36"/>
        </w:rPr>
      </w:pPr>
      <w:r>
        <w:rPr>
          <w:rFonts w:ascii="方正小标宋_GBK" w:eastAsia="方正小标宋_GBK" w:hAnsi="黑体" w:cs="黑体" w:hint="eastAsia"/>
          <w:sz w:val="36"/>
          <w:szCs w:val="36"/>
        </w:rPr>
        <w:t>（市直属学校学生资助）</w:t>
      </w:r>
    </w:p>
    <w:p w:rsidR="00811D43" w:rsidRDefault="00811D43">
      <w:pPr>
        <w:pStyle w:val="a4"/>
        <w:spacing w:line="600" w:lineRule="exact"/>
        <w:jc w:val="left"/>
        <w:rPr>
          <w:rFonts w:ascii="仿宋_GB2312" w:eastAsia="仿宋_GB2312" w:hAnsi="仿宋_GB2312" w:cs="仿宋_GB2312"/>
          <w:sz w:val="32"/>
          <w:szCs w:val="32"/>
        </w:rPr>
      </w:pPr>
    </w:p>
    <w:p w:rsidR="00811D43" w:rsidRDefault="0001481D">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一、项目概况</w:t>
      </w:r>
    </w:p>
    <w:p w:rsidR="00811D43" w:rsidRDefault="0001481D">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（一）项目基本情况。</w:t>
      </w:r>
    </w:p>
    <w:p w:rsidR="00811D43" w:rsidRDefault="0001481D">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1</w:t>
      </w:r>
      <w:r>
        <w:rPr>
          <w:rFonts w:eastAsia="仿宋_GB2312"/>
          <w:kern w:val="0"/>
          <w:sz w:val="32"/>
          <w:szCs w:val="32"/>
        </w:rPr>
        <w:t>．</w:t>
      </w:r>
      <w:r>
        <w:rPr>
          <w:rFonts w:eastAsia="仿宋_GB2312" w:hint="eastAsia"/>
          <w:kern w:val="0"/>
          <w:sz w:val="32"/>
          <w:szCs w:val="32"/>
        </w:rPr>
        <w:t>攀枝花市学校后勤保障服务中心（市学生资助指导中心）是市教育和体育局直属事业单位，职责是受主管部门委托，承担全市中初等学校的后勤管理；负责本地区生源地助学贷款的日常管理和其他各项学生资助的相关工作。</w:t>
      </w:r>
    </w:p>
    <w:p w:rsidR="00811D43" w:rsidRDefault="0001481D">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2</w:t>
      </w:r>
      <w:r>
        <w:rPr>
          <w:rFonts w:eastAsia="仿宋_GB2312"/>
          <w:kern w:val="0"/>
          <w:sz w:val="32"/>
          <w:szCs w:val="32"/>
        </w:rPr>
        <w:t>．项目立项、资金申报的依据为</w:t>
      </w:r>
      <w:r>
        <w:rPr>
          <w:rFonts w:eastAsia="仿宋_GB2312" w:hint="eastAsia"/>
          <w:kern w:val="0"/>
          <w:sz w:val="32"/>
          <w:szCs w:val="32"/>
        </w:rPr>
        <w:t>：《四川省人民政府办公厅关于印发四川省基本公共服务领域省与市县共同财政事权和支出责任划分改革方案的通知》（川办发〔</w:t>
      </w:r>
      <w:r>
        <w:rPr>
          <w:rFonts w:eastAsia="仿宋_GB2312" w:hint="eastAsia"/>
          <w:kern w:val="0"/>
          <w:sz w:val="32"/>
          <w:szCs w:val="32"/>
        </w:rPr>
        <w:t>2019</w:t>
      </w:r>
      <w:r>
        <w:rPr>
          <w:rFonts w:eastAsia="仿宋_GB2312" w:hint="eastAsia"/>
          <w:kern w:val="0"/>
          <w:sz w:val="32"/>
          <w:szCs w:val="32"/>
        </w:rPr>
        <w:t>〕</w:t>
      </w:r>
      <w:r>
        <w:rPr>
          <w:rFonts w:eastAsia="仿宋_GB2312" w:hint="eastAsia"/>
          <w:kern w:val="0"/>
          <w:sz w:val="32"/>
          <w:szCs w:val="32"/>
        </w:rPr>
        <w:t>16</w:t>
      </w:r>
      <w:r>
        <w:rPr>
          <w:rFonts w:eastAsia="仿宋_GB2312" w:hint="eastAsia"/>
          <w:kern w:val="0"/>
          <w:sz w:val="32"/>
          <w:szCs w:val="32"/>
        </w:rPr>
        <w:t>号）、《四川省财政厅</w:t>
      </w:r>
      <w:r>
        <w:rPr>
          <w:rFonts w:eastAsia="仿宋_GB2312" w:hint="eastAsia"/>
          <w:kern w:val="0"/>
          <w:sz w:val="32"/>
          <w:szCs w:val="32"/>
        </w:rPr>
        <w:t xml:space="preserve"> </w:t>
      </w:r>
      <w:r>
        <w:rPr>
          <w:rFonts w:eastAsia="仿宋_GB2312" w:hint="eastAsia"/>
          <w:kern w:val="0"/>
          <w:sz w:val="32"/>
          <w:szCs w:val="32"/>
        </w:rPr>
        <w:t>四川省教育厅</w:t>
      </w:r>
      <w:r>
        <w:rPr>
          <w:rFonts w:eastAsia="仿宋_GB2312" w:hint="eastAsia"/>
          <w:kern w:val="0"/>
          <w:sz w:val="32"/>
          <w:szCs w:val="32"/>
        </w:rPr>
        <w:t xml:space="preserve"> </w:t>
      </w:r>
      <w:r>
        <w:rPr>
          <w:rFonts w:eastAsia="仿宋_GB2312" w:hint="eastAsia"/>
          <w:kern w:val="0"/>
          <w:sz w:val="32"/>
          <w:szCs w:val="32"/>
        </w:rPr>
        <w:t>四川省人力资源和社会保障厅关于印发</w:t>
      </w:r>
      <w:r>
        <w:rPr>
          <w:rFonts w:eastAsia="仿宋_GB2312" w:hint="eastAsia"/>
          <w:kern w:val="0"/>
          <w:sz w:val="32"/>
          <w:szCs w:val="32"/>
        </w:rPr>
        <w:t>&lt;</w:t>
      </w:r>
      <w:r>
        <w:rPr>
          <w:rFonts w:eastAsia="仿宋_GB2312" w:hint="eastAsia"/>
          <w:kern w:val="0"/>
          <w:sz w:val="32"/>
          <w:szCs w:val="32"/>
        </w:rPr>
        <w:t>四川省学生资助专项资金管理办法</w:t>
      </w:r>
      <w:r>
        <w:rPr>
          <w:rFonts w:eastAsia="仿宋_GB2312"/>
          <w:kern w:val="0"/>
          <w:sz w:val="32"/>
          <w:szCs w:val="32"/>
        </w:rPr>
        <w:t>&gt;</w:t>
      </w:r>
      <w:r>
        <w:rPr>
          <w:rFonts w:eastAsia="仿宋_GB2312"/>
          <w:kern w:val="0"/>
          <w:sz w:val="32"/>
          <w:szCs w:val="32"/>
        </w:rPr>
        <w:t>的</w:t>
      </w:r>
      <w:r>
        <w:rPr>
          <w:rFonts w:eastAsia="仿宋_GB2312" w:hint="eastAsia"/>
          <w:kern w:val="0"/>
          <w:sz w:val="32"/>
          <w:szCs w:val="32"/>
        </w:rPr>
        <w:t>通知》（川财规〔</w:t>
      </w:r>
      <w:r>
        <w:rPr>
          <w:rFonts w:eastAsia="仿宋_GB2312" w:hint="eastAsia"/>
          <w:kern w:val="0"/>
          <w:sz w:val="32"/>
          <w:szCs w:val="32"/>
        </w:rPr>
        <w:t>2020</w:t>
      </w:r>
      <w:r>
        <w:rPr>
          <w:rFonts w:eastAsia="仿宋_GB2312" w:hint="eastAsia"/>
          <w:kern w:val="0"/>
          <w:sz w:val="32"/>
          <w:szCs w:val="32"/>
        </w:rPr>
        <w:t>〕</w:t>
      </w:r>
      <w:r>
        <w:rPr>
          <w:rFonts w:eastAsia="仿宋_GB2312" w:hint="eastAsia"/>
          <w:kern w:val="0"/>
          <w:sz w:val="32"/>
          <w:szCs w:val="32"/>
        </w:rPr>
        <w:t>2</w:t>
      </w:r>
      <w:r>
        <w:rPr>
          <w:rFonts w:eastAsia="仿宋_GB2312" w:hint="eastAsia"/>
          <w:kern w:val="0"/>
          <w:sz w:val="32"/>
          <w:szCs w:val="32"/>
        </w:rPr>
        <w:t>号）</w:t>
      </w:r>
    </w:p>
    <w:p w:rsidR="00811D43" w:rsidRDefault="0001481D">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3</w:t>
      </w:r>
      <w:r>
        <w:rPr>
          <w:rFonts w:eastAsia="仿宋_GB2312"/>
          <w:kern w:val="0"/>
          <w:sz w:val="32"/>
          <w:szCs w:val="32"/>
        </w:rPr>
        <w:t>．资金管理办法</w:t>
      </w:r>
      <w:r>
        <w:rPr>
          <w:rFonts w:eastAsia="仿宋_GB2312"/>
          <w:kern w:val="0"/>
          <w:sz w:val="32"/>
          <w:szCs w:val="32"/>
        </w:rPr>
        <w:t>制定情况，资金支持具体项目的条件、范围与支持方式概况</w:t>
      </w:r>
      <w:r>
        <w:rPr>
          <w:rFonts w:eastAsia="仿宋_GB2312" w:hint="eastAsia"/>
          <w:kern w:val="0"/>
          <w:sz w:val="32"/>
          <w:szCs w:val="32"/>
        </w:rPr>
        <w:t>：</w:t>
      </w:r>
    </w:p>
    <w:p w:rsidR="00811D43" w:rsidRDefault="0001481D">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1</w:t>
      </w:r>
      <w:r>
        <w:rPr>
          <w:rFonts w:eastAsia="仿宋_GB2312" w:hint="eastAsia"/>
          <w:kern w:val="0"/>
          <w:sz w:val="32"/>
          <w:szCs w:val="32"/>
        </w:rPr>
        <w:t>）制定情况：为建立健全家庭经济困难学生资助体系，避免家庭经济困难学生因贫困而失学，充分保障其接受</w:t>
      </w:r>
      <w:r>
        <w:rPr>
          <w:rFonts w:eastAsia="仿宋_GB2312" w:hint="eastAsia"/>
          <w:kern w:val="0"/>
          <w:sz w:val="32"/>
          <w:szCs w:val="32"/>
        </w:rPr>
        <w:lastRenderedPageBreak/>
        <w:t>教育的权利，省财政设立学生资助专项资金。为加强资金管理，提高资金使用效益，根据《预算法》及《中共四川省委</w:t>
      </w:r>
      <w:r>
        <w:rPr>
          <w:rFonts w:eastAsia="仿宋_GB2312" w:hint="eastAsia"/>
          <w:kern w:val="0"/>
          <w:sz w:val="32"/>
          <w:szCs w:val="32"/>
        </w:rPr>
        <w:t xml:space="preserve"> </w:t>
      </w:r>
      <w:r>
        <w:rPr>
          <w:rFonts w:eastAsia="仿宋_GB2312" w:hint="eastAsia"/>
          <w:kern w:val="0"/>
          <w:sz w:val="32"/>
          <w:szCs w:val="32"/>
        </w:rPr>
        <w:t>四川省人民政府关于全面实施预算绩效管理的实施意见》（川委发〔</w:t>
      </w:r>
      <w:r>
        <w:rPr>
          <w:rFonts w:eastAsia="仿宋_GB2312" w:hint="eastAsia"/>
          <w:kern w:val="0"/>
          <w:sz w:val="32"/>
          <w:szCs w:val="32"/>
        </w:rPr>
        <w:t>2019</w:t>
      </w:r>
      <w:r>
        <w:rPr>
          <w:rFonts w:eastAsia="仿宋_GB2312" w:hint="eastAsia"/>
          <w:kern w:val="0"/>
          <w:sz w:val="32"/>
          <w:szCs w:val="32"/>
        </w:rPr>
        <w:t>〕</w:t>
      </w:r>
      <w:r>
        <w:rPr>
          <w:rFonts w:eastAsia="仿宋_GB2312" w:hint="eastAsia"/>
          <w:kern w:val="0"/>
          <w:sz w:val="32"/>
          <w:szCs w:val="32"/>
        </w:rPr>
        <w:t>8</w:t>
      </w:r>
      <w:r>
        <w:rPr>
          <w:rFonts w:eastAsia="仿宋_GB2312" w:hint="eastAsia"/>
          <w:kern w:val="0"/>
          <w:sz w:val="32"/>
          <w:szCs w:val="32"/>
        </w:rPr>
        <w:t>号）等有关法律和政策规定，制定了《四川省学生资助专项资金管理办法》。</w:t>
      </w:r>
    </w:p>
    <w:p w:rsidR="00811D43" w:rsidRDefault="0001481D">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2</w:t>
      </w:r>
      <w:r>
        <w:rPr>
          <w:rFonts w:eastAsia="仿宋_GB2312" w:hint="eastAsia"/>
          <w:kern w:val="0"/>
          <w:sz w:val="32"/>
          <w:szCs w:val="32"/>
        </w:rPr>
        <w:t>）资金支持具体项目：一是国家出台的学生资助政策中需要省市级财政承担的政策包括：普通高中国家助学金免学费、</w:t>
      </w:r>
      <w:r>
        <w:rPr>
          <w:rFonts w:eastAsia="仿宋_GB2312" w:hint="eastAsia"/>
          <w:kern w:val="0"/>
          <w:sz w:val="32"/>
          <w:szCs w:val="32"/>
        </w:rPr>
        <w:t>义务教育三免一补政策等。二是省出台的学生资助政策包括：建档立卡贫困家庭本专科生资助政策、建档立卡贫困家庭中职学生生活补助政策、基层就业学费奖补政策等。三是市级层面出台的肉食补贴、建档立卡中职和普通高中学生免杂费教科书费等政策。</w:t>
      </w:r>
    </w:p>
    <w:p w:rsidR="00811D43" w:rsidRDefault="0001481D">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3</w:t>
      </w:r>
      <w:r>
        <w:rPr>
          <w:rFonts w:eastAsia="仿宋_GB2312" w:hint="eastAsia"/>
          <w:kern w:val="0"/>
          <w:sz w:val="32"/>
          <w:szCs w:val="32"/>
        </w:rPr>
        <w:t>）项目条件及范围：家庭经济困难的在校学生。</w:t>
      </w:r>
    </w:p>
    <w:p w:rsidR="00811D43" w:rsidRDefault="0001481D">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4</w:t>
      </w:r>
      <w:r>
        <w:rPr>
          <w:rFonts w:eastAsia="仿宋_GB2312" w:hint="eastAsia"/>
          <w:kern w:val="0"/>
          <w:sz w:val="32"/>
          <w:szCs w:val="32"/>
        </w:rPr>
        <w:t>）支持方式：“一卡通”社保卡发放资助资金。</w:t>
      </w:r>
    </w:p>
    <w:p w:rsidR="00811D43" w:rsidRDefault="0001481D">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4</w:t>
      </w:r>
      <w:r>
        <w:rPr>
          <w:rFonts w:eastAsia="仿宋_GB2312"/>
          <w:kern w:val="0"/>
          <w:sz w:val="32"/>
          <w:szCs w:val="32"/>
        </w:rPr>
        <w:t>．资金分配的原则及考虑因素。</w:t>
      </w:r>
      <w:r>
        <w:rPr>
          <w:rFonts w:eastAsia="仿宋_GB2312" w:hint="eastAsia"/>
          <w:kern w:val="0"/>
          <w:sz w:val="32"/>
          <w:szCs w:val="32"/>
        </w:rPr>
        <w:t>专项资金采用据实法分配，按照资助学生人数、省级补助标准计算确定。</w:t>
      </w:r>
    </w:p>
    <w:p w:rsidR="00811D43" w:rsidRDefault="0001481D">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（二）项目绩效目标。</w:t>
      </w:r>
    </w:p>
    <w:p w:rsidR="00811D43" w:rsidRDefault="0001481D">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1</w:t>
      </w:r>
      <w:r>
        <w:rPr>
          <w:rFonts w:eastAsia="仿宋_GB2312"/>
          <w:kern w:val="0"/>
          <w:sz w:val="32"/>
          <w:szCs w:val="32"/>
        </w:rPr>
        <w:t>．项目主要内容</w:t>
      </w:r>
      <w:r>
        <w:rPr>
          <w:rFonts w:eastAsia="仿宋_GB2312" w:hint="eastAsia"/>
          <w:kern w:val="0"/>
          <w:sz w:val="32"/>
          <w:szCs w:val="32"/>
        </w:rPr>
        <w:t>：对学前教育在园家庭经济困难幼儿减免保教费，对义务教育</w:t>
      </w:r>
      <w:r>
        <w:rPr>
          <w:rFonts w:eastAsia="仿宋_GB2312" w:hint="eastAsia"/>
          <w:kern w:val="0"/>
          <w:sz w:val="32"/>
          <w:szCs w:val="32"/>
        </w:rPr>
        <w:t>家庭经济困难学生发放生活补助，对普通高中家庭经济困难学生给予免学费和助学金等。</w:t>
      </w:r>
    </w:p>
    <w:p w:rsidR="00811D43" w:rsidRDefault="0001481D">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2</w:t>
      </w:r>
      <w:r>
        <w:rPr>
          <w:rFonts w:eastAsia="仿宋_GB2312"/>
          <w:kern w:val="0"/>
          <w:sz w:val="32"/>
          <w:szCs w:val="32"/>
        </w:rPr>
        <w:t>．项目应实现的具体绩效目标，包括目标的量化、细化情况以及项目实施进度计划等。</w:t>
      </w:r>
    </w:p>
    <w:p w:rsidR="00811D43" w:rsidRDefault="0001481D">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1</w:t>
      </w:r>
      <w:r>
        <w:rPr>
          <w:rFonts w:eastAsia="仿宋_GB2312" w:hint="eastAsia"/>
          <w:kern w:val="0"/>
          <w:sz w:val="32"/>
          <w:szCs w:val="32"/>
        </w:rPr>
        <w:t>）目标：资助困难学生人数</w:t>
      </w:r>
      <w:r>
        <w:rPr>
          <w:rFonts w:eastAsia="仿宋_GB2312" w:hint="eastAsia"/>
          <w:kern w:val="0"/>
          <w:sz w:val="32"/>
          <w:szCs w:val="32"/>
        </w:rPr>
        <w:tab/>
      </w:r>
      <w:r>
        <w:rPr>
          <w:rFonts w:eastAsia="仿宋_GB2312" w:hint="eastAsia"/>
          <w:kern w:val="0"/>
          <w:sz w:val="32"/>
          <w:szCs w:val="32"/>
        </w:rPr>
        <w:t>≥</w:t>
      </w:r>
      <w:r>
        <w:rPr>
          <w:rFonts w:eastAsia="仿宋_GB2312" w:hint="eastAsia"/>
          <w:kern w:val="0"/>
          <w:sz w:val="32"/>
          <w:szCs w:val="32"/>
        </w:rPr>
        <w:t>9000</w:t>
      </w:r>
      <w:r>
        <w:rPr>
          <w:rFonts w:eastAsia="仿宋_GB2312" w:hint="eastAsia"/>
          <w:kern w:val="0"/>
          <w:sz w:val="32"/>
          <w:szCs w:val="32"/>
        </w:rPr>
        <w:t>人次。</w:t>
      </w:r>
    </w:p>
    <w:p w:rsidR="00811D43" w:rsidRDefault="0001481D">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lastRenderedPageBreak/>
        <w:t>（</w:t>
      </w:r>
      <w:r>
        <w:rPr>
          <w:rFonts w:eastAsia="仿宋_GB2312" w:hint="eastAsia"/>
          <w:kern w:val="0"/>
          <w:sz w:val="32"/>
          <w:szCs w:val="32"/>
        </w:rPr>
        <w:t>2</w:t>
      </w:r>
      <w:r>
        <w:rPr>
          <w:rFonts w:eastAsia="仿宋_GB2312" w:hint="eastAsia"/>
          <w:kern w:val="0"/>
          <w:sz w:val="32"/>
          <w:szCs w:val="32"/>
        </w:rPr>
        <w:t>）实施进度：</w:t>
      </w:r>
      <w:r>
        <w:rPr>
          <w:rFonts w:eastAsia="仿宋_GB2312" w:hint="eastAsia"/>
          <w:kern w:val="0"/>
          <w:sz w:val="32"/>
          <w:szCs w:val="32"/>
        </w:rPr>
        <w:t>2</w:t>
      </w:r>
      <w:r>
        <w:rPr>
          <w:rFonts w:eastAsia="仿宋_GB2312"/>
          <w:kern w:val="0"/>
          <w:sz w:val="32"/>
          <w:szCs w:val="32"/>
        </w:rPr>
        <w:t>021</w:t>
      </w:r>
      <w:r>
        <w:rPr>
          <w:rFonts w:eastAsia="仿宋_GB2312"/>
          <w:kern w:val="0"/>
          <w:sz w:val="32"/>
          <w:szCs w:val="32"/>
        </w:rPr>
        <w:t>年</w:t>
      </w:r>
      <w:r>
        <w:rPr>
          <w:rFonts w:eastAsia="仿宋_GB2312" w:hint="eastAsia"/>
          <w:kern w:val="0"/>
          <w:sz w:val="32"/>
          <w:szCs w:val="32"/>
        </w:rPr>
        <w:t>6</w:t>
      </w:r>
      <w:r>
        <w:rPr>
          <w:rFonts w:eastAsia="仿宋_GB2312" w:hint="eastAsia"/>
          <w:kern w:val="0"/>
          <w:sz w:val="32"/>
          <w:szCs w:val="32"/>
        </w:rPr>
        <w:t>月前完成春季学期发放，</w:t>
      </w:r>
      <w:r>
        <w:rPr>
          <w:rFonts w:eastAsia="仿宋_GB2312" w:hint="eastAsia"/>
          <w:kern w:val="0"/>
          <w:sz w:val="32"/>
          <w:szCs w:val="32"/>
        </w:rPr>
        <w:t>2</w:t>
      </w:r>
      <w:r>
        <w:rPr>
          <w:rFonts w:eastAsia="仿宋_GB2312"/>
          <w:kern w:val="0"/>
          <w:sz w:val="32"/>
          <w:szCs w:val="32"/>
        </w:rPr>
        <w:t>021</w:t>
      </w:r>
      <w:r>
        <w:rPr>
          <w:rFonts w:eastAsia="仿宋_GB2312"/>
          <w:kern w:val="0"/>
          <w:sz w:val="32"/>
          <w:szCs w:val="32"/>
        </w:rPr>
        <w:t>年</w:t>
      </w:r>
      <w:r>
        <w:rPr>
          <w:rFonts w:eastAsia="仿宋_GB2312" w:hint="eastAsia"/>
          <w:kern w:val="0"/>
          <w:sz w:val="32"/>
          <w:szCs w:val="32"/>
        </w:rPr>
        <w:t>1</w:t>
      </w:r>
      <w:r>
        <w:rPr>
          <w:rFonts w:eastAsia="仿宋_GB2312"/>
          <w:kern w:val="0"/>
          <w:sz w:val="32"/>
          <w:szCs w:val="32"/>
        </w:rPr>
        <w:t>2</w:t>
      </w:r>
      <w:r>
        <w:rPr>
          <w:rFonts w:eastAsia="仿宋_GB2312"/>
          <w:kern w:val="0"/>
          <w:sz w:val="32"/>
          <w:szCs w:val="32"/>
        </w:rPr>
        <w:t>月前完成秋季学期发放</w:t>
      </w:r>
      <w:r>
        <w:rPr>
          <w:rFonts w:eastAsia="仿宋_GB2312" w:hint="eastAsia"/>
          <w:kern w:val="0"/>
          <w:sz w:val="32"/>
          <w:szCs w:val="32"/>
        </w:rPr>
        <w:t>。</w:t>
      </w:r>
    </w:p>
    <w:p w:rsidR="00811D43" w:rsidRDefault="0001481D">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3</w:t>
      </w:r>
      <w:r>
        <w:rPr>
          <w:rFonts w:eastAsia="仿宋_GB2312"/>
          <w:kern w:val="0"/>
          <w:sz w:val="32"/>
          <w:szCs w:val="32"/>
        </w:rPr>
        <w:t>．分析评价申报内容均与实际相符，申报目标合理可行。</w:t>
      </w:r>
    </w:p>
    <w:p w:rsidR="00811D43" w:rsidRDefault="0001481D">
      <w:pPr>
        <w:autoSpaceDE w:val="0"/>
        <w:autoSpaceDN w:val="0"/>
        <w:adjustRightInd w:val="0"/>
        <w:spacing w:line="600" w:lineRule="exact"/>
        <w:ind w:firstLineChars="200" w:firstLine="640"/>
        <w:jc w:val="left"/>
        <w:rPr>
          <w:rFonts w:eastAsia="楷体_GB2312"/>
          <w:kern w:val="0"/>
          <w:sz w:val="32"/>
          <w:szCs w:val="32"/>
        </w:rPr>
      </w:pPr>
      <w:r>
        <w:rPr>
          <w:rFonts w:eastAsia="黑体"/>
          <w:kern w:val="0"/>
          <w:sz w:val="32"/>
          <w:szCs w:val="32"/>
        </w:rPr>
        <w:t>二、项目资金申报及使用情况</w:t>
      </w:r>
    </w:p>
    <w:p w:rsidR="00811D43" w:rsidRDefault="0001481D">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（一）项目资金申报及批复情况。</w:t>
      </w:r>
    </w:p>
    <w:p w:rsidR="00811D43" w:rsidRDefault="0001481D">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项目</w:t>
      </w:r>
      <w:r>
        <w:rPr>
          <w:rFonts w:eastAsia="仿宋_GB2312"/>
          <w:kern w:val="0"/>
          <w:sz w:val="32"/>
          <w:szCs w:val="32"/>
        </w:rPr>
        <w:t>资金中央和省级资金为省财政厅教育厅</w:t>
      </w:r>
      <w:r>
        <w:rPr>
          <w:rFonts w:eastAsia="仿宋_GB2312" w:hint="eastAsia"/>
          <w:kern w:val="0"/>
          <w:sz w:val="32"/>
          <w:szCs w:val="32"/>
        </w:rPr>
        <w:t>戴帽下达，</w:t>
      </w:r>
      <w:r>
        <w:rPr>
          <w:rFonts w:eastAsia="仿宋_GB2312"/>
          <w:kern w:val="0"/>
          <w:sz w:val="32"/>
          <w:szCs w:val="32"/>
        </w:rPr>
        <w:t>市级资金列入年初部门预算安排。</w:t>
      </w:r>
    </w:p>
    <w:p w:rsidR="00811D43" w:rsidRDefault="0001481D">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（二）资金计划、到位及使用情况。</w:t>
      </w:r>
    </w:p>
    <w:p w:rsidR="00811D43" w:rsidRDefault="0001481D">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1</w:t>
      </w:r>
      <w:r>
        <w:rPr>
          <w:rFonts w:eastAsia="楷体_GB2312"/>
          <w:kern w:val="0"/>
          <w:sz w:val="32"/>
          <w:szCs w:val="32"/>
        </w:rPr>
        <w:t>．资金计划。</w:t>
      </w:r>
    </w:p>
    <w:tbl>
      <w:tblPr>
        <w:tblW w:w="6140" w:type="dxa"/>
        <w:tblInd w:w="1117" w:type="dxa"/>
        <w:tblLook w:val="04A0" w:firstRow="1" w:lastRow="0" w:firstColumn="1" w:lastColumn="0" w:noHBand="0" w:noVBand="1"/>
      </w:tblPr>
      <w:tblGrid>
        <w:gridCol w:w="3860"/>
        <w:gridCol w:w="2280"/>
      </w:tblGrid>
      <w:tr w:rsidR="00811D43">
        <w:trPr>
          <w:trHeight w:val="439"/>
        </w:trPr>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rsidR="00811D43" w:rsidRDefault="0001481D">
            <w:pPr>
              <w:widowControl/>
              <w:jc w:val="center"/>
              <w:rPr>
                <w:rFonts w:ascii="宋体" w:hAnsi="宋体" w:cs="宋体"/>
                <w:kern w:val="0"/>
                <w:sz w:val="24"/>
              </w:rPr>
            </w:pPr>
            <w:r>
              <w:rPr>
                <w:rFonts w:ascii="宋体" w:hAnsi="宋体" w:cs="宋体" w:hint="eastAsia"/>
                <w:kern w:val="0"/>
                <w:sz w:val="24"/>
              </w:rPr>
              <w:t xml:space="preserve">　</w:t>
            </w:r>
          </w:p>
        </w:tc>
        <w:tc>
          <w:tcPr>
            <w:tcW w:w="2280" w:type="dxa"/>
            <w:tcBorders>
              <w:top w:val="single" w:sz="4" w:space="0" w:color="auto"/>
              <w:left w:val="nil"/>
              <w:bottom w:val="single" w:sz="4" w:space="0" w:color="auto"/>
              <w:right w:val="single" w:sz="4" w:space="0" w:color="auto"/>
            </w:tcBorders>
            <w:shd w:val="clear" w:color="auto" w:fill="auto"/>
            <w:vAlign w:val="center"/>
          </w:tcPr>
          <w:p w:rsidR="00811D43" w:rsidRDefault="0001481D">
            <w:pPr>
              <w:widowControl/>
              <w:jc w:val="center"/>
              <w:rPr>
                <w:rFonts w:ascii="宋体" w:hAnsi="宋体" w:cs="宋体"/>
                <w:kern w:val="0"/>
                <w:sz w:val="24"/>
              </w:rPr>
            </w:pPr>
            <w:r>
              <w:rPr>
                <w:rFonts w:ascii="宋体" w:hAnsi="宋体" w:cs="宋体" w:hint="eastAsia"/>
                <w:kern w:val="0"/>
                <w:sz w:val="24"/>
              </w:rPr>
              <w:t>全年预算数（万元）</w:t>
            </w:r>
          </w:p>
        </w:tc>
      </w:tr>
      <w:tr w:rsidR="00811D43">
        <w:trPr>
          <w:trHeight w:val="439"/>
        </w:trPr>
        <w:tc>
          <w:tcPr>
            <w:tcW w:w="3860" w:type="dxa"/>
            <w:tcBorders>
              <w:top w:val="nil"/>
              <w:left w:val="single" w:sz="4" w:space="0" w:color="auto"/>
              <w:bottom w:val="single" w:sz="4" w:space="0" w:color="auto"/>
              <w:right w:val="single" w:sz="4" w:space="0" w:color="auto"/>
            </w:tcBorders>
            <w:shd w:val="clear" w:color="auto" w:fill="auto"/>
            <w:vAlign w:val="center"/>
          </w:tcPr>
          <w:p w:rsidR="00811D43" w:rsidRDefault="0001481D">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年度资金总额：</w:t>
            </w:r>
          </w:p>
        </w:tc>
        <w:tc>
          <w:tcPr>
            <w:tcW w:w="2280" w:type="dxa"/>
            <w:tcBorders>
              <w:top w:val="nil"/>
              <w:left w:val="nil"/>
              <w:bottom w:val="single" w:sz="4" w:space="0" w:color="auto"/>
              <w:right w:val="single" w:sz="4" w:space="0" w:color="auto"/>
            </w:tcBorders>
            <w:shd w:val="clear" w:color="auto" w:fill="auto"/>
            <w:vAlign w:val="center"/>
          </w:tcPr>
          <w:p w:rsidR="00811D43" w:rsidRDefault="0001481D">
            <w:pPr>
              <w:widowControl/>
              <w:jc w:val="center"/>
              <w:rPr>
                <w:rFonts w:ascii="宋体" w:hAnsi="宋体" w:cs="宋体"/>
                <w:kern w:val="0"/>
                <w:sz w:val="24"/>
              </w:rPr>
            </w:pPr>
            <w:r>
              <w:rPr>
                <w:rFonts w:ascii="宋体" w:hAnsi="宋体" w:cs="宋体"/>
                <w:kern w:val="0"/>
                <w:sz w:val="24"/>
              </w:rPr>
              <w:t>802.93</w:t>
            </w:r>
          </w:p>
        </w:tc>
      </w:tr>
      <w:tr w:rsidR="00811D43">
        <w:trPr>
          <w:trHeight w:val="439"/>
        </w:trPr>
        <w:tc>
          <w:tcPr>
            <w:tcW w:w="3860" w:type="dxa"/>
            <w:tcBorders>
              <w:top w:val="nil"/>
              <w:left w:val="single" w:sz="4" w:space="0" w:color="auto"/>
              <w:bottom w:val="single" w:sz="4" w:space="0" w:color="auto"/>
              <w:right w:val="single" w:sz="4" w:space="0" w:color="auto"/>
            </w:tcBorders>
            <w:shd w:val="clear" w:color="auto" w:fill="auto"/>
            <w:vAlign w:val="center"/>
          </w:tcPr>
          <w:p w:rsidR="00811D43" w:rsidRDefault="0001481D">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其中：上级财政资金</w:t>
            </w:r>
          </w:p>
        </w:tc>
        <w:tc>
          <w:tcPr>
            <w:tcW w:w="2280" w:type="dxa"/>
            <w:tcBorders>
              <w:top w:val="nil"/>
              <w:left w:val="nil"/>
              <w:bottom w:val="single" w:sz="4" w:space="0" w:color="auto"/>
              <w:right w:val="single" w:sz="4" w:space="0" w:color="auto"/>
            </w:tcBorders>
            <w:shd w:val="clear" w:color="auto" w:fill="auto"/>
            <w:vAlign w:val="center"/>
          </w:tcPr>
          <w:p w:rsidR="00811D43" w:rsidRDefault="0001481D">
            <w:pPr>
              <w:widowControl/>
              <w:jc w:val="center"/>
              <w:rPr>
                <w:rFonts w:ascii="宋体" w:hAnsi="宋体" w:cs="宋体"/>
                <w:kern w:val="0"/>
                <w:sz w:val="24"/>
              </w:rPr>
            </w:pPr>
            <w:r>
              <w:rPr>
                <w:rFonts w:ascii="宋体" w:hAnsi="宋体" w:cs="宋体" w:hint="eastAsia"/>
                <w:kern w:val="0"/>
                <w:sz w:val="24"/>
              </w:rPr>
              <w:t>4</w:t>
            </w:r>
            <w:r>
              <w:rPr>
                <w:rFonts w:ascii="宋体" w:hAnsi="宋体" w:cs="宋体"/>
                <w:kern w:val="0"/>
                <w:sz w:val="24"/>
              </w:rPr>
              <w:t>88.81</w:t>
            </w:r>
          </w:p>
        </w:tc>
      </w:tr>
      <w:tr w:rsidR="00811D43">
        <w:trPr>
          <w:trHeight w:val="439"/>
        </w:trPr>
        <w:tc>
          <w:tcPr>
            <w:tcW w:w="3860" w:type="dxa"/>
            <w:tcBorders>
              <w:top w:val="nil"/>
              <w:left w:val="single" w:sz="4" w:space="0" w:color="auto"/>
              <w:bottom w:val="single" w:sz="4" w:space="0" w:color="auto"/>
              <w:right w:val="single" w:sz="4" w:space="0" w:color="auto"/>
            </w:tcBorders>
            <w:shd w:val="clear" w:color="auto" w:fill="auto"/>
            <w:vAlign w:val="center"/>
          </w:tcPr>
          <w:p w:rsidR="00811D43" w:rsidRDefault="0001481D">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本级财政资金</w:t>
            </w:r>
          </w:p>
        </w:tc>
        <w:tc>
          <w:tcPr>
            <w:tcW w:w="2280" w:type="dxa"/>
            <w:tcBorders>
              <w:top w:val="nil"/>
              <w:left w:val="nil"/>
              <w:bottom w:val="single" w:sz="4" w:space="0" w:color="auto"/>
              <w:right w:val="single" w:sz="4" w:space="0" w:color="auto"/>
            </w:tcBorders>
            <w:shd w:val="clear" w:color="auto" w:fill="auto"/>
            <w:vAlign w:val="center"/>
          </w:tcPr>
          <w:p w:rsidR="00811D43" w:rsidRDefault="0001481D">
            <w:pPr>
              <w:widowControl/>
              <w:jc w:val="center"/>
              <w:rPr>
                <w:rFonts w:ascii="宋体" w:hAnsi="宋体" w:cs="宋体"/>
                <w:kern w:val="0"/>
                <w:sz w:val="24"/>
              </w:rPr>
            </w:pPr>
            <w:r>
              <w:rPr>
                <w:rFonts w:ascii="宋体" w:hAnsi="宋体" w:cs="宋体" w:hint="eastAsia"/>
                <w:kern w:val="0"/>
                <w:sz w:val="24"/>
              </w:rPr>
              <w:t>3</w:t>
            </w:r>
            <w:r>
              <w:rPr>
                <w:rFonts w:ascii="宋体" w:hAnsi="宋体" w:cs="宋体"/>
                <w:kern w:val="0"/>
                <w:sz w:val="24"/>
              </w:rPr>
              <w:t>14.12</w:t>
            </w:r>
          </w:p>
        </w:tc>
      </w:tr>
      <w:tr w:rsidR="00811D43">
        <w:trPr>
          <w:trHeight w:val="439"/>
        </w:trPr>
        <w:tc>
          <w:tcPr>
            <w:tcW w:w="3860" w:type="dxa"/>
            <w:tcBorders>
              <w:top w:val="nil"/>
              <w:left w:val="single" w:sz="4" w:space="0" w:color="auto"/>
              <w:bottom w:val="single" w:sz="4" w:space="0" w:color="auto"/>
              <w:right w:val="single" w:sz="4" w:space="0" w:color="auto"/>
            </w:tcBorders>
            <w:shd w:val="clear" w:color="auto" w:fill="auto"/>
            <w:vAlign w:val="center"/>
          </w:tcPr>
          <w:p w:rsidR="00811D43" w:rsidRDefault="0001481D">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其他资金</w:t>
            </w:r>
          </w:p>
        </w:tc>
        <w:tc>
          <w:tcPr>
            <w:tcW w:w="2280" w:type="dxa"/>
            <w:tcBorders>
              <w:top w:val="nil"/>
              <w:left w:val="nil"/>
              <w:bottom w:val="single" w:sz="4" w:space="0" w:color="auto"/>
              <w:right w:val="single" w:sz="4" w:space="0" w:color="auto"/>
            </w:tcBorders>
            <w:shd w:val="clear" w:color="auto" w:fill="auto"/>
            <w:vAlign w:val="center"/>
          </w:tcPr>
          <w:p w:rsidR="00811D43" w:rsidRDefault="0001481D">
            <w:pPr>
              <w:widowControl/>
              <w:jc w:val="left"/>
              <w:rPr>
                <w:rFonts w:ascii="宋体" w:hAnsi="宋体" w:cs="宋体"/>
                <w:kern w:val="0"/>
                <w:sz w:val="24"/>
              </w:rPr>
            </w:pPr>
            <w:r>
              <w:rPr>
                <w:rFonts w:ascii="宋体" w:hAnsi="宋体" w:cs="宋体" w:hint="eastAsia"/>
                <w:kern w:val="0"/>
                <w:sz w:val="24"/>
              </w:rPr>
              <w:t xml:space="preserve">　</w:t>
            </w:r>
          </w:p>
        </w:tc>
      </w:tr>
    </w:tbl>
    <w:p w:rsidR="00811D43" w:rsidRDefault="0001481D">
      <w:pPr>
        <w:autoSpaceDE w:val="0"/>
        <w:autoSpaceDN w:val="0"/>
        <w:adjustRightInd w:val="0"/>
        <w:spacing w:line="600" w:lineRule="exact"/>
        <w:ind w:firstLineChars="200" w:firstLine="420"/>
        <w:jc w:val="left"/>
        <w:rPr>
          <w:rFonts w:eastAsia="楷体_GB2312"/>
          <w:kern w:val="0"/>
          <w:sz w:val="32"/>
          <w:szCs w:val="32"/>
        </w:rPr>
      </w:pPr>
      <w:r>
        <w:t xml:space="preserve"> </w:t>
      </w:r>
      <w:r>
        <w:rPr>
          <w:rFonts w:eastAsia="楷体_GB2312"/>
          <w:kern w:val="0"/>
          <w:sz w:val="32"/>
          <w:szCs w:val="32"/>
        </w:rPr>
        <w:t>2</w:t>
      </w:r>
      <w:r>
        <w:rPr>
          <w:rFonts w:eastAsia="楷体_GB2312"/>
          <w:kern w:val="0"/>
          <w:sz w:val="32"/>
          <w:szCs w:val="32"/>
        </w:rPr>
        <w:t>．资金到位。</w:t>
      </w:r>
    </w:p>
    <w:tbl>
      <w:tblPr>
        <w:tblW w:w="6464" w:type="dxa"/>
        <w:tblInd w:w="1582" w:type="dxa"/>
        <w:tblLook w:val="04A0" w:firstRow="1" w:lastRow="0" w:firstColumn="1" w:lastColumn="0" w:noHBand="0" w:noVBand="1"/>
      </w:tblPr>
      <w:tblGrid>
        <w:gridCol w:w="3860"/>
        <w:gridCol w:w="2604"/>
      </w:tblGrid>
      <w:tr w:rsidR="00811D43">
        <w:trPr>
          <w:trHeight w:val="566"/>
        </w:trPr>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rsidR="00811D43" w:rsidRDefault="0001481D">
            <w:pPr>
              <w:widowControl/>
              <w:jc w:val="center"/>
              <w:rPr>
                <w:rFonts w:ascii="宋体" w:hAnsi="宋体" w:cs="宋体"/>
                <w:kern w:val="0"/>
                <w:sz w:val="24"/>
              </w:rPr>
            </w:pPr>
            <w:r>
              <w:rPr>
                <w:rFonts w:ascii="宋体" w:hAnsi="宋体" w:cs="宋体" w:hint="eastAsia"/>
                <w:kern w:val="0"/>
                <w:sz w:val="24"/>
              </w:rPr>
              <w:t xml:space="preserve">　</w:t>
            </w:r>
          </w:p>
        </w:tc>
        <w:tc>
          <w:tcPr>
            <w:tcW w:w="2604" w:type="dxa"/>
            <w:tcBorders>
              <w:top w:val="single" w:sz="4" w:space="0" w:color="auto"/>
              <w:left w:val="nil"/>
              <w:bottom w:val="single" w:sz="4" w:space="0" w:color="auto"/>
              <w:right w:val="single" w:sz="4" w:space="0" w:color="auto"/>
            </w:tcBorders>
            <w:shd w:val="clear" w:color="auto" w:fill="auto"/>
            <w:vAlign w:val="center"/>
          </w:tcPr>
          <w:p w:rsidR="00811D43" w:rsidRDefault="0001481D">
            <w:pPr>
              <w:widowControl/>
              <w:jc w:val="center"/>
              <w:rPr>
                <w:rFonts w:ascii="宋体" w:hAnsi="宋体" w:cs="宋体"/>
                <w:kern w:val="0"/>
                <w:sz w:val="24"/>
              </w:rPr>
            </w:pPr>
            <w:r>
              <w:rPr>
                <w:rFonts w:ascii="宋体" w:hAnsi="宋体" w:cs="宋体" w:hint="eastAsia"/>
                <w:kern w:val="0"/>
                <w:sz w:val="24"/>
              </w:rPr>
              <w:t>全年实际到位（万元）</w:t>
            </w:r>
          </w:p>
        </w:tc>
      </w:tr>
      <w:tr w:rsidR="00811D43">
        <w:trPr>
          <w:trHeight w:val="439"/>
        </w:trPr>
        <w:tc>
          <w:tcPr>
            <w:tcW w:w="3860" w:type="dxa"/>
            <w:tcBorders>
              <w:top w:val="nil"/>
              <w:left w:val="single" w:sz="4" w:space="0" w:color="auto"/>
              <w:bottom w:val="single" w:sz="4" w:space="0" w:color="auto"/>
              <w:right w:val="single" w:sz="4" w:space="0" w:color="auto"/>
            </w:tcBorders>
            <w:shd w:val="clear" w:color="auto" w:fill="auto"/>
            <w:vAlign w:val="center"/>
          </w:tcPr>
          <w:p w:rsidR="00811D43" w:rsidRDefault="0001481D">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年度资金总额：</w:t>
            </w:r>
          </w:p>
        </w:tc>
        <w:tc>
          <w:tcPr>
            <w:tcW w:w="2604" w:type="dxa"/>
            <w:tcBorders>
              <w:top w:val="nil"/>
              <w:left w:val="nil"/>
              <w:bottom w:val="single" w:sz="4" w:space="0" w:color="auto"/>
              <w:right w:val="single" w:sz="4" w:space="0" w:color="auto"/>
            </w:tcBorders>
            <w:shd w:val="clear" w:color="auto" w:fill="auto"/>
            <w:vAlign w:val="center"/>
          </w:tcPr>
          <w:p w:rsidR="00811D43" w:rsidRDefault="0001481D">
            <w:pPr>
              <w:widowControl/>
              <w:jc w:val="center"/>
              <w:rPr>
                <w:rFonts w:ascii="宋体" w:hAnsi="宋体" w:cs="宋体"/>
                <w:kern w:val="0"/>
                <w:sz w:val="24"/>
              </w:rPr>
            </w:pPr>
            <w:r>
              <w:rPr>
                <w:rFonts w:ascii="宋体" w:hAnsi="宋体" w:cs="宋体"/>
                <w:kern w:val="0"/>
                <w:sz w:val="24"/>
              </w:rPr>
              <w:t>802.93</w:t>
            </w:r>
          </w:p>
        </w:tc>
      </w:tr>
      <w:tr w:rsidR="00811D43">
        <w:trPr>
          <w:trHeight w:val="439"/>
        </w:trPr>
        <w:tc>
          <w:tcPr>
            <w:tcW w:w="3860" w:type="dxa"/>
            <w:tcBorders>
              <w:top w:val="nil"/>
              <w:left w:val="single" w:sz="4" w:space="0" w:color="auto"/>
              <w:bottom w:val="single" w:sz="4" w:space="0" w:color="auto"/>
              <w:right w:val="single" w:sz="4" w:space="0" w:color="auto"/>
            </w:tcBorders>
            <w:shd w:val="clear" w:color="auto" w:fill="auto"/>
            <w:vAlign w:val="center"/>
          </w:tcPr>
          <w:p w:rsidR="00811D43" w:rsidRDefault="0001481D">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其中：上级财政资金</w:t>
            </w:r>
          </w:p>
        </w:tc>
        <w:tc>
          <w:tcPr>
            <w:tcW w:w="2604" w:type="dxa"/>
            <w:tcBorders>
              <w:top w:val="nil"/>
              <w:left w:val="nil"/>
              <w:bottom w:val="single" w:sz="4" w:space="0" w:color="auto"/>
              <w:right w:val="single" w:sz="4" w:space="0" w:color="auto"/>
            </w:tcBorders>
            <w:shd w:val="clear" w:color="auto" w:fill="auto"/>
            <w:vAlign w:val="center"/>
          </w:tcPr>
          <w:p w:rsidR="00811D43" w:rsidRDefault="0001481D">
            <w:pPr>
              <w:widowControl/>
              <w:jc w:val="center"/>
              <w:rPr>
                <w:rFonts w:ascii="宋体" w:hAnsi="宋体" w:cs="宋体"/>
                <w:kern w:val="0"/>
                <w:sz w:val="24"/>
              </w:rPr>
            </w:pPr>
            <w:r>
              <w:rPr>
                <w:rFonts w:ascii="宋体" w:hAnsi="宋体" w:cs="宋体" w:hint="eastAsia"/>
                <w:kern w:val="0"/>
                <w:sz w:val="24"/>
              </w:rPr>
              <w:t>4</w:t>
            </w:r>
            <w:r>
              <w:rPr>
                <w:rFonts w:ascii="宋体" w:hAnsi="宋体" w:cs="宋体"/>
                <w:kern w:val="0"/>
                <w:sz w:val="24"/>
              </w:rPr>
              <w:t>88.81</w:t>
            </w:r>
          </w:p>
        </w:tc>
      </w:tr>
      <w:tr w:rsidR="00811D43">
        <w:trPr>
          <w:trHeight w:val="439"/>
        </w:trPr>
        <w:tc>
          <w:tcPr>
            <w:tcW w:w="3860" w:type="dxa"/>
            <w:tcBorders>
              <w:top w:val="nil"/>
              <w:left w:val="single" w:sz="4" w:space="0" w:color="auto"/>
              <w:bottom w:val="single" w:sz="4" w:space="0" w:color="auto"/>
              <w:right w:val="single" w:sz="4" w:space="0" w:color="auto"/>
            </w:tcBorders>
            <w:shd w:val="clear" w:color="auto" w:fill="auto"/>
            <w:vAlign w:val="center"/>
          </w:tcPr>
          <w:p w:rsidR="00811D43" w:rsidRDefault="0001481D">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本级财政资金</w:t>
            </w:r>
          </w:p>
        </w:tc>
        <w:tc>
          <w:tcPr>
            <w:tcW w:w="2604" w:type="dxa"/>
            <w:tcBorders>
              <w:top w:val="nil"/>
              <w:left w:val="nil"/>
              <w:bottom w:val="single" w:sz="4" w:space="0" w:color="auto"/>
              <w:right w:val="single" w:sz="4" w:space="0" w:color="auto"/>
            </w:tcBorders>
            <w:shd w:val="clear" w:color="auto" w:fill="auto"/>
            <w:vAlign w:val="center"/>
          </w:tcPr>
          <w:p w:rsidR="00811D43" w:rsidRDefault="0001481D">
            <w:pPr>
              <w:widowControl/>
              <w:jc w:val="center"/>
              <w:rPr>
                <w:rFonts w:ascii="宋体" w:hAnsi="宋体" w:cs="宋体"/>
                <w:kern w:val="0"/>
                <w:sz w:val="24"/>
              </w:rPr>
            </w:pPr>
            <w:r>
              <w:rPr>
                <w:rFonts w:ascii="宋体" w:hAnsi="宋体" w:cs="宋体" w:hint="eastAsia"/>
                <w:kern w:val="0"/>
                <w:sz w:val="24"/>
              </w:rPr>
              <w:t>3</w:t>
            </w:r>
            <w:r>
              <w:rPr>
                <w:rFonts w:ascii="宋体" w:hAnsi="宋体" w:cs="宋体"/>
                <w:kern w:val="0"/>
                <w:sz w:val="24"/>
              </w:rPr>
              <w:t>14.12</w:t>
            </w:r>
          </w:p>
        </w:tc>
      </w:tr>
      <w:tr w:rsidR="00811D43">
        <w:trPr>
          <w:trHeight w:val="439"/>
        </w:trPr>
        <w:tc>
          <w:tcPr>
            <w:tcW w:w="3860" w:type="dxa"/>
            <w:tcBorders>
              <w:top w:val="nil"/>
              <w:left w:val="single" w:sz="4" w:space="0" w:color="auto"/>
              <w:bottom w:val="single" w:sz="4" w:space="0" w:color="auto"/>
              <w:right w:val="single" w:sz="4" w:space="0" w:color="auto"/>
            </w:tcBorders>
            <w:shd w:val="clear" w:color="auto" w:fill="auto"/>
            <w:vAlign w:val="center"/>
          </w:tcPr>
          <w:p w:rsidR="00811D43" w:rsidRDefault="0001481D">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其他资金</w:t>
            </w:r>
          </w:p>
        </w:tc>
        <w:tc>
          <w:tcPr>
            <w:tcW w:w="2604" w:type="dxa"/>
            <w:tcBorders>
              <w:top w:val="nil"/>
              <w:left w:val="nil"/>
              <w:bottom w:val="single" w:sz="4" w:space="0" w:color="auto"/>
              <w:right w:val="single" w:sz="4" w:space="0" w:color="auto"/>
            </w:tcBorders>
            <w:shd w:val="clear" w:color="auto" w:fill="auto"/>
            <w:vAlign w:val="center"/>
          </w:tcPr>
          <w:p w:rsidR="00811D43" w:rsidRDefault="0001481D">
            <w:pPr>
              <w:widowControl/>
              <w:jc w:val="left"/>
              <w:rPr>
                <w:rFonts w:ascii="宋体" w:hAnsi="宋体" w:cs="宋体"/>
                <w:kern w:val="0"/>
                <w:sz w:val="24"/>
              </w:rPr>
            </w:pPr>
            <w:r>
              <w:rPr>
                <w:rFonts w:ascii="宋体" w:hAnsi="宋体" w:cs="宋体" w:hint="eastAsia"/>
                <w:kern w:val="0"/>
                <w:sz w:val="24"/>
              </w:rPr>
              <w:t xml:space="preserve">　</w:t>
            </w:r>
          </w:p>
        </w:tc>
      </w:tr>
    </w:tbl>
    <w:p w:rsidR="00811D43" w:rsidRDefault="0001481D">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3</w:t>
      </w:r>
      <w:r>
        <w:rPr>
          <w:rFonts w:eastAsia="楷体_GB2312"/>
          <w:kern w:val="0"/>
          <w:sz w:val="32"/>
          <w:szCs w:val="32"/>
        </w:rPr>
        <w:t>．资金使用。</w:t>
      </w:r>
    </w:p>
    <w:tbl>
      <w:tblPr>
        <w:tblW w:w="6140" w:type="dxa"/>
        <w:tblInd w:w="1582" w:type="dxa"/>
        <w:tblLook w:val="04A0" w:firstRow="1" w:lastRow="0" w:firstColumn="1" w:lastColumn="0" w:noHBand="0" w:noVBand="1"/>
      </w:tblPr>
      <w:tblGrid>
        <w:gridCol w:w="3860"/>
        <w:gridCol w:w="2280"/>
      </w:tblGrid>
      <w:tr w:rsidR="00811D43">
        <w:trPr>
          <w:trHeight w:val="439"/>
        </w:trPr>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rsidR="00811D43" w:rsidRDefault="0001481D">
            <w:pPr>
              <w:widowControl/>
              <w:jc w:val="center"/>
              <w:rPr>
                <w:rFonts w:ascii="宋体" w:hAnsi="宋体" w:cs="宋体"/>
                <w:kern w:val="0"/>
                <w:sz w:val="24"/>
              </w:rPr>
            </w:pPr>
            <w:r>
              <w:rPr>
                <w:rFonts w:ascii="宋体" w:hAnsi="宋体" w:cs="宋体" w:hint="eastAsia"/>
                <w:kern w:val="0"/>
                <w:sz w:val="24"/>
              </w:rPr>
              <w:t xml:space="preserve">　</w:t>
            </w:r>
          </w:p>
        </w:tc>
        <w:tc>
          <w:tcPr>
            <w:tcW w:w="2280" w:type="dxa"/>
            <w:tcBorders>
              <w:top w:val="single" w:sz="4" w:space="0" w:color="auto"/>
              <w:left w:val="nil"/>
              <w:bottom w:val="single" w:sz="4" w:space="0" w:color="auto"/>
              <w:right w:val="single" w:sz="4" w:space="0" w:color="auto"/>
            </w:tcBorders>
            <w:shd w:val="clear" w:color="auto" w:fill="auto"/>
            <w:vAlign w:val="center"/>
          </w:tcPr>
          <w:p w:rsidR="00811D43" w:rsidRDefault="0001481D">
            <w:pPr>
              <w:widowControl/>
              <w:jc w:val="center"/>
              <w:rPr>
                <w:rFonts w:ascii="宋体" w:hAnsi="宋体" w:cs="宋体"/>
                <w:kern w:val="0"/>
                <w:sz w:val="24"/>
              </w:rPr>
            </w:pPr>
            <w:r>
              <w:rPr>
                <w:rFonts w:ascii="宋体" w:hAnsi="宋体" w:cs="宋体" w:hint="eastAsia"/>
                <w:kern w:val="0"/>
                <w:sz w:val="24"/>
              </w:rPr>
              <w:t>资金使用（万元）</w:t>
            </w:r>
          </w:p>
        </w:tc>
      </w:tr>
      <w:tr w:rsidR="00811D43">
        <w:trPr>
          <w:trHeight w:val="439"/>
        </w:trPr>
        <w:tc>
          <w:tcPr>
            <w:tcW w:w="3860" w:type="dxa"/>
            <w:tcBorders>
              <w:top w:val="nil"/>
              <w:left w:val="single" w:sz="4" w:space="0" w:color="auto"/>
              <w:bottom w:val="single" w:sz="4" w:space="0" w:color="auto"/>
              <w:right w:val="single" w:sz="4" w:space="0" w:color="auto"/>
            </w:tcBorders>
            <w:shd w:val="clear" w:color="auto" w:fill="auto"/>
            <w:vAlign w:val="center"/>
          </w:tcPr>
          <w:p w:rsidR="00811D43" w:rsidRDefault="0001481D">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年度资金总额：</w:t>
            </w:r>
          </w:p>
        </w:tc>
        <w:tc>
          <w:tcPr>
            <w:tcW w:w="2280" w:type="dxa"/>
            <w:tcBorders>
              <w:top w:val="nil"/>
              <w:left w:val="nil"/>
              <w:bottom w:val="single" w:sz="4" w:space="0" w:color="auto"/>
              <w:right w:val="single" w:sz="4" w:space="0" w:color="auto"/>
            </w:tcBorders>
            <w:shd w:val="clear" w:color="auto" w:fill="auto"/>
            <w:vAlign w:val="center"/>
          </w:tcPr>
          <w:p w:rsidR="00811D43" w:rsidRDefault="0001481D">
            <w:pPr>
              <w:widowControl/>
              <w:jc w:val="center"/>
              <w:rPr>
                <w:rFonts w:ascii="宋体" w:hAnsi="宋体" w:cs="宋体"/>
                <w:kern w:val="0"/>
                <w:sz w:val="24"/>
              </w:rPr>
            </w:pPr>
            <w:r>
              <w:rPr>
                <w:rFonts w:ascii="宋体" w:hAnsi="宋体" w:cs="宋体"/>
                <w:kern w:val="0"/>
                <w:sz w:val="24"/>
              </w:rPr>
              <w:t>707.193</w:t>
            </w:r>
          </w:p>
        </w:tc>
      </w:tr>
      <w:tr w:rsidR="00811D43">
        <w:trPr>
          <w:trHeight w:val="439"/>
        </w:trPr>
        <w:tc>
          <w:tcPr>
            <w:tcW w:w="3860" w:type="dxa"/>
            <w:tcBorders>
              <w:top w:val="nil"/>
              <w:left w:val="single" w:sz="4" w:space="0" w:color="auto"/>
              <w:bottom w:val="single" w:sz="4" w:space="0" w:color="auto"/>
              <w:right w:val="single" w:sz="4" w:space="0" w:color="auto"/>
            </w:tcBorders>
            <w:shd w:val="clear" w:color="auto" w:fill="auto"/>
            <w:vAlign w:val="center"/>
          </w:tcPr>
          <w:p w:rsidR="00811D43" w:rsidRDefault="0001481D">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其中：上级财政资金</w:t>
            </w:r>
          </w:p>
        </w:tc>
        <w:tc>
          <w:tcPr>
            <w:tcW w:w="2280" w:type="dxa"/>
            <w:tcBorders>
              <w:top w:val="nil"/>
              <w:left w:val="nil"/>
              <w:bottom w:val="single" w:sz="4" w:space="0" w:color="auto"/>
              <w:right w:val="single" w:sz="4" w:space="0" w:color="auto"/>
            </w:tcBorders>
            <w:shd w:val="clear" w:color="auto" w:fill="auto"/>
            <w:vAlign w:val="center"/>
          </w:tcPr>
          <w:p w:rsidR="00811D43" w:rsidRDefault="0001481D">
            <w:pPr>
              <w:widowControl/>
              <w:jc w:val="center"/>
              <w:rPr>
                <w:rFonts w:ascii="宋体" w:hAnsi="宋体" w:cs="宋体"/>
                <w:kern w:val="0"/>
                <w:sz w:val="24"/>
              </w:rPr>
            </w:pPr>
            <w:r>
              <w:rPr>
                <w:rFonts w:ascii="宋体" w:hAnsi="宋体" w:cs="宋体"/>
                <w:kern w:val="0"/>
                <w:sz w:val="24"/>
              </w:rPr>
              <w:t>488.81</w:t>
            </w:r>
          </w:p>
        </w:tc>
      </w:tr>
      <w:tr w:rsidR="00811D43">
        <w:trPr>
          <w:trHeight w:val="439"/>
        </w:trPr>
        <w:tc>
          <w:tcPr>
            <w:tcW w:w="3860" w:type="dxa"/>
            <w:tcBorders>
              <w:top w:val="nil"/>
              <w:left w:val="single" w:sz="4" w:space="0" w:color="auto"/>
              <w:bottom w:val="single" w:sz="4" w:space="0" w:color="auto"/>
              <w:right w:val="single" w:sz="4" w:space="0" w:color="auto"/>
            </w:tcBorders>
            <w:shd w:val="clear" w:color="auto" w:fill="auto"/>
            <w:vAlign w:val="center"/>
          </w:tcPr>
          <w:p w:rsidR="00811D43" w:rsidRDefault="0001481D">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本级财政资金</w:t>
            </w:r>
          </w:p>
        </w:tc>
        <w:tc>
          <w:tcPr>
            <w:tcW w:w="2280" w:type="dxa"/>
            <w:tcBorders>
              <w:top w:val="nil"/>
              <w:left w:val="nil"/>
              <w:bottom w:val="single" w:sz="4" w:space="0" w:color="auto"/>
              <w:right w:val="single" w:sz="4" w:space="0" w:color="auto"/>
            </w:tcBorders>
            <w:shd w:val="clear" w:color="auto" w:fill="auto"/>
            <w:vAlign w:val="center"/>
          </w:tcPr>
          <w:p w:rsidR="00811D43" w:rsidRDefault="0001481D">
            <w:pPr>
              <w:widowControl/>
              <w:jc w:val="center"/>
              <w:rPr>
                <w:rFonts w:ascii="宋体" w:hAnsi="宋体" w:cs="宋体"/>
                <w:kern w:val="0"/>
                <w:sz w:val="24"/>
              </w:rPr>
            </w:pPr>
            <w:r>
              <w:rPr>
                <w:rFonts w:ascii="宋体" w:hAnsi="宋体" w:cs="宋体"/>
                <w:kern w:val="0"/>
                <w:sz w:val="24"/>
              </w:rPr>
              <w:t>218.383</w:t>
            </w:r>
          </w:p>
        </w:tc>
      </w:tr>
      <w:tr w:rsidR="00811D43">
        <w:trPr>
          <w:trHeight w:val="439"/>
        </w:trPr>
        <w:tc>
          <w:tcPr>
            <w:tcW w:w="3860" w:type="dxa"/>
            <w:tcBorders>
              <w:top w:val="nil"/>
              <w:left w:val="single" w:sz="4" w:space="0" w:color="auto"/>
              <w:bottom w:val="single" w:sz="4" w:space="0" w:color="auto"/>
              <w:right w:val="single" w:sz="4" w:space="0" w:color="auto"/>
            </w:tcBorders>
            <w:shd w:val="clear" w:color="auto" w:fill="auto"/>
            <w:vAlign w:val="center"/>
          </w:tcPr>
          <w:p w:rsidR="00811D43" w:rsidRDefault="0001481D">
            <w:pPr>
              <w:widowControl/>
              <w:jc w:val="left"/>
              <w:rPr>
                <w:rFonts w:ascii="宋体" w:hAnsi="宋体" w:cs="宋体"/>
                <w:kern w:val="0"/>
                <w:sz w:val="24"/>
              </w:rPr>
            </w:pPr>
            <w:r>
              <w:rPr>
                <w:rFonts w:ascii="宋体" w:hAnsi="宋体" w:cs="宋体" w:hint="eastAsia"/>
                <w:kern w:val="0"/>
                <w:sz w:val="24"/>
              </w:rPr>
              <w:lastRenderedPageBreak/>
              <w:t xml:space="preserve">             </w:t>
            </w:r>
            <w:r>
              <w:rPr>
                <w:rFonts w:ascii="宋体" w:hAnsi="宋体" w:cs="宋体" w:hint="eastAsia"/>
                <w:kern w:val="0"/>
                <w:sz w:val="24"/>
              </w:rPr>
              <w:t>其他资金</w:t>
            </w:r>
          </w:p>
        </w:tc>
        <w:tc>
          <w:tcPr>
            <w:tcW w:w="2280" w:type="dxa"/>
            <w:tcBorders>
              <w:top w:val="nil"/>
              <w:left w:val="nil"/>
              <w:bottom w:val="single" w:sz="4" w:space="0" w:color="auto"/>
              <w:right w:val="single" w:sz="4" w:space="0" w:color="auto"/>
            </w:tcBorders>
            <w:shd w:val="clear" w:color="auto" w:fill="auto"/>
            <w:vAlign w:val="center"/>
          </w:tcPr>
          <w:p w:rsidR="00811D43" w:rsidRDefault="0001481D">
            <w:pPr>
              <w:widowControl/>
              <w:jc w:val="left"/>
              <w:rPr>
                <w:rFonts w:ascii="宋体" w:hAnsi="宋体" w:cs="宋体"/>
                <w:kern w:val="0"/>
                <w:sz w:val="24"/>
              </w:rPr>
            </w:pPr>
            <w:r>
              <w:rPr>
                <w:rFonts w:ascii="宋体" w:hAnsi="宋体" w:cs="宋体" w:hint="eastAsia"/>
                <w:kern w:val="0"/>
                <w:sz w:val="24"/>
              </w:rPr>
              <w:t xml:space="preserve">　</w:t>
            </w:r>
          </w:p>
        </w:tc>
      </w:tr>
    </w:tbl>
    <w:p w:rsidR="00811D43" w:rsidRDefault="0001481D">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资金使用</w:t>
      </w:r>
      <w:r>
        <w:rPr>
          <w:rFonts w:eastAsia="仿宋_GB2312" w:hint="eastAsia"/>
          <w:kern w:val="0"/>
          <w:sz w:val="32"/>
          <w:szCs w:val="32"/>
        </w:rPr>
        <w:t>主要通过“一卡通”系统发放，资金发放到受助学生社保卡上，减少了学校的中间环节，避免了现金使用，确保了资金安全。</w:t>
      </w:r>
    </w:p>
    <w:p w:rsidR="00811D43" w:rsidRDefault="0001481D">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（三）项目财务管理情况。</w:t>
      </w:r>
    </w:p>
    <w:p w:rsidR="00811D43" w:rsidRDefault="0001481D">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项目实施财务管理制度基本健全，严格执行财务管理制度，账务处理及时，会计核算是否规范等</w:t>
      </w:r>
      <w:r>
        <w:rPr>
          <w:rFonts w:eastAsia="仿宋_GB2312" w:hint="eastAsia"/>
          <w:kern w:val="0"/>
          <w:sz w:val="32"/>
          <w:szCs w:val="32"/>
        </w:rPr>
        <w:t>，</w:t>
      </w:r>
      <w:r>
        <w:rPr>
          <w:rFonts w:eastAsia="仿宋_GB2312"/>
          <w:kern w:val="0"/>
          <w:sz w:val="32"/>
          <w:szCs w:val="32"/>
        </w:rPr>
        <w:t>票据完整。</w:t>
      </w:r>
    </w:p>
    <w:p w:rsidR="00811D43" w:rsidRDefault="0001481D">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三、项目实施及管理情况</w:t>
      </w:r>
    </w:p>
    <w:p w:rsidR="00811D43" w:rsidRDefault="0001481D">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（一）项目组织架构及实施流程。</w:t>
      </w:r>
    </w:p>
    <w:p w:rsidR="00811D43" w:rsidRDefault="0001481D">
      <w:pPr>
        <w:autoSpaceDE w:val="0"/>
        <w:autoSpaceDN w:val="0"/>
        <w:adjustRightInd w:val="0"/>
        <w:spacing w:line="600" w:lineRule="exact"/>
        <w:ind w:firstLineChars="200" w:firstLine="640"/>
        <w:jc w:val="left"/>
        <w:rPr>
          <w:rFonts w:ascii="仿宋_GB2312" w:eastAsia="仿宋_GB2312"/>
          <w:kern w:val="0"/>
          <w:sz w:val="32"/>
          <w:szCs w:val="32"/>
        </w:rPr>
      </w:pPr>
      <w:r>
        <w:rPr>
          <w:rFonts w:ascii="仿宋_GB2312" w:eastAsia="仿宋_GB2312" w:hint="eastAsia"/>
          <w:kern w:val="0"/>
          <w:sz w:val="32"/>
          <w:szCs w:val="32"/>
        </w:rPr>
        <w:t>学生资助项目主要按照以下流程：学生申请</w:t>
      </w:r>
      <w:r>
        <w:rPr>
          <w:rFonts w:ascii="仿宋_GB2312" w:eastAsia="仿宋_GB2312" w:hint="eastAsia"/>
          <w:kern w:val="0"/>
          <w:sz w:val="32"/>
          <w:szCs w:val="32"/>
        </w:rPr>
        <w:t>-</w:t>
      </w:r>
      <w:r>
        <w:rPr>
          <w:rFonts w:ascii="仿宋_GB2312" w:eastAsia="仿宋_GB2312" w:hint="eastAsia"/>
          <w:kern w:val="0"/>
          <w:sz w:val="32"/>
          <w:szCs w:val="32"/>
        </w:rPr>
        <w:t>学校评审</w:t>
      </w:r>
      <w:r>
        <w:rPr>
          <w:rFonts w:ascii="仿宋_GB2312" w:eastAsia="仿宋_GB2312" w:hint="eastAsia"/>
          <w:kern w:val="0"/>
          <w:sz w:val="32"/>
          <w:szCs w:val="32"/>
        </w:rPr>
        <w:t>-</w:t>
      </w:r>
      <w:r>
        <w:rPr>
          <w:rFonts w:ascii="仿宋_GB2312" w:eastAsia="仿宋_GB2312" w:hint="eastAsia"/>
          <w:kern w:val="0"/>
          <w:sz w:val="32"/>
          <w:szCs w:val="32"/>
        </w:rPr>
        <w:t>学校公示</w:t>
      </w:r>
      <w:r>
        <w:rPr>
          <w:rFonts w:ascii="仿宋_GB2312" w:eastAsia="仿宋_GB2312" w:hint="eastAsia"/>
          <w:kern w:val="0"/>
          <w:sz w:val="32"/>
          <w:szCs w:val="32"/>
        </w:rPr>
        <w:t>-</w:t>
      </w:r>
      <w:r>
        <w:rPr>
          <w:rFonts w:ascii="仿宋_GB2312" w:eastAsia="仿宋_GB2312" w:hint="eastAsia"/>
          <w:kern w:val="0"/>
          <w:sz w:val="32"/>
          <w:szCs w:val="32"/>
        </w:rPr>
        <w:t>公示结果报市资助中心</w:t>
      </w:r>
      <w:r>
        <w:rPr>
          <w:rFonts w:ascii="仿宋_GB2312" w:eastAsia="仿宋_GB2312" w:hint="eastAsia"/>
          <w:kern w:val="0"/>
          <w:sz w:val="32"/>
          <w:szCs w:val="32"/>
        </w:rPr>
        <w:t>-</w:t>
      </w:r>
      <w:r>
        <w:rPr>
          <w:rFonts w:ascii="仿宋_GB2312" w:eastAsia="仿宋_GB2312" w:hint="eastAsia"/>
          <w:kern w:val="0"/>
          <w:sz w:val="32"/>
          <w:szCs w:val="32"/>
        </w:rPr>
        <w:t>市资助中心进行一卡通集中统一发放资助资金。</w:t>
      </w:r>
    </w:p>
    <w:p w:rsidR="00811D43" w:rsidRDefault="0001481D">
      <w:pPr>
        <w:pStyle w:val="Default"/>
        <w:spacing w:line="560" w:lineRule="exact"/>
        <w:ind w:firstLineChars="200" w:firstLine="640"/>
        <w:rPr>
          <w:rFonts w:ascii="仿宋_GB2312" w:eastAsia="仿宋_GB2312"/>
          <w:sz w:val="32"/>
          <w:szCs w:val="32"/>
        </w:rPr>
      </w:pPr>
      <w:r>
        <w:rPr>
          <w:rFonts w:eastAsia="楷体_GB2312"/>
          <w:sz w:val="32"/>
          <w:szCs w:val="32"/>
        </w:rPr>
        <w:t>（二）项目管理情况。</w:t>
      </w:r>
      <w:r>
        <w:rPr>
          <w:rFonts w:ascii="仿宋_GB2312" w:eastAsia="仿宋_GB2312" w:hint="eastAsia"/>
          <w:sz w:val="32"/>
          <w:szCs w:val="32"/>
        </w:rPr>
        <w:t>按照“六个规范”要求，加强对资助对象认定、资金发放、档案管理等全过程管理。一是做好资助资金管理。督促各县（区）将资助资金纳入年初财政预算，落实配套资金，按时间节点及时拨付学校。督促各学校按时间节点要求，及时评审、公示、发放。同时大力推进社会保障卡“一卡通”发放。二是规范资助流程。针对检查中发现的申请表填写不规范、公告流程缺失、评审记录不全等突出问题，制定《学生资助工作规范流程及工作资料模版》，推进资助工作标准化。</w:t>
      </w:r>
      <w:r>
        <w:rPr>
          <w:rFonts w:ascii="仿宋_GB2312" w:eastAsia="仿宋_GB2312"/>
          <w:sz w:val="32"/>
          <w:szCs w:val="32"/>
        </w:rPr>
        <w:t>三是</w:t>
      </w:r>
      <w:r>
        <w:rPr>
          <w:rFonts w:ascii="仿宋_GB2312" w:eastAsia="仿宋_GB2312" w:hint="eastAsia"/>
          <w:sz w:val="32"/>
          <w:szCs w:val="32"/>
        </w:rPr>
        <w:t>做好资助档案管理工作。督促学校严格贯彻落实《攀枝花市学生资助工作档案收集整理要求（试行）》，</w:t>
      </w:r>
      <w:r>
        <w:rPr>
          <w:rFonts w:ascii="仿宋_GB2312" w:eastAsia="仿宋_GB2312" w:hint="eastAsia"/>
          <w:sz w:val="32"/>
          <w:szCs w:val="32"/>
        </w:rPr>
        <w:t>强化资助档案的收集、整理、装订、归档工作，建立专门档案，将学生申请表、受理结果、资金发放等有关</w:t>
      </w:r>
      <w:r>
        <w:rPr>
          <w:rFonts w:ascii="仿宋_GB2312" w:eastAsia="仿宋_GB2312" w:hint="eastAsia"/>
          <w:sz w:val="32"/>
          <w:szCs w:val="32"/>
        </w:rPr>
        <w:lastRenderedPageBreak/>
        <w:t>凭证和工作情况分年度（学期）、分项目归档备查。</w:t>
      </w:r>
    </w:p>
    <w:p w:rsidR="00811D43" w:rsidRDefault="0001481D">
      <w:pPr>
        <w:autoSpaceDE w:val="0"/>
        <w:autoSpaceDN w:val="0"/>
        <w:adjustRightInd w:val="0"/>
        <w:spacing w:line="600" w:lineRule="exact"/>
        <w:ind w:firstLineChars="200" w:firstLine="640"/>
        <w:jc w:val="left"/>
        <w:rPr>
          <w:rFonts w:eastAsia="仿宋_GB2312"/>
          <w:kern w:val="0"/>
          <w:sz w:val="32"/>
          <w:szCs w:val="32"/>
        </w:rPr>
      </w:pPr>
      <w:r>
        <w:rPr>
          <w:rFonts w:eastAsia="楷体_GB2312"/>
          <w:kern w:val="0"/>
          <w:sz w:val="32"/>
          <w:szCs w:val="32"/>
        </w:rPr>
        <w:t>（三）项目监管情况。</w:t>
      </w:r>
      <w:r>
        <w:rPr>
          <w:rFonts w:eastAsia="仿宋_GB2312" w:hint="eastAsia"/>
          <w:kern w:val="0"/>
          <w:sz w:val="32"/>
          <w:szCs w:val="32"/>
        </w:rPr>
        <w:t>一是对脱贫攻坚任务县区督导。前往仁和区、米易县、盐边县开展挂牌督战学校学生资助等教育扶贫攻坚工作。听取工作汇报，查阅相关资料，深入米易、盐边等十余所学校（幼儿园）进行了资助督查指导。二是对东区、西区、钒钛高新区督导。对东区、西区、钒钛高新区进行了学生资助督查指导，重点对前期发现的未资助建档立卡学生等问题整改情况进行了督查指导，共督查五所学校。三是开</w:t>
      </w:r>
      <w:r>
        <w:rPr>
          <w:rFonts w:eastAsia="仿宋_GB2312" w:hint="eastAsia"/>
          <w:kern w:val="0"/>
          <w:sz w:val="32"/>
          <w:szCs w:val="32"/>
        </w:rPr>
        <w:t>展全市学生资助工作调研指导，共督查</w:t>
      </w:r>
      <w:r>
        <w:rPr>
          <w:rFonts w:eastAsia="仿宋_GB2312" w:hint="eastAsia"/>
          <w:kern w:val="0"/>
          <w:sz w:val="32"/>
          <w:szCs w:val="32"/>
        </w:rPr>
        <w:t>5</w:t>
      </w:r>
      <w:r>
        <w:rPr>
          <w:rFonts w:eastAsia="仿宋_GB2312" w:hint="eastAsia"/>
          <w:kern w:val="0"/>
          <w:sz w:val="32"/>
          <w:szCs w:val="32"/>
        </w:rPr>
        <w:t>个县（区）和钒钛高新区，共</w:t>
      </w:r>
      <w:r>
        <w:rPr>
          <w:rFonts w:eastAsia="仿宋_GB2312" w:hint="eastAsia"/>
          <w:kern w:val="0"/>
          <w:sz w:val="32"/>
          <w:szCs w:val="32"/>
        </w:rPr>
        <w:t>37</w:t>
      </w:r>
      <w:r>
        <w:rPr>
          <w:rFonts w:eastAsia="仿宋_GB2312" w:hint="eastAsia"/>
          <w:kern w:val="0"/>
          <w:sz w:val="32"/>
          <w:szCs w:val="32"/>
        </w:rPr>
        <w:t>个单位（学校）。对于在督战督导中发现的问题及时下达整改通知，并全市通报。</w:t>
      </w:r>
    </w:p>
    <w:p w:rsidR="00811D43" w:rsidRDefault="0001481D">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四、项目绩效情况</w:t>
      </w:r>
    </w:p>
    <w:p w:rsidR="00811D43" w:rsidRDefault="0001481D">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（一）项目完成情况。</w:t>
      </w:r>
    </w:p>
    <w:p w:rsidR="00811D43" w:rsidRDefault="0001481D">
      <w:pPr>
        <w:autoSpaceDE w:val="0"/>
        <w:autoSpaceDN w:val="0"/>
        <w:adjustRightInd w:val="0"/>
        <w:spacing w:line="600" w:lineRule="exact"/>
        <w:ind w:firstLineChars="200" w:firstLine="640"/>
        <w:jc w:val="left"/>
        <w:rPr>
          <w:rFonts w:ascii="仿宋_GB2312" w:eastAsia="仿宋_GB2312"/>
          <w:kern w:val="0"/>
          <w:sz w:val="32"/>
          <w:szCs w:val="32"/>
        </w:rPr>
      </w:pPr>
      <w:r>
        <w:rPr>
          <w:rFonts w:ascii="仿宋_GB2312" w:eastAsia="仿宋_GB2312" w:hint="eastAsia"/>
          <w:kern w:val="0"/>
          <w:sz w:val="32"/>
          <w:szCs w:val="32"/>
        </w:rPr>
        <w:t>1.</w:t>
      </w:r>
      <w:r>
        <w:rPr>
          <w:rFonts w:ascii="仿宋_GB2312" w:eastAsia="仿宋_GB2312" w:hint="eastAsia"/>
          <w:kern w:val="0"/>
          <w:sz w:val="32"/>
          <w:szCs w:val="32"/>
        </w:rPr>
        <w:t>家庭经济困难学生“应助尽助”率</w:t>
      </w:r>
      <w:r>
        <w:rPr>
          <w:rFonts w:ascii="仿宋_GB2312" w:eastAsia="仿宋_GB2312" w:hint="eastAsia"/>
          <w:kern w:val="0"/>
          <w:sz w:val="32"/>
          <w:szCs w:val="32"/>
        </w:rPr>
        <w:tab/>
        <w:t>100.00%</w:t>
      </w:r>
      <w:r>
        <w:rPr>
          <w:rFonts w:ascii="仿宋_GB2312" w:eastAsia="仿宋_GB2312" w:hint="eastAsia"/>
          <w:kern w:val="0"/>
          <w:sz w:val="32"/>
          <w:szCs w:val="32"/>
        </w:rPr>
        <w:t>；</w:t>
      </w:r>
    </w:p>
    <w:p w:rsidR="00811D43" w:rsidRDefault="0001481D">
      <w:pPr>
        <w:autoSpaceDE w:val="0"/>
        <w:autoSpaceDN w:val="0"/>
        <w:adjustRightInd w:val="0"/>
        <w:spacing w:line="600" w:lineRule="exact"/>
        <w:ind w:firstLineChars="200" w:firstLine="640"/>
        <w:jc w:val="left"/>
        <w:rPr>
          <w:rFonts w:ascii="仿宋_GB2312" w:eastAsia="仿宋_GB2312"/>
          <w:kern w:val="0"/>
          <w:sz w:val="32"/>
          <w:szCs w:val="32"/>
        </w:rPr>
      </w:pPr>
      <w:r>
        <w:rPr>
          <w:rFonts w:ascii="仿宋_GB2312" w:eastAsia="仿宋_GB2312" w:hint="eastAsia"/>
          <w:kern w:val="0"/>
          <w:sz w:val="32"/>
          <w:szCs w:val="32"/>
        </w:rPr>
        <w:t>2.</w:t>
      </w:r>
      <w:r>
        <w:rPr>
          <w:rFonts w:ascii="仿宋_GB2312" w:eastAsia="仿宋_GB2312" w:hint="eastAsia"/>
          <w:kern w:val="0"/>
          <w:sz w:val="32"/>
          <w:szCs w:val="32"/>
        </w:rPr>
        <w:t>资助困难学生人数</w:t>
      </w:r>
      <w:r>
        <w:rPr>
          <w:rFonts w:ascii="仿宋_GB2312" w:eastAsia="仿宋_GB2312" w:hint="eastAsia"/>
          <w:kern w:val="0"/>
          <w:sz w:val="32"/>
          <w:szCs w:val="32"/>
        </w:rPr>
        <w:t>94</w:t>
      </w:r>
      <w:r>
        <w:rPr>
          <w:rFonts w:ascii="仿宋_GB2312" w:eastAsia="仿宋_GB2312"/>
          <w:kern w:val="0"/>
          <w:sz w:val="32"/>
          <w:szCs w:val="32"/>
        </w:rPr>
        <w:t>50</w:t>
      </w:r>
      <w:r>
        <w:rPr>
          <w:rFonts w:ascii="仿宋_GB2312" w:eastAsia="仿宋_GB2312" w:hint="eastAsia"/>
          <w:kern w:val="0"/>
          <w:sz w:val="32"/>
          <w:szCs w:val="32"/>
        </w:rPr>
        <w:t>人次，完成率</w:t>
      </w:r>
      <w:r>
        <w:rPr>
          <w:rFonts w:ascii="仿宋_GB2312" w:eastAsia="仿宋_GB2312" w:hint="eastAsia"/>
          <w:kern w:val="0"/>
          <w:sz w:val="32"/>
          <w:szCs w:val="32"/>
        </w:rPr>
        <w:t>1</w:t>
      </w:r>
      <w:r>
        <w:rPr>
          <w:rFonts w:ascii="仿宋_GB2312" w:eastAsia="仿宋_GB2312"/>
          <w:kern w:val="0"/>
          <w:sz w:val="32"/>
          <w:szCs w:val="32"/>
        </w:rPr>
        <w:t>05</w:t>
      </w:r>
      <w:r>
        <w:rPr>
          <w:rFonts w:ascii="仿宋_GB2312" w:eastAsia="仿宋_GB2312" w:hint="eastAsia"/>
          <w:kern w:val="0"/>
          <w:sz w:val="32"/>
          <w:szCs w:val="32"/>
        </w:rPr>
        <w:t>%</w:t>
      </w:r>
      <w:r>
        <w:rPr>
          <w:rFonts w:ascii="仿宋_GB2312" w:eastAsia="仿宋_GB2312" w:hint="eastAsia"/>
          <w:kern w:val="0"/>
          <w:sz w:val="32"/>
          <w:szCs w:val="32"/>
        </w:rPr>
        <w:t>。</w:t>
      </w:r>
    </w:p>
    <w:p w:rsidR="00811D43" w:rsidRDefault="0001481D">
      <w:pPr>
        <w:autoSpaceDE w:val="0"/>
        <w:autoSpaceDN w:val="0"/>
        <w:adjustRightInd w:val="0"/>
        <w:spacing w:line="600" w:lineRule="exact"/>
        <w:ind w:firstLineChars="200" w:firstLine="640"/>
        <w:jc w:val="left"/>
        <w:rPr>
          <w:rFonts w:ascii="仿宋_GB2312" w:eastAsia="仿宋_GB2312"/>
          <w:kern w:val="0"/>
          <w:sz w:val="32"/>
          <w:szCs w:val="32"/>
        </w:rPr>
      </w:pPr>
      <w:r>
        <w:rPr>
          <w:rFonts w:ascii="仿宋_GB2312" w:eastAsia="仿宋_GB2312"/>
          <w:kern w:val="0"/>
          <w:sz w:val="32"/>
          <w:szCs w:val="32"/>
        </w:rPr>
        <w:t>3.</w:t>
      </w:r>
      <w:r>
        <w:rPr>
          <w:rFonts w:hint="eastAsia"/>
        </w:rPr>
        <w:t xml:space="preserve"> </w:t>
      </w:r>
      <w:r>
        <w:rPr>
          <w:rFonts w:ascii="仿宋_GB2312" w:eastAsia="仿宋_GB2312" w:hint="eastAsia"/>
          <w:kern w:val="0"/>
          <w:sz w:val="32"/>
          <w:szCs w:val="32"/>
        </w:rPr>
        <w:t>助学金按规定及时发放率：春季学期</w:t>
      </w:r>
      <w:r>
        <w:rPr>
          <w:rFonts w:ascii="仿宋_GB2312" w:eastAsia="仿宋_GB2312" w:hint="eastAsia"/>
          <w:kern w:val="0"/>
          <w:sz w:val="32"/>
          <w:szCs w:val="32"/>
        </w:rPr>
        <w:t>6</w:t>
      </w:r>
      <w:r>
        <w:rPr>
          <w:rFonts w:ascii="仿宋_GB2312" w:eastAsia="仿宋_GB2312" w:hint="eastAsia"/>
          <w:kern w:val="0"/>
          <w:sz w:val="32"/>
          <w:szCs w:val="32"/>
        </w:rPr>
        <w:t>月前完成，秋季学期</w:t>
      </w:r>
      <w:r>
        <w:rPr>
          <w:rFonts w:ascii="仿宋_GB2312" w:eastAsia="仿宋_GB2312" w:hint="eastAsia"/>
          <w:kern w:val="0"/>
          <w:sz w:val="32"/>
          <w:szCs w:val="32"/>
        </w:rPr>
        <w:t>1</w:t>
      </w:r>
      <w:r>
        <w:rPr>
          <w:rFonts w:ascii="仿宋_GB2312" w:eastAsia="仿宋_GB2312"/>
          <w:kern w:val="0"/>
          <w:sz w:val="32"/>
          <w:szCs w:val="32"/>
        </w:rPr>
        <w:t>2</w:t>
      </w:r>
      <w:r>
        <w:rPr>
          <w:rFonts w:ascii="仿宋_GB2312" w:eastAsia="仿宋_GB2312"/>
          <w:kern w:val="0"/>
          <w:sz w:val="32"/>
          <w:szCs w:val="32"/>
        </w:rPr>
        <w:t>月前完成</w:t>
      </w:r>
      <w:r>
        <w:rPr>
          <w:rFonts w:ascii="仿宋_GB2312" w:eastAsia="仿宋_GB2312" w:hint="eastAsia"/>
          <w:kern w:val="0"/>
          <w:sz w:val="32"/>
          <w:szCs w:val="32"/>
        </w:rPr>
        <w:t>。</w:t>
      </w:r>
    </w:p>
    <w:p w:rsidR="00811D43" w:rsidRDefault="0001481D">
      <w:pPr>
        <w:autoSpaceDE w:val="0"/>
        <w:autoSpaceDN w:val="0"/>
        <w:adjustRightInd w:val="0"/>
        <w:spacing w:line="600" w:lineRule="exact"/>
        <w:ind w:firstLineChars="200" w:firstLine="640"/>
        <w:jc w:val="left"/>
        <w:rPr>
          <w:rFonts w:ascii="仿宋_GB2312" w:eastAsia="仿宋_GB2312"/>
          <w:kern w:val="0"/>
          <w:sz w:val="32"/>
          <w:szCs w:val="32"/>
        </w:rPr>
      </w:pPr>
      <w:r>
        <w:rPr>
          <w:rFonts w:ascii="仿宋_GB2312" w:eastAsia="仿宋_GB2312" w:hint="eastAsia"/>
          <w:kern w:val="0"/>
          <w:sz w:val="32"/>
          <w:szCs w:val="32"/>
        </w:rPr>
        <w:t>4</w:t>
      </w:r>
      <w:r>
        <w:rPr>
          <w:rFonts w:ascii="仿宋_GB2312" w:eastAsia="仿宋_GB2312"/>
          <w:kern w:val="0"/>
          <w:sz w:val="32"/>
          <w:szCs w:val="32"/>
        </w:rPr>
        <w:t>.</w:t>
      </w:r>
      <w:r>
        <w:rPr>
          <w:rFonts w:ascii="仿宋_GB2312" w:eastAsia="仿宋_GB2312" w:hint="eastAsia"/>
          <w:kern w:val="0"/>
          <w:sz w:val="32"/>
          <w:szCs w:val="32"/>
        </w:rPr>
        <w:t>项目资金使用完成率为</w:t>
      </w:r>
      <w:r>
        <w:rPr>
          <w:rFonts w:ascii="仿宋_GB2312" w:eastAsia="仿宋_GB2312" w:hint="eastAsia"/>
          <w:kern w:val="0"/>
          <w:sz w:val="32"/>
          <w:szCs w:val="32"/>
        </w:rPr>
        <w:t>88.08%</w:t>
      </w:r>
      <w:r>
        <w:rPr>
          <w:rFonts w:ascii="仿宋_GB2312" w:eastAsia="仿宋_GB2312" w:hint="eastAsia"/>
          <w:kern w:val="0"/>
          <w:sz w:val="32"/>
          <w:szCs w:val="32"/>
        </w:rPr>
        <w:t>，市级财政资金</w:t>
      </w:r>
      <w:r>
        <w:rPr>
          <w:rFonts w:ascii="仿宋_GB2312" w:eastAsia="仿宋_GB2312" w:hint="eastAsia"/>
          <w:kern w:val="0"/>
          <w:sz w:val="32"/>
          <w:szCs w:val="32"/>
        </w:rPr>
        <w:t>95.737</w:t>
      </w:r>
      <w:r>
        <w:rPr>
          <w:rFonts w:ascii="仿宋_GB2312" w:eastAsia="仿宋_GB2312" w:hint="eastAsia"/>
          <w:kern w:val="0"/>
          <w:sz w:val="32"/>
          <w:szCs w:val="32"/>
        </w:rPr>
        <w:t>万元未使用，原因为</w:t>
      </w:r>
      <w:r>
        <w:rPr>
          <w:rFonts w:ascii="仿宋_GB2312" w:eastAsia="仿宋_GB2312" w:hint="eastAsia"/>
          <w:kern w:val="0"/>
          <w:sz w:val="32"/>
          <w:szCs w:val="32"/>
        </w:rPr>
        <w:t>2021</w:t>
      </w:r>
      <w:r>
        <w:rPr>
          <w:rFonts w:ascii="仿宋_GB2312" w:eastAsia="仿宋_GB2312" w:hint="eastAsia"/>
          <w:kern w:val="0"/>
          <w:sz w:val="32"/>
          <w:szCs w:val="32"/>
        </w:rPr>
        <w:t>年秋季学期学生资助项目的子项目民族宏志生补助未发放。</w:t>
      </w:r>
    </w:p>
    <w:p w:rsidR="00811D43" w:rsidRDefault="0001481D">
      <w:pPr>
        <w:autoSpaceDE w:val="0"/>
        <w:autoSpaceDN w:val="0"/>
        <w:adjustRightInd w:val="0"/>
        <w:spacing w:line="600" w:lineRule="exact"/>
        <w:ind w:firstLineChars="200" w:firstLine="640"/>
        <w:jc w:val="left"/>
        <w:rPr>
          <w:rFonts w:ascii="仿宋_GB2312" w:eastAsia="仿宋_GB2312"/>
          <w:kern w:val="0"/>
          <w:sz w:val="32"/>
          <w:szCs w:val="32"/>
        </w:rPr>
      </w:pPr>
      <w:r>
        <w:rPr>
          <w:rFonts w:eastAsia="楷体_GB2312"/>
          <w:kern w:val="0"/>
          <w:sz w:val="32"/>
          <w:szCs w:val="32"/>
        </w:rPr>
        <w:t>（二）项目效益情况。</w:t>
      </w:r>
      <w:r>
        <w:rPr>
          <w:rFonts w:ascii="仿宋_GB2312" w:eastAsia="仿宋_GB2312" w:hint="eastAsia"/>
          <w:kern w:val="0"/>
          <w:sz w:val="32"/>
          <w:szCs w:val="32"/>
        </w:rPr>
        <w:t>减轻困难学生经济压力，激励学生成长成才，师生满意度≥</w:t>
      </w:r>
      <w:r>
        <w:rPr>
          <w:rFonts w:ascii="仿宋_GB2312" w:eastAsia="仿宋_GB2312" w:hint="eastAsia"/>
          <w:kern w:val="0"/>
          <w:sz w:val="32"/>
          <w:szCs w:val="32"/>
        </w:rPr>
        <w:t>85%</w:t>
      </w:r>
      <w:r>
        <w:rPr>
          <w:rFonts w:ascii="仿宋_GB2312" w:eastAsia="仿宋_GB2312" w:hint="eastAsia"/>
          <w:kern w:val="0"/>
          <w:sz w:val="32"/>
          <w:szCs w:val="32"/>
        </w:rPr>
        <w:t>。</w:t>
      </w:r>
    </w:p>
    <w:p w:rsidR="00811D43" w:rsidRDefault="0001481D">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五、评价结论及建议</w:t>
      </w:r>
    </w:p>
    <w:p w:rsidR="00811D43" w:rsidRDefault="0001481D">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lastRenderedPageBreak/>
        <w:t>（一）评价结论。</w:t>
      </w:r>
    </w:p>
    <w:p w:rsidR="00811D43" w:rsidRDefault="0001481D">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学生</w:t>
      </w:r>
      <w:r>
        <w:rPr>
          <w:rFonts w:eastAsia="仿宋_GB2312"/>
          <w:kern w:val="0"/>
          <w:sz w:val="32"/>
          <w:szCs w:val="32"/>
        </w:rPr>
        <w:t>资助项目的实施</w:t>
      </w:r>
      <w:r>
        <w:rPr>
          <w:rFonts w:eastAsia="仿宋_GB2312" w:hint="eastAsia"/>
          <w:kern w:val="0"/>
          <w:sz w:val="32"/>
          <w:szCs w:val="32"/>
        </w:rPr>
        <w:t>，落实</w:t>
      </w:r>
      <w:r>
        <w:rPr>
          <w:rFonts w:eastAsia="仿宋_GB2312"/>
          <w:kern w:val="0"/>
          <w:sz w:val="32"/>
          <w:szCs w:val="32"/>
        </w:rPr>
        <w:t>了国家</w:t>
      </w:r>
      <w:r>
        <w:rPr>
          <w:rFonts w:eastAsia="仿宋_GB2312" w:hint="eastAsia"/>
          <w:kern w:val="0"/>
          <w:sz w:val="32"/>
          <w:szCs w:val="32"/>
        </w:rPr>
        <w:t>、</w:t>
      </w:r>
      <w:r>
        <w:rPr>
          <w:rFonts w:eastAsia="仿宋_GB2312"/>
          <w:kern w:val="0"/>
          <w:sz w:val="32"/>
          <w:szCs w:val="32"/>
        </w:rPr>
        <w:t>省</w:t>
      </w:r>
      <w:r>
        <w:rPr>
          <w:rFonts w:eastAsia="仿宋_GB2312" w:hint="eastAsia"/>
          <w:kern w:val="0"/>
          <w:sz w:val="32"/>
          <w:szCs w:val="32"/>
        </w:rPr>
        <w:t>、</w:t>
      </w:r>
      <w:r>
        <w:rPr>
          <w:rFonts w:eastAsia="仿宋_GB2312"/>
          <w:kern w:val="0"/>
          <w:sz w:val="32"/>
          <w:szCs w:val="32"/>
        </w:rPr>
        <w:t>市各项学生资助政策</w:t>
      </w:r>
      <w:r>
        <w:rPr>
          <w:rFonts w:eastAsia="仿宋_GB2312" w:hint="eastAsia"/>
          <w:kern w:val="0"/>
          <w:sz w:val="32"/>
          <w:szCs w:val="32"/>
        </w:rPr>
        <w:t>，</w:t>
      </w:r>
      <w:r>
        <w:rPr>
          <w:rFonts w:eastAsia="仿宋_GB2312"/>
          <w:kern w:val="0"/>
          <w:sz w:val="32"/>
          <w:szCs w:val="32"/>
        </w:rPr>
        <w:t>保障了困难学生受教育的权益</w:t>
      </w:r>
      <w:r>
        <w:rPr>
          <w:rFonts w:eastAsia="仿宋_GB2312" w:hint="eastAsia"/>
          <w:kern w:val="0"/>
          <w:sz w:val="32"/>
          <w:szCs w:val="32"/>
        </w:rPr>
        <w:t>。</w:t>
      </w:r>
      <w:r>
        <w:rPr>
          <w:rFonts w:eastAsia="仿宋_GB2312"/>
          <w:kern w:val="0"/>
          <w:sz w:val="32"/>
          <w:szCs w:val="32"/>
        </w:rPr>
        <w:t>项目实施过程中</w:t>
      </w:r>
      <w:r>
        <w:rPr>
          <w:rFonts w:eastAsia="仿宋_GB2312" w:hint="eastAsia"/>
          <w:kern w:val="0"/>
          <w:sz w:val="32"/>
          <w:szCs w:val="32"/>
        </w:rPr>
        <w:t>，</w:t>
      </w:r>
      <w:r>
        <w:rPr>
          <w:rFonts w:eastAsia="仿宋_GB2312"/>
          <w:kern w:val="0"/>
          <w:sz w:val="32"/>
          <w:szCs w:val="32"/>
        </w:rPr>
        <w:t>严格遵守各项制度</w:t>
      </w:r>
      <w:r>
        <w:rPr>
          <w:rFonts w:eastAsia="仿宋_GB2312" w:hint="eastAsia"/>
          <w:kern w:val="0"/>
          <w:sz w:val="32"/>
          <w:szCs w:val="32"/>
        </w:rPr>
        <w:t>，</w:t>
      </w:r>
      <w:r>
        <w:rPr>
          <w:rFonts w:eastAsia="仿宋_GB2312"/>
          <w:kern w:val="0"/>
          <w:sz w:val="32"/>
          <w:szCs w:val="32"/>
        </w:rPr>
        <w:t>推行一卡通集中统一发放资助资金</w:t>
      </w:r>
      <w:r>
        <w:rPr>
          <w:rFonts w:eastAsia="仿宋_GB2312" w:hint="eastAsia"/>
          <w:kern w:val="0"/>
          <w:sz w:val="32"/>
          <w:szCs w:val="32"/>
        </w:rPr>
        <w:t>，</w:t>
      </w:r>
      <w:r>
        <w:rPr>
          <w:rFonts w:eastAsia="仿宋_GB2312"/>
          <w:kern w:val="0"/>
          <w:sz w:val="32"/>
          <w:szCs w:val="32"/>
        </w:rPr>
        <w:t>效益高</w:t>
      </w:r>
      <w:r>
        <w:rPr>
          <w:rFonts w:eastAsia="仿宋_GB2312" w:hint="eastAsia"/>
          <w:kern w:val="0"/>
          <w:sz w:val="32"/>
          <w:szCs w:val="32"/>
        </w:rPr>
        <w:t>，</w:t>
      </w:r>
      <w:r>
        <w:rPr>
          <w:rFonts w:eastAsia="仿宋_GB2312"/>
          <w:kern w:val="0"/>
          <w:sz w:val="32"/>
          <w:szCs w:val="32"/>
        </w:rPr>
        <w:t>安全</w:t>
      </w:r>
      <w:r>
        <w:rPr>
          <w:rFonts w:eastAsia="仿宋_GB2312" w:hint="eastAsia"/>
          <w:kern w:val="0"/>
          <w:sz w:val="32"/>
          <w:szCs w:val="32"/>
        </w:rPr>
        <w:t>，</w:t>
      </w:r>
      <w:r>
        <w:rPr>
          <w:rFonts w:eastAsia="仿宋_GB2312"/>
          <w:kern w:val="0"/>
          <w:sz w:val="32"/>
          <w:szCs w:val="32"/>
        </w:rPr>
        <w:t>避免了资金层层下达造成的时间延迟和冒领等风险</w:t>
      </w:r>
      <w:r>
        <w:rPr>
          <w:rFonts w:eastAsia="仿宋_GB2312" w:hint="eastAsia"/>
          <w:kern w:val="0"/>
          <w:sz w:val="32"/>
          <w:szCs w:val="32"/>
        </w:rPr>
        <w:t>，社会</w:t>
      </w:r>
      <w:r>
        <w:rPr>
          <w:rFonts w:eastAsia="仿宋_GB2312"/>
          <w:kern w:val="0"/>
          <w:sz w:val="32"/>
          <w:szCs w:val="32"/>
        </w:rPr>
        <w:t>效益良好</w:t>
      </w:r>
      <w:r>
        <w:rPr>
          <w:rFonts w:eastAsia="仿宋_GB2312" w:hint="eastAsia"/>
          <w:kern w:val="0"/>
          <w:sz w:val="32"/>
          <w:szCs w:val="32"/>
        </w:rPr>
        <w:t>。</w:t>
      </w:r>
    </w:p>
    <w:p w:rsidR="00811D43" w:rsidRDefault="0001481D">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（二）存在的问题。</w:t>
      </w:r>
    </w:p>
    <w:p w:rsidR="00811D43" w:rsidRDefault="0001481D">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主要</w:t>
      </w:r>
      <w:r>
        <w:rPr>
          <w:rFonts w:eastAsia="仿宋_GB2312"/>
          <w:kern w:val="0"/>
          <w:sz w:val="32"/>
          <w:szCs w:val="32"/>
        </w:rPr>
        <w:t>问题</w:t>
      </w:r>
      <w:r>
        <w:rPr>
          <w:rFonts w:eastAsia="仿宋_GB2312" w:hint="eastAsia"/>
          <w:kern w:val="0"/>
          <w:sz w:val="32"/>
          <w:szCs w:val="32"/>
        </w:rPr>
        <w:t>：</w:t>
      </w:r>
      <w:r>
        <w:rPr>
          <w:rFonts w:eastAsia="仿宋_GB2312"/>
          <w:kern w:val="0"/>
          <w:sz w:val="32"/>
          <w:szCs w:val="32"/>
        </w:rPr>
        <w:t>个别受助学生未办理社保卡</w:t>
      </w:r>
      <w:r>
        <w:rPr>
          <w:rFonts w:eastAsia="仿宋_GB2312" w:hint="eastAsia"/>
          <w:kern w:val="0"/>
          <w:sz w:val="32"/>
          <w:szCs w:val="32"/>
        </w:rPr>
        <w:t>，</w:t>
      </w:r>
      <w:r>
        <w:rPr>
          <w:rFonts w:eastAsia="仿宋_GB2312"/>
          <w:kern w:val="0"/>
          <w:sz w:val="32"/>
          <w:szCs w:val="32"/>
        </w:rPr>
        <w:t>或者社保卡休眠等造成发放失败</w:t>
      </w:r>
      <w:r>
        <w:rPr>
          <w:rFonts w:eastAsia="仿宋_GB2312" w:hint="eastAsia"/>
          <w:kern w:val="0"/>
          <w:sz w:val="32"/>
          <w:szCs w:val="32"/>
        </w:rPr>
        <w:t>，</w:t>
      </w:r>
      <w:r>
        <w:rPr>
          <w:rFonts w:eastAsia="仿宋_GB2312"/>
          <w:kern w:val="0"/>
          <w:sz w:val="32"/>
          <w:szCs w:val="32"/>
        </w:rPr>
        <w:t>个别省外户籍学生不能在本市办理社保卡</w:t>
      </w:r>
      <w:r>
        <w:rPr>
          <w:rFonts w:eastAsia="仿宋_GB2312" w:hint="eastAsia"/>
          <w:kern w:val="0"/>
          <w:sz w:val="32"/>
          <w:szCs w:val="32"/>
        </w:rPr>
        <w:t>，</w:t>
      </w:r>
      <w:r>
        <w:rPr>
          <w:rFonts w:eastAsia="仿宋_GB2312"/>
          <w:kern w:val="0"/>
          <w:sz w:val="32"/>
          <w:szCs w:val="32"/>
        </w:rPr>
        <w:t>造成无法通过社保卡发放</w:t>
      </w:r>
      <w:r>
        <w:rPr>
          <w:rFonts w:eastAsia="仿宋_GB2312" w:hint="eastAsia"/>
          <w:kern w:val="0"/>
          <w:sz w:val="32"/>
          <w:szCs w:val="32"/>
        </w:rPr>
        <w:t>。</w:t>
      </w:r>
    </w:p>
    <w:p w:rsidR="00811D43" w:rsidRDefault="0001481D">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（三）相关建议。</w:t>
      </w:r>
    </w:p>
    <w:p w:rsidR="00811D43" w:rsidRDefault="0001481D">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建立</w:t>
      </w:r>
      <w:r>
        <w:rPr>
          <w:rFonts w:eastAsia="仿宋_GB2312"/>
          <w:kern w:val="0"/>
          <w:sz w:val="32"/>
          <w:szCs w:val="32"/>
        </w:rPr>
        <w:t>全国统一的一卡通审批发放系统</w:t>
      </w:r>
      <w:r>
        <w:rPr>
          <w:rFonts w:eastAsia="仿宋_GB2312" w:hint="eastAsia"/>
          <w:kern w:val="0"/>
          <w:sz w:val="32"/>
          <w:szCs w:val="32"/>
        </w:rPr>
        <w:t>，加大社保卡普及力度。</w:t>
      </w:r>
    </w:p>
    <w:p w:rsidR="00811D43" w:rsidRDefault="00811D43">
      <w:pPr>
        <w:autoSpaceDE w:val="0"/>
        <w:autoSpaceDN w:val="0"/>
        <w:adjustRightInd w:val="0"/>
        <w:spacing w:line="600" w:lineRule="exact"/>
        <w:ind w:firstLineChars="200" w:firstLine="640"/>
        <w:jc w:val="left"/>
        <w:rPr>
          <w:rFonts w:eastAsia="仿宋_GB2312"/>
          <w:kern w:val="0"/>
          <w:sz w:val="32"/>
          <w:szCs w:val="32"/>
        </w:rPr>
      </w:pPr>
    </w:p>
    <w:p w:rsidR="00811D43" w:rsidRDefault="00811D43">
      <w:pPr>
        <w:pStyle w:val="a0"/>
        <w:spacing w:before="93"/>
        <w:rPr>
          <w:rFonts w:ascii="Times New Roman"/>
          <w:sz w:val="32"/>
          <w:szCs w:val="32"/>
        </w:rPr>
      </w:pPr>
    </w:p>
    <w:p w:rsidR="00811D43" w:rsidRDefault="00811D43">
      <w:pPr>
        <w:pStyle w:val="a0"/>
        <w:spacing w:before="93"/>
        <w:rPr>
          <w:rFonts w:ascii="Times New Roman"/>
          <w:sz w:val="32"/>
          <w:szCs w:val="32"/>
        </w:rPr>
      </w:pPr>
    </w:p>
    <w:p w:rsidR="00811D43" w:rsidRDefault="00811D43">
      <w:pPr>
        <w:pStyle w:val="a0"/>
        <w:spacing w:before="93"/>
        <w:rPr>
          <w:rFonts w:ascii="Times New Roman"/>
          <w:sz w:val="32"/>
          <w:szCs w:val="32"/>
        </w:rPr>
      </w:pPr>
    </w:p>
    <w:p w:rsidR="00811D43" w:rsidRDefault="00811D43">
      <w:pPr>
        <w:pStyle w:val="a0"/>
        <w:spacing w:before="93"/>
        <w:rPr>
          <w:rFonts w:ascii="Times New Roman"/>
          <w:sz w:val="32"/>
          <w:szCs w:val="32"/>
        </w:rPr>
      </w:pPr>
    </w:p>
    <w:p w:rsidR="00811D43" w:rsidRDefault="00811D43">
      <w:pPr>
        <w:pStyle w:val="a0"/>
        <w:spacing w:before="93"/>
        <w:rPr>
          <w:rFonts w:ascii="Times New Roman"/>
          <w:sz w:val="32"/>
          <w:szCs w:val="32"/>
        </w:rPr>
      </w:pPr>
    </w:p>
    <w:p w:rsidR="00811D43" w:rsidRDefault="00811D43">
      <w:pPr>
        <w:pStyle w:val="a0"/>
        <w:spacing w:before="93"/>
        <w:rPr>
          <w:rFonts w:ascii="Times New Roman"/>
          <w:sz w:val="32"/>
          <w:szCs w:val="32"/>
        </w:rPr>
      </w:pPr>
    </w:p>
    <w:p w:rsidR="00811D43" w:rsidRDefault="00811D43">
      <w:pPr>
        <w:pStyle w:val="a0"/>
        <w:spacing w:before="93"/>
        <w:rPr>
          <w:rFonts w:ascii="Times New Roman"/>
          <w:sz w:val="32"/>
          <w:szCs w:val="32"/>
        </w:rPr>
      </w:pPr>
    </w:p>
    <w:p w:rsidR="00811D43" w:rsidRDefault="00811D43">
      <w:pPr>
        <w:pStyle w:val="a4"/>
        <w:spacing w:line="600" w:lineRule="exact"/>
        <w:ind w:firstLineChars="200" w:firstLine="720"/>
        <w:jc w:val="left"/>
        <w:rPr>
          <w:rFonts w:ascii="方正小标宋_GBK" w:eastAsia="方正小标宋_GBK" w:hAnsi="黑体" w:cs="黑体"/>
          <w:sz w:val="36"/>
          <w:szCs w:val="36"/>
        </w:rPr>
      </w:pPr>
    </w:p>
    <w:p w:rsidR="00811D43" w:rsidRDefault="0001481D">
      <w:pPr>
        <w:pStyle w:val="a0"/>
        <w:spacing w:before="93"/>
        <w:rPr>
          <w:rFonts w:ascii="方正小标宋简体" w:eastAsia="方正小标宋简体" w:hAnsi="方正小标宋简体" w:cs="方正小标宋简体"/>
          <w:sz w:val="40"/>
          <w:szCs w:val="40"/>
          <w:lang w:val="zh-CN"/>
        </w:rPr>
      </w:pPr>
      <w:r>
        <w:rPr>
          <w:rFonts w:hAnsi="宋体" w:cs="宋体" w:hint="eastAsia"/>
          <w:sz w:val="32"/>
          <w:szCs w:val="32"/>
          <w:shd w:val="clear" w:color="auto" w:fill="FFFFFF"/>
          <w:lang w:val="zh-CN"/>
        </w:rPr>
        <w:t>附件</w:t>
      </w:r>
    </w:p>
    <w:p w:rsidR="00811D43" w:rsidRDefault="00811D43">
      <w:pPr>
        <w:pStyle w:val="a4"/>
        <w:spacing w:line="600" w:lineRule="exact"/>
        <w:ind w:firstLineChars="200" w:firstLine="720"/>
        <w:jc w:val="left"/>
        <w:rPr>
          <w:rFonts w:ascii="方正小标宋_GBK" w:eastAsia="方正小标宋_GBK" w:hAnsi="黑体" w:cs="黑体"/>
          <w:sz w:val="36"/>
          <w:szCs w:val="36"/>
        </w:rPr>
      </w:pPr>
    </w:p>
    <w:p w:rsidR="00811D43" w:rsidRDefault="0001481D">
      <w:pPr>
        <w:pStyle w:val="a4"/>
        <w:spacing w:line="600" w:lineRule="exact"/>
        <w:ind w:firstLineChars="200" w:firstLine="720"/>
        <w:jc w:val="center"/>
        <w:rPr>
          <w:rFonts w:ascii="方正小标宋_GBK" w:eastAsia="方正小标宋_GBK" w:hAnsi="黑体" w:cs="黑体"/>
          <w:sz w:val="36"/>
          <w:szCs w:val="36"/>
        </w:rPr>
      </w:pPr>
      <w:r>
        <w:rPr>
          <w:rFonts w:ascii="方正小标宋_GBK" w:eastAsia="方正小标宋_GBK" w:hAnsi="黑体" w:cs="黑体" w:hint="eastAsia"/>
          <w:sz w:val="36"/>
          <w:szCs w:val="36"/>
        </w:rPr>
        <w:t>攀枝花市</w:t>
      </w:r>
      <w:r>
        <w:rPr>
          <w:rFonts w:ascii="方正小标宋_GBK" w:eastAsia="方正小标宋_GBK" w:hAnsi="黑体" w:cs="黑体" w:hint="eastAsia"/>
          <w:sz w:val="36"/>
          <w:szCs w:val="36"/>
        </w:rPr>
        <w:t>建筑工程学校</w:t>
      </w:r>
    </w:p>
    <w:p w:rsidR="00811D43" w:rsidRDefault="0001481D">
      <w:pPr>
        <w:pStyle w:val="a4"/>
        <w:spacing w:line="600" w:lineRule="exact"/>
        <w:ind w:firstLineChars="200" w:firstLine="800"/>
        <w:jc w:val="center"/>
        <w:rPr>
          <w:rFonts w:ascii="方正小标宋简体" w:eastAsia="方正小标宋简体" w:hAnsi="方正小标宋简体" w:cs="方正小标宋简体"/>
          <w:sz w:val="40"/>
          <w:szCs w:val="40"/>
          <w:lang w:val="zh-CN"/>
        </w:rPr>
      </w:pPr>
      <w:r>
        <w:rPr>
          <w:rFonts w:ascii="方正小标宋简体" w:eastAsia="方正小标宋简体" w:hAnsi="方正小标宋简体" w:cs="方正小标宋简体" w:hint="eastAsia"/>
          <w:sz w:val="40"/>
          <w:szCs w:val="40"/>
          <w:lang w:val="zh-CN"/>
        </w:rPr>
        <w:t>专项预算项目支出绩效自评报告</w:t>
      </w:r>
    </w:p>
    <w:p w:rsidR="00811D43" w:rsidRDefault="0001481D">
      <w:pPr>
        <w:pStyle w:val="a4"/>
        <w:spacing w:line="600" w:lineRule="exact"/>
        <w:ind w:firstLineChars="200" w:firstLine="720"/>
        <w:jc w:val="center"/>
        <w:rPr>
          <w:rFonts w:ascii="方正小标宋_GBK" w:eastAsia="方正小标宋_GBK" w:hAnsi="黑体" w:cs="黑体"/>
          <w:sz w:val="36"/>
          <w:szCs w:val="36"/>
        </w:rPr>
      </w:pPr>
      <w:r>
        <w:rPr>
          <w:rFonts w:ascii="方正小标宋_GBK" w:eastAsia="方正小标宋_GBK" w:hAnsi="黑体" w:cs="黑体" w:hint="eastAsia"/>
          <w:sz w:val="36"/>
          <w:szCs w:val="36"/>
        </w:rPr>
        <w:t>（</w:t>
      </w:r>
      <w:r>
        <w:rPr>
          <w:rFonts w:ascii="方正小标宋_GBK" w:eastAsia="方正小标宋_GBK" w:hAnsi="黑体" w:cs="黑体" w:hint="eastAsia"/>
          <w:sz w:val="36"/>
          <w:szCs w:val="36"/>
        </w:rPr>
        <w:t>中等职业学校中央和省级免学费补助</w:t>
      </w:r>
      <w:r>
        <w:rPr>
          <w:rFonts w:ascii="方正小标宋_GBK" w:eastAsia="方正小标宋_GBK" w:hAnsi="黑体" w:cs="黑体" w:hint="eastAsia"/>
          <w:sz w:val="36"/>
          <w:szCs w:val="36"/>
        </w:rPr>
        <w:t>）</w:t>
      </w:r>
    </w:p>
    <w:p w:rsidR="00811D43" w:rsidRDefault="00811D43">
      <w:pPr>
        <w:pStyle w:val="a4"/>
        <w:spacing w:line="600" w:lineRule="exact"/>
        <w:ind w:firstLineChars="200" w:firstLine="720"/>
        <w:jc w:val="center"/>
        <w:rPr>
          <w:rFonts w:ascii="方正小标宋_GBK" w:eastAsia="方正小标宋_GBK" w:hAnsi="黑体" w:cs="黑体"/>
          <w:sz w:val="36"/>
          <w:szCs w:val="36"/>
        </w:rPr>
      </w:pPr>
    </w:p>
    <w:p w:rsidR="00811D43" w:rsidRDefault="0001481D">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一、项目概况</w:t>
      </w:r>
    </w:p>
    <w:p w:rsidR="00811D43" w:rsidRDefault="0001481D">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（一）项目基本情况。</w:t>
      </w:r>
    </w:p>
    <w:p w:rsidR="00811D43" w:rsidRDefault="0001481D">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1</w:t>
      </w:r>
      <w:r>
        <w:rPr>
          <w:rFonts w:eastAsia="仿宋_GB2312"/>
          <w:kern w:val="0"/>
          <w:sz w:val="32"/>
          <w:szCs w:val="32"/>
        </w:rPr>
        <w:t>．说明项目主管部门（单位）在该项目管理中的职能。</w:t>
      </w:r>
    </w:p>
    <w:p w:rsidR="00811D43" w:rsidRDefault="0001481D">
      <w:pPr>
        <w:autoSpaceDE w:val="0"/>
        <w:autoSpaceDN w:val="0"/>
        <w:adjustRightInd w:val="0"/>
        <w:spacing w:line="600" w:lineRule="exact"/>
        <w:ind w:firstLineChars="200" w:firstLine="480"/>
        <w:jc w:val="left"/>
        <w:rPr>
          <w:rFonts w:ascii="宋体" w:hAnsi="宋体" w:cs="宋体"/>
          <w:sz w:val="24"/>
        </w:rPr>
      </w:pPr>
      <w:r>
        <w:rPr>
          <w:rFonts w:ascii="宋体" w:hAnsi="宋体" w:cs="宋体"/>
          <w:sz w:val="24"/>
        </w:rPr>
        <w:t>市建筑工程学校创办于</w:t>
      </w:r>
      <w:r>
        <w:rPr>
          <w:rFonts w:ascii="宋体" w:hAnsi="宋体" w:cs="宋体"/>
          <w:sz w:val="24"/>
        </w:rPr>
        <w:t>1978</w:t>
      </w:r>
      <w:r>
        <w:rPr>
          <w:rFonts w:ascii="宋体" w:hAnsi="宋体" w:cs="宋体"/>
          <w:sz w:val="24"/>
        </w:rPr>
        <w:t>年，系攀枝花市政府主办、攀枝花市教育和体育局直属的公办学校，占地面积</w:t>
      </w:r>
      <w:r>
        <w:rPr>
          <w:rFonts w:ascii="宋体" w:hAnsi="宋体" w:cs="宋体"/>
          <w:sz w:val="24"/>
        </w:rPr>
        <w:t>145</w:t>
      </w:r>
      <w:r>
        <w:rPr>
          <w:rFonts w:ascii="宋体" w:hAnsi="宋体" w:cs="宋体"/>
          <w:sz w:val="24"/>
        </w:rPr>
        <w:t>亩，现有学生</w:t>
      </w:r>
      <w:r>
        <w:rPr>
          <w:rFonts w:ascii="宋体" w:hAnsi="宋体" w:cs="宋体"/>
          <w:sz w:val="24"/>
        </w:rPr>
        <w:t>3000</w:t>
      </w:r>
      <w:r>
        <w:rPr>
          <w:rFonts w:ascii="宋体" w:hAnsi="宋体" w:cs="宋体"/>
          <w:sz w:val="24"/>
        </w:rPr>
        <w:t>余人</w:t>
      </w:r>
      <w:r>
        <w:rPr>
          <w:rFonts w:ascii="宋体" w:hAnsi="宋体" w:cs="宋体"/>
          <w:sz w:val="24"/>
        </w:rPr>
        <w:t>。</w:t>
      </w:r>
    </w:p>
    <w:p w:rsidR="00811D43" w:rsidRDefault="0001481D">
      <w:pPr>
        <w:adjustRightInd w:val="0"/>
        <w:snapToGrid w:val="0"/>
        <w:spacing w:line="600" w:lineRule="exact"/>
        <w:ind w:firstLineChars="200" w:firstLine="696"/>
        <w:rPr>
          <w:rFonts w:ascii="仿宋_GB2312" w:eastAsia="仿宋_GB2312" w:hAnsi="仿宋" w:cs="仿宋"/>
          <w:bCs/>
          <w:spacing w:val="14"/>
          <w:sz w:val="32"/>
          <w:szCs w:val="32"/>
        </w:rPr>
      </w:pPr>
      <w:r>
        <w:rPr>
          <w:rFonts w:ascii="仿宋_GB2312" w:eastAsia="仿宋_GB2312" w:hAnsi="仿宋" w:cs="仿宋" w:hint="eastAsia"/>
          <w:bCs/>
          <w:spacing w:val="14"/>
          <w:sz w:val="32"/>
          <w:szCs w:val="32"/>
        </w:rPr>
        <w:t>2</w:t>
      </w:r>
      <w:r>
        <w:rPr>
          <w:rFonts w:eastAsia="仿宋_GB2312"/>
          <w:kern w:val="0"/>
          <w:sz w:val="32"/>
          <w:szCs w:val="32"/>
        </w:rPr>
        <w:t>．项目立项、资金申报的依据。</w:t>
      </w:r>
    </w:p>
    <w:p w:rsidR="00811D43" w:rsidRDefault="0001481D">
      <w:pPr>
        <w:autoSpaceDE w:val="0"/>
        <w:autoSpaceDN w:val="0"/>
        <w:adjustRightInd w:val="0"/>
        <w:spacing w:line="600" w:lineRule="exact"/>
        <w:ind w:firstLineChars="300" w:firstLine="720"/>
        <w:jc w:val="left"/>
        <w:rPr>
          <w:rFonts w:ascii="宋体" w:hAnsi="宋体" w:cs="宋体"/>
          <w:sz w:val="24"/>
        </w:rPr>
      </w:pPr>
      <w:r>
        <w:rPr>
          <w:rFonts w:ascii="宋体" w:hAnsi="宋体" w:cs="宋体"/>
          <w:sz w:val="24"/>
        </w:rPr>
        <w:t>⑴</w:t>
      </w:r>
      <w:r>
        <w:rPr>
          <w:rFonts w:ascii="宋体" w:hAnsi="宋体" w:cs="宋体"/>
          <w:sz w:val="24"/>
        </w:rPr>
        <w:t>《财政部</w:t>
      </w:r>
      <w:r>
        <w:rPr>
          <w:rFonts w:ascii="宋体" w:hAnsi="宋体" w:cs="宋体"/>
          <w:sz w:val="24"/>
        </w:rPr>
        <w:t> </w:t>
      </w:r>
      <w:r>
        <w:rPr>
          <w:rFonts w:ascii="宋体" w:hAnsi="宋体" w:cs="宋体"/>
          <w:sz w:val="24"/>
        </w:rPr>
        <w:t>国家发展改革委</w:t>
      </w:r>
      <w:r>
        <w:rPr>
          <w:rFonts w:ascii="宋体" w:hAnsi="宋体" w:cs="宋体"/>
          <w:sz w:val="24"/>
        </w:rPr>
        <w:t> </w:t>
      </w:r>
      <w:r>
        <w:rPr>
          <w:rFonts w:ascii="宋体" w:hAnsi="宋体" w:cs="宋体"/>
          <w:sz w:val="24"/>
        </w:rPr>
        <w:t>教育部人力资源社会保障部关于中等职业学校农村家庭经济困难学生和涉农专业学生免学费工作的意见》（财教</w:t>
      </w:r>
      <w:r>
        <w:rPr>
          <w:rFonts w:ascii="宋体" w:hAnsi="宋体" w:cs="宋体"/>
          <w:sz w:val="24"/>
        </w:rPr>
        <w:t>[2009]442</w:t>
      </w:r>
      <w:r>
        <w:rPr>
          <w:rFonts w:ascii="宋体" w:hAnsi="宋体" w:cs="宋体"/>
          <w:sz w:val="24"/>
        </w:rPr>
        <w:t>号）。</w:t>
      </w:r>
      <w:r>
        <w:rPr>
          <w:rFonts w:ascii="宋体" w:hAnsi="宋体" w:cs="宋体"/>
          <w:sz w:val="24"/>
        </w:rPr>
        <w:br/>
      </w:r>
      <w:r>
        <w:rPr>
          <w:rFonts w:ascii="宋体" w:hAnsi="宋体" w:cs="宋体"/>
          <w:sz w:val="24"/>
        </w:rPr>
        <w:t xml:space="preserve">    </w:t>
      </w:r>
      <w:r>
        <w:rPr>
          <w:rFonts w:ascii="宋体" w:hAnsi="宋体" w:cs="宋体" w:hint="eastAsia"/>
          <w:sz w:val="24"/>
        </w:rPr>
        <w:t xml:space="preserve"> </w:t>
      </w:r>
      <w:r>
        <w:rPr>
          <w:rFonts w:ascii="宋体" w:hAnsi="宋体" w:cs="宋体"/>
          <w:sz w:val="24"/>
        </w:rPr>
        <w:t>⑵</w:t>
      </w:r>
      <w:r>
        <w:rPr>
          <w:rFonts w:ascii="宋体" w:hAnsi="宋体" w:cs="宋体"/>
          <w:sz w:val="24"/>
        </w:rPr>
        <w:t>《财政部</w:t>
      </w:r>
      <w:r>
        <w:rPr>
          <w:rFonts w:ascii="宋体" w:hAnsi="宋体" w:cs="宋体"/>
          <w:sz w:val="24"/>
        </w:rPr>
        <w:t> </w:t>
      </w:r>
      <w:r>
        <w:rPr>
          <w:rFonts w:ascii="宋体" w:hAnsi="宋体" w:cs="宋体"/>
          <w:sz w:val="24"/>
        </w:rPr>
        <w:t>国家发展改革委</w:t>
      </w:r>
      <w:r>
        <w:rPr>
          <w:rFonts w:ascii="宋体" w:hAnsi="宋体" w:cs="宋体"/>
          <w:sz w:val="24"/>
        </w:rPr>
        <w:t> </w:t>
      </w:r>
      <w:r>
        <w:rPr>
          <w:rFonts w:ascii="宋体" w:hAnsi="宋体" w:cs="宋体"/>
          <w:sz w:val="24"/>
        </w:rPr>
        <w:t>教育部</w:t>
      </w:r>
      <w:r>
        <w:rPr>
          <w:rFonts w:ascii="宋体" w:hAnsi="宋体" w:cs="宋体"/>
          <w:sz w:val="24"/>
        </w:rPr>
        <w:t> </w:t>
      </w:r>
      <w:r>
        <w:rPr>
          <w:rFonts w:ascii="宋体" w:hAnsi="宋体" w:cs="宋体"/>
          <w:sz w:val="24"/>
        </w:rPr>
        <w:t>人力资源社会保障部关于扩大中等职业学校免学费政策覆盖范围的通知》（财教</w:t>
      </w:r>
      <w:r>
        <w:rPr>
          <w:rFonts w:ascii="宋体" w:hAnsi="宋体" w:cs="宋体"/>
          <w:sz w:val="24"/>
        </w:rPr>
        <w:t>[2010]345</w:t>
      </w:r>
      <w:r>
        <w:rPr>
          <w:rFonts w:ascii="宋体" w:hAnsi="宋体" w:cs="宋体"/>
          <w:sz w:val="24"/>
        </w:rPr>
        <w:t>号）。</w:t>
      </w:r>
    </w:p>
    <w:p w:rsidR="00811D43" w:rsidRDefault="0001481D">
      <w:pPr>
        <w:autoSpaceDE w:val="0"/>
        <w:autoSpaceDN w:val="0"/>
        <w:adjustRightInd w:val="0"/>
        <w:spacing w:line="600" w:lineRule="exact"/>
        <w:ind w:firstLineChars="300" w:firstLine="720"/>
        <w:jc w:val="left"/>
        <w:rPr>
          <w:rFonts w:ascii="宋体" w:hAnsi="宋体" w:cs="宋体"/>
          <w:sz w:val="24"/>
        </w:rPr>
      </w:pPr>
      <w:r>
        <w:rPr>
          <w:rFonts w:ascii="宋体" w:hAnsi="宋体" w:cs="宋体"/>
          <w:sz w:val="24"/>
        </w:rPr>
        <w:t>⑶</w:t>
      </w:r>
      <w:r>
        <w:rPr>
          <w:rFonts w:ascii="宋体" w:hAnsi="宋体" w:cs="宋体"/>
          <w:sz w:val="24"/>
        </w:rPr>
        <w:t>《教育部</w:t>
      </w:r>
      <w:r>
        <w:rPr>
          <w:rFonts w:ascii="宋体" w:hAnsi="宋体" w:cs="宋体"/>
          <w:sz w:val="24"/>
        </w:rPr>
        <w:t> </w:t>
      </w:r>
      <w:r>
        <w:rPr>
          <w:rFonts w:ascii="宋体" w:hAnsi="宋体" w:cs="宋体"/>
          <w:sz w:val="24"/>
        </w:rPr>
        <w:t>财政部</w:t>
      </w:r>
      <w:r>
        <w:rPr>
          <w:rFonts w:ascii="宋体" w:hAnsi="宋体" w:cs="宋体"/>
          <w:sz w:val="24"/>
        </w:rPr>
        <w:t> </w:t>
      </w:r>
      <w:r>
        <w:rPr>
          <w:rFonts w:ascii="宋体" w:hAnsi="宋体" w:cs="宋体"/>
          <w:sz w:val="24"/>
        </w:rPr>
        <w:t>人力资源和社会保障部</w:t>
      </w:r>
      <w:r>
        <w:rPr>
          <w:rFonts w:ascii="宋体" w:hAnsi="宋体" w:cs="宋体"/>
          <w:sz w:val="24"/>
        </w:rPr>
        <w:t> </w:t>
      </w:r>
      <w:r>
        <w:rPr>
          <w:rFonts w:ascii="宋体" w:hAnsi="宋体" w:cs="宋体"/>
          <w:sz w:val="24"/>
        </w:rPr>
        <w:t>审计署关于严禁虚报学生人数骗取中等职业学校国家助学金、免学费补助资金的通知》（教职成〔</w:t>
      </w:r>
      <w:r>
        <w:rPr>
          <w:rFonts w:ascii="宋体" w:hAnsi="宋体" w:cs="宋体"/>
          <w:sz w:val="24"/>
        </w:rPr>
        <w:t>2010</w:t>
      </w:r>
      <w:r>
        <w:rPr>
          <w:rFonts w:ascii="宋体" w:hAnsi="宋体" w:cs="宋体"/>
          <w:sz w:val="24"/>
        </w:rPr>
        <w:t>〕</w:t>
      </w:r>
      <w:r>
        <w:rPr>
          <w:rFonts w:ascii="宋体" w:hAnsi="宋体" w:cs="宋体"/>
          <w:sz w:val="24"/>
        </w:rPr>
        <w:t>15</w:t>
      </w:r>
      <w:r>
        <w:rPr>
          <w:rFonts w:ascii="宋体" w:hAnsi="宋体" w:cs="宋体"/>
          <w:sz w:val="24"/>
        </w:rPr>
        <w:t>号）。</w:t>
      </w:r>
      <w:r>
        <w:rPr>
          <w:rFonts w:ascii="宋体" w:hAnsi="宋体" w:cs="宋体"/>
          <w:sz w:val="24"/>
        </w:rPr>
        <w:br/>
      </w:r>
      <w:r>
        <w:rPr>
          <w:rFonts w:ascii="宋体" w:hAnsi="宋体" w:cs="宋体"/>
          <w:sz w:val="24"/>
        </w:rPr>
        <w:t xml:space="preserve">     ⑷</w:t>
      </w:r>
      <w:r>
        <w:rPr>
          <w:rFonts w:ascii="宋体" w:hAnsi="宋体" w:cs="宋体"/>
          <w:sz w:val="24"/>
        </w:rPr>
        <w:t>《财政部</w:t>
      </w:r>
      <w:r>
        <w:rPr>
          <w:rFonts w:ascii="宋体" w:hAnsi="宋体" w:cs="宋体"/>
          <w:sz w:val="24"/>
        </w:rPr>
        <w:t> </w:t>
      </w:r>
      <w:r>
        <w:rPr>
          <w:rFonts w:ascii="宋体" w:hAnsi="宋体" w:cs="宋体"/>
          <w:sz w:val="24"/>
        </w:rPr>
        <w:t>国家发展改革委</w:t>
      </w:r>
      <w:r>
        <w:rPr>
          <w:rFonts w:ascii="宋体" w:hAnsi="宋体" w:cs="宋体"/>
          <w:sz w:val="24"/>
        </w:rPr>
        <w:t> </w:t>
      </w:r>
      <w:r>
        <w:rPr>
          <w:rFonts w:ascii="宋体" w:hAnsi="宋体" w:cs="宋体"/>
          <w:sz w:val="24"/>
        </w:rPr>
        <w:t>教育部</w:t>
      </w:r>
      <w:r>
        <w:rPr>
          <w:rFonts w:ascii="宋体" w:hAnsi="宋体" w:cs="宋体"/>
          <w:sz w:val="24"/>
        </w:rPr>
        <w:t> </w:t>
      </w:r>
      <w:r>
        <w:rPr>
          <w:rFonts w:ascii="宋体" w:hAnsi="宋体" w:cs="宋体"/>
          <w:sz w:val="24"/>
        </w:rPr>
        <w:t>人力资源社会保障部关于扩大中等职业教育免学费政策范围进一步完善国家助学金制度的意见》（财教〔</w:t>
      </w:r>
      <w:r>
        <w:rPr>
          <w:rFonts w:ascii="宋体" w:hAnsi="宋体" w:cs="宋体"/>
          <w:sz w:val="24"/>
        </w:rPr>
        <w:t>2012</w:t>
      </w:r>
      <w:r>
        <w:rPr>
          <w:rFonts w:ascii="宋体" w:hAnsi="宋体" w:cs="宋体"/>
          <w:sz w:val="24"/>
        </w:rPr>
        <w:t>〕</w:t>
      </w:r>
      <w:r>
        <w:rPr>
          <w:rFonts w:ascii="宋体" w:hAnsi="宋体" w:cs="宋体"/>
          <w:sz w:val="24"/>
        </w:rPr>
        <w:lastRenderedPageBreak/>
        <w:t>376</w:t>
      </w:r>
      <w:r>
        <w:rPr>
          <w:rFonts w:ascii="宋体" w:hAnsi="宋体" w:cs="宋体"/>
          <w:sz w:val="24"/>
        </w:rPr>
        <w:t>号）。</w:t>
      </w:r>
      <w:r>
        <w:rPr>
          <w:rFonts w:ascii="宋体" w:hAnsi="宋体" w:cs="宋体"/>
          <w:sz w:val="24"/>
        </w:rPr>
        <w:br/>
      </w:r>
      <w:r>
        <w:rPr>
          <w:rFonts w:ascii="宋体" w:hAnsi="宋体" w:cs="宋体"/>
          <w:sz w:val="24"/>
        </w:rPr>
        <w:t xml:space="preserve">     </w:t>
      </w:r>
      <w:r>
        <w:rPr>
          <w:rFonts w:ascii="宋体" w:hAnsi="宋体" w:cs="宋体"/>
          <w:sz w:val="24"/>
        </w:rPr>
        <w:t>⑸</w:t>
      </w:r>
      <w:r>
        <w:rPr>
          <w:rFonts w:ascii="宋体" w:hAnsi="宋体" w:cs="宋体"/>
          <w:sz w:val="24"/>
        </w:rPr>
        <w:t>《财政部</w:t>
      </w:r>
      <w:r>
        <w:rPr>
          <w:rFonts w:ascii="宋体" w:hAnsi="宋体" w:cs="宋体"/>
          <w:sz w:val="24"/>
        </w:rPr>
        <w:t> </w:t>
      </w:r>
      <w:r>
        <w:rPr>
          <w:rFonts w:ascii="宋体" w:hAnsi="宋体" w:cs="宋体"/>
          <w:sz w:val="24"/>
        </w:rPr>
        <w:t>教育部</w:t>
      </w:r>
      <w:r>
        <w:rPr>
          <w:rFonts w:ascii="宋体" w:hAnsi="宋体" w:cs="宋体"/>
          <w:sz w:val="24"/>
        </w:rPr>
        <w:t> </w:t>
      </w:r>
      <w:r>
        <w:rPr>
          <w:rFonts w:ascii="宋体" w:hAnsi="宋体" w:cs="宋体"/>
          <w:sz w:val="24"/>
        </w:rPr>
        <w:t>人力资源和社会保障部关于印发</w:t>
      </w:r>
      <w:r>
        <w:rPr>
          <w:rFonts w:ascii="宋体" w:hAnsi="宋体" w:cs="宋体"/>
          <w:sz w:val="24"/>
        </w:rPr>
        <w:t>&lt;</w:t>
      </w:r>
      <w:r>
        <w:rPr>
          <w:rFonts w:ascii="宋体" w:hAnsi="宋体" w:cs="宋体"/>
          <w:sz w:val="24"/>
        </w:rPr>
        <w:t>中等职业学校免学费补助资金管理办法</w:t>
      </w:r>
      <w:r>
        <w:rPr>
          <w:rFonts w:ascii="宋体" w:hAnsi="宋体" w:cs="宋体"/>
          <w:sz w:val="24"/>
        </w:rPr>
        <w:t>&gt;</w:t>
      </w:r>
      <w:r>
        <w:rPr>
          <w:rFonts w:ascii="宋体" w:hAnsi="宋体" w:cs="宋体"/>
          <w:sz w:val="24"/>
        </w:rPr>
        <w:t>的通知》（</w:t>
      </w:r>
      <w:r>
        <w:rPr>
          <w:rFonts w:ascii="宋体" w:hAnsi="宋体" w:cs="宋体"/>
          <w:sz w:val="24"/>
        </w:rPr>
        <w:t>财科教</w:t>
      </w:r>
      <w:r>
        <w:rPr>
          <w:rFonts w:ascii="宋体" w:hAnsi="宋体" w:cs="宋体"/>
          <w:sz w:val="24"/>
        </w:rPr>
        <w:t>[2016]36</w:t>
      </w:r>
      <w:r>
        <w:rPr>
          <w:rFonts w:ascii="宋体" w:hAnsi="宋体" w:cs="宋体"/>
          <w:sz w:val="24"/>
        </w:rPr>
        <w:t>号</w:t>
      </w:r>
      <w:r>
        <w:rPr>
          <w:rFonts w:ascii="宋体" w:hAnsi="宋体" w:cs="宋体"/>
          <w:sz w:val="24"/>
        </w:rPr>
        <w:t>）</w:t>
      </w:r>
    </w:p>
    <w:p w:rsidR="00811D43" w:rsidRDefault="0001481D">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3</w:t>
      </w:r>
      <w:r>
        <w:rPr>
          <w:rFonts w:eastAsia="仿宋_GB2312"/>
          <w:kern w:val="0"/>
          <w:sz w:val="32"/>
          <w:szCs w:val="32"/>
        </w:rPr>
        <w:t>．资金管理办法制定情况，资金支持具体项目的条件、范围与支持方式概况。</w:t>
      </w:r>
    </w:p>
    <w:p w:rsidR="00811D43" w:rsidRDefault="0001481D">
      <w:pPr>
        <w:autoSpaceDE w:val="0"/>
        <w:autoSpaceDN w:val="0"/>
        <w:adjustRightInd w:val="0"/>
        <w:spacing w:line="600" w:lineRule="exact"/>
        <w:ind w:firstLineChars="200" w:firstLine="480"/>
        <w:jc w:val="left"/>
        <w:rPr>
          <w:rFonts w:ascii="宋体" w:hAnsi="宋体" w:cs="宋体"/>
          <w:color w:val="333333"/>
          <w:sz w:val="24"/>
        </w:rPr>
      </w:pPr>
      <w:r>
        <w:rPr>
          <w:rFonts w:ascii="宋体" w:hAnsi="宋体" w:cs="宋体"/>
          <w:color w:val="333333"/>
          <w:sz w:val="24"/>
        </w:rPr>
        <w:t>中等职业学校免学费补助资金是指中等职业学校学生享受免学费政策后，为弥补学校运转出现的经费缺口，财政核拨的补助资金</w:t>
      </w:r>
      <w:r>
        <w:rPr>
          <w:rFonts w:ascii="宋体" w:hAnsi="宋体" w:cs="宋体"/>
          <w:color w:val="333333"/>
          <w:sz w:val="24"/>
        </w:rPr>
        <w:t>，</w:t>
      </w:r>
      <w:r>
        <w:rPr>
          <w:rFonts w:ascii="宋体" w:hAnsi="宋体" w:cs="宋体"/>
          <w:color w:val="333333"/>
          <w:sz w:val="24"/>
        </w:rPr>
        <w:t>中央财政统一按每生每年平均</w:t>
      </w:r>
      <w:r>
        <w:rPr>
          <w:rFonts w:ascii="宋体" w:hAnsi="宋体" w:cs="宋体"/>
          <w:color w:val="333333"/>
          <w:sz w:val="24"/>
        </w:rPr>
        <w:t>2000</w:t>
      </w:r>
      <w:r>
        <w:rPr>
          <w:rFonts w:ascii="宋体" w:hAnsi="宋体" w:cs="宋体"/>
          <w:color w:val="333333"/>
          <w:sz w:val="24"/>
        </w:rPr>
        <w:t>元测算标准和一定比例与地方财政分担，具体分担比例为：西部地区，不分生源，分担比例为</w:t>
      </w:r>
      <w:r>
        <w:rPr>
          <w:rFonts w:ascii="宋体" w:hAnsi="宋体" w:cs="宋体"/>
          <w:color w:val="333333"/>
          <w:sz w:val="24"/>
        </w:rPr>
        <w:t>8∶2</w:t>
      </w:r>
      <w:r>
        <w:rPr>
          <w:rFonts w:ascii="宋体" w:hAnsi="宋体" w:cs="宋体" w:hint="eastAsia"/>
          <w:sz w:val="24"/>
        </w:rPr>
        <w:t>。</w:t>
      </w:r>
    </w:p>
    <w:p w:rsidR="00811D43" w:rsidRDefault="0001481D">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（二）项目绩效目标。</w:t>
      </w:r>
    </w:p>
    <w:p w:rsidR="00811D43" w:rsidRDefault="0001481D">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1</w:t>
      </w:r>
      <w:r>
        <w:rPr>
          <w:rFonts w:eastAsia="仿宋_GB2312"/>
          <w:kern w:val="0"/>
          <w:sz w:val="32"/>
          <w:szCs w:val="32"/>
        </w:rPr>
        <w:t>．项目主要内容。</w:t>
      </w:r>
      <w:r>
        <w:rPr>
          <w:rFonts w:ascii="宋体" w:hAnsi="宋体" w:cs="宋体"/>
          <w:sz w:val="24"/>
        </w:rPr>
        <w:t>中等职业学校中央和省级免学费资助款</w:t>
      </w:r>
    </w:p>
    <w:p w:rsidR="00811D43" w:rsidRDefault="0001481D">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2</w:t>
      </w:r>
      <w:r>
        <w:rPr>
          <w:rFonts w:eastAsia="仿宋_GB2312"/>
          <w:kern w:val="0"/>
          <w:sz w:val="32"/>
          <w:szCs w:val="32"/>
        </w:rPr>
        <w:t>．项目应实现的具体绩效目标</w:t>
      </w:r>
    </w:p>
    <w:p w:rsidR="00811D43" w:rsidRDefault="0001481D">
      <w:pPr>
        <w:autoSpaceDE w:val="0"/>
        <w:autoSpaceDN w:val="0"/>
        <w:adjustRightInd w:val="0"/>
        <w:spacing w:line="600" w:lineRule="exact"/>
        <w:ind w:firstLineChars="200" w:firstLine="480"/>
        <w:jc w:val="left"/>
        <w:rPr>
          <w:rFonts w:ascii="宋体" w:hAnsi="宋体" w:cs="宋体"/>
          <w:sz w:val="24"/>
        </w:rPr>
      </w:pPr>
      <w:r>
        <w:rPr>
          <w:rFonts w:ascii="宋体" w:hAnsi="宋体" w:cs="宋体"/>
          <w:sz w:val="24"/>
        </w:rPr>
        <w:t>推进落实国家中职免学费资助政策，规划专项资金资助工作，完善中职免学费资助资金管理制度和工作机制，规范中职免学费资助资金受理、申报、审核程序、发放管理，确保财政资金安全和使用效率，及时发放资助资金</w:t>
      </w:r>
      <w:r>
        <w:rPr>
          <w:rFonts w:ascii="宋体" w:hAnsi="宋体" w:cs="宋体"/>
          <w:sz w:val="24"/>
        </w:rPr>
        <w:t>,</w:t>
      </w:r>
      <w:r>
        <w:rPr>
          <w:rFonts w:ascii="宋体" w:hAnsi="宋体" w:cs="宋体"/>
          <w:sz w:val="24"/>
        </w:rPr>
        <w:t>禁止虚报学生人数骗取国家资金的行为；通过中职免学费资助政策的顺利、有效实施，促进中职教育发展，最终帮助享受免学费政策的学生顺利完成学业。</w:t>
      </w:r>
    </w:p>
    <w:p w:rsidR="00811D43" w:rsidRDefault="0001481D">
      <w:pPr>
        <w:numPr>
          <w:ilvl w:val="0"/>
          <w:numId w:val="9"/>
        </w:num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评价申报内容与实际相符，申报目标合理可行。</w:t>
      </w:r>
    </w:p>
    <w:p w:rsidR="00811D43" w:rsidRDefault="0001481D">
      <w:pPr>
        <w:autoSpaceDE w:val="0"/>
        <w:autoSpaceDN w:val="0"/>
        <w:adjustRightInd w:val="0"/>
        <w:spacing w:line="600" w:lineRule="exact"/>
        <w:jc w:val="left"/>
        <w:rPr>
          <w:rFonts w:ascii="宋体" w:hAnsi="宋体" w:cs="宋体"/>
          <w:sz w:val="24"/>
        </w:rPr>
      </w:pPr>
      <w:r>
        <w:rPr>
          <w:rFonts w:eastAsia="仿宋_GB2312" w:hint="eastAsia"/>
          <w:kern w:val="0"/>
          <w:sz w:val="32"/>
          <w:szCs w:val="32"/>
        </w:rPr>
        <w:t xml:space="preserve">    </w:t>
      </w:r>
      <w:r>
        <w:rPr>
          <w:rFonts w:ascii="宋体" w:hAnsi="宋体" w:cs="宋体"/>
          <w:sz w:val="24"/>
        </w:rPr>
        <w:t>中职免学费补助资金按学生学籍人数按实申报，按规定合理合规使用。</w:t>
      </w:r>
    </w:p>
    <w:p w:rsidR="00811D43" w:rsidRDefault="0001481D">
      <w:pPr>
        <w:autoSpaceDE w:val="0"/>
        <w:autoSpaceDN w:val="0"/>
        <w:adjustRightInd w:val="0"/>
        <w:spacing w:line="600" w:lineRule="exact"/>
        <w:ind w:firstLineChars="200" w:firstLine="640"/>
        <w:jc w:val="left"/>
        <w:rPr>
          <w:rFonts w:eastAsia="楷体_GB2312"/>
          <w:kern w:val="0"/>
          <w:sz w:val="32"/>
          <w:szCs w:val="32"/>
        </w:rPr>
      </w:pPr>
      <w:r>
        <w:rPr>
          <w:rFonts w:eastAsia="黑体"/>
          <w:kern w:val="0"/>
          <w:sz w:val="32"/>
          <w:szCs w:val="32"/>
        </w:rPr>
        <w:t>二、项目资金申报及使用情况</w:t>
      </w:r>
    </w:p>
    <w:p w:rsidR="00811D43" w:rsidRDefault="0001481D">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（一）项目资金申报及批复情况。</w:t>
      </w:r>
    </w:p>
    <w:p w:rsidR="00811D43" w:rsidRDefault="0001481D">
      <w:pPr>
        <w:autoSpaceDE w:val="0"/>
        <w:autoSpaceDN w:val="0"/>
        <w:adjustRightInd w:val="0"/>
        <w:spacing w:line="600" w:lineRule="exact"/>
        <w:ind w:firstLineChars="200" w:firstLine="480"/>
        <w:jc w:val="left"/>
        <w:rPr>
          <w:rFonts w:ascii="宋体" w:hAnsi="宋体" w:cs="宋体"/>
          <w:sz w:val="24"/>
        </w:rPr>
      </w:pPr>
      <w:r>
        <w:rPr>
          <w:rFonts w:ascii="宋体" w:hAnsi="宋体" w:cs="宋体"/>
          <w:sz w:val="24"/>
        </w:rPr>
        <w:t>中央和省级中职学校学生免学费补助每年初按学生学籍人数申报，财政审核后预下达资金计划，次年进行清算</w:t>
      </w:r>
      <w:r>
        <w:rPr>
          <w:rFonts w:ascii="宋体" w:hAnsi="宋体" w:cs="宋体"/>
          <w:sz w:val="24"/>
        </w:rPr>
        <w:t>。</w:t>
      </w:r>
    </w:p>
    <w:p w:rsidR="00811D43" w:rsidRDefault="0001481D">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lastRenderedPageBreak/>
        <w:t>（二）资金计划、到位及使用情况。</w:t>
      </w:r>
    </w:p>
    <w:p w:rsidR="00811D43" w:rsidRDefault="0001481D">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1</w:t>
      </w:r>
      <w:r>
        <w:rPr>
          <w:rFonts w:eastAsia="楷体_GB2312"/>
          <w:kern w:val="0"/>
          <w:sz w:val="32"/>
          <w:szCs w:val="32"/>
        </w:rPr>
        <w:t>．资金计划。</w:t>
      </w:r>
    </w:p>
    <w:p w:rsidR="00811D43" w:rsidRDefault="0001481D">
      <w:pPr>
        <w:autoSpaceDE w:val="0"/>
        <w:autoSpaceDN w:val="0"/>
        <w:adjustRightInd w:val="0"/>
        <w:spacing w:line="600" w:lineRule="exact"/>
        <w:ind w:firstLineChars="300" w:firstLine="720"/>
        <w:jc w:val="left"/>
        <w:rPr>
          <w:rFonts w:eastAsia="楷体_GB2312"/>
          <w:kern w:val="0"/>
          <w:sz w:val="32"/>
          <w:szCs w:val="32"/>
        </w:rPr>
      </w:pPr>
      <w:r>
        <w:rPr>
          <w:rFonts w:ascii="宋体" w:hAnsi="宋体" w:cs="宋体"/>
          <w:sz w:val="24"/>
        </w:rPr>
        <w:t>2021</w:t>
      </w:r>
      <w:r>
        <w:rPr>
          <w:rFonts w:ascii="宋体" w:hAnsi="宋体" w:cs="宋体"/>
          <w:sz w:val="24"/>
        </w:rPr>
        <w:t>年度中央和省级中职学校学生免学费补助财政按申报学生人数下达资金计划。</w:t>
      </w:r>
    </w:p>
    <w:p w:rsidR="00811D43" w:rsidRDefault="0001481D">
      <w:pPr>
        <w:numPr>
          <w:ilvl w:val="0"/>
          <w:numId w:val="10"/>
        </w:num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资金到位。</w:t>
      </w:r>
    </w:p>
    <w:p w:rsidR="00811D43" w:rsidRDefault="0001481D">
      <w:pPr>
        <w:autoSpaceDE w:val="0"/>
        <w:autoSpaceDN w:val="0"/>
        <w:adjustRightInd w:val="0"/>
        <w:spacing w:line="600" w:lineRule="exact"/>
        <w:ind w:firstLineChars="200" w:firstLine="480"/>
        <w:jc w:val="left"/>
        <w:rPr>
          <w:rFonts w:eastAsia="楷体_GB2312"/>
          <w:kern w:val="0"/>
          <w:sz w:val="32"/>
          <w:szCs w:val="32"/>
        </w:rPr>
      </w:pPr>
      <w:r>
        <w:rPr>
          <w:rFonts w:ascii="宋体" w:hAnsi="宋体" w:cs="宋体"/>
          <w:sz w:val="24"/>
        </w:rPr>
        <w:t xml:space="preserve"> 2021</w:t>
      </w:r>
      <w:r>
        <w:rPr>
          <w:rFonts w:ascii="宋体" w:hAnsi="宋体" w:cs="宋体"/>
          <w:sz w:val="24"/>
        </w:rPr>
        <w:t>年度中央和省级中职学校学生免学费补助财政按资金计划预下达用款额度。</w:t>
      </w:r>
    </w:p>
    <w:p w:rsidR="00811D43" w:rsidRDefault="0001481D">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3</w:t>
      </w:r>
      <w:r>
        <w:rPr>
          <w:rFonts w:eastAsia="楷体_GB2312"/>
          <w:kern w:val="0"/>
          <w:sz w:val="32"/>
          <w:szCs w:val="32"/>
        </w:rPr>
        <w:t>．资金使用。</w:t>
      </w:r>
    </w:p>
    <w:p w:rsidR="00811D43" w:rsidRDefault="0001481D">
      <w:pPr>
        <w:autoSpaceDE w:val="0"/>
        <w:autoSpaceDN w:val="0"/>
        <w:adjustRightInd w:val="0"/>
        <w:spacing w:line="600" w:lineRule="exact"/>
        <w:ind w:firstLineChars="300" w:firstLine="720"/>
        <w:jc w:val="left"/>
        <w:rPr>
          <w:rFonts w:ascii="宋体" w:hAnsi="宋体" w:cs="宋体"/>
          <w:sz w:val="24"/>
        </w:rPr>
      </w:pPr>
      <w:r>
        <w:rPr>
          <w:rFonts w:ascii="宋体" w:hAnsi="宋体" w:cs="宋体"/>
          <w:sz w:val="24"/>
        </w:rPr>
        <w:t>2021</w:t>
      </w:r>
      <w:r>
        <w:rPr>
          <w:rFonts w:ascii="宋体" w:hAnsi="宋体" w:cs="宋体"/>
          <w:sz w:val="24"/>
        </w:rPr>
        <w:t>年度中央和省级中职学校学生免学费补助实际支付</w:t>
      </w:r>
      <w:r>
        <w:rPr>
          <w:rFonts w:ascii="宋体" w:hAnsi="宋体" w:cs="宋体"/>
          <w:sz w:val="24"/>
        </w:rPr>
        <w:t>364.45</w:t>
      </w:r>
      <w:r>
        <w:rPr>
          <w:rFonts w:ascii="宋体" w:hAnsi="宋体" w:cs="宋体"/>
          <w:sz w:val="24"/>
        </w:rPr>
        <w:t>万元，主要用于弥补公用支出，以及按计划用于教学设施设备的政府采购。</w:t>
      </w:r>
    </w:p>
    <w:p w:rsidR="00811D43" w:rsidRDefault="0001481D">
      <w:pPr>
        <w:numPr>
          <w:ilvl w:val="0"/>
          <w:numId w:val="11"/>
        </w:num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项目财务管理情况。</w:t>
      </w:r>
    </w:p>
    <w:p w:rsidR="00811D43" w:rsidRDefault="0001481D">
      <w:pPr>
        <w:autoSpaceDE w:val="0"/>
        <w:autoSpaceDN w:val="0"/>
        <w:adjustRightInd w:val="0"/>
        <w:spacing w:line="600" w:lineRule="exact"/>
        <w:jc w:val="left"/>
        <w:rPr>
          <w:rFonts w:eastAsia="楷体_GB2312"/>
          <w:kern w:val="0"/>
          <w:sz w:val="32"/>
          <w:szCs w:val="32"/>
        </w:rPr>
      </w:pPr>
      <w:r>
        <w:rPr>
          <w:rFonts w:eastAsia="楷体_GB2312" w:hint="eastAsia"/>
          <w:kern w:val="0"/>
          <w:sz w:val="32"/>
          <w:szCs w:val="32"/>
        </w:rPr>
        <w:t xml:space="preserve">      </w:t>
      </w:r>
      <w:r>
        <w:rPr>
          <w:rFonts w:ascii="宋体" w:hAnsi="宋体" w:cs="宋体"/>
          <w:sz w:val="24"/>
        </w:rPr>
        <w:t xml:space="preserve">   </w:t>
      </w:r>
      <w:r>
        <w:rPr>
          <w:rFonts w:ascii="宋体" w:hAnsi="宋体" w:cs="宋体"/>
          <w:sz w:val="24"/>
        </w:rPr>
        <w:t>我</w:t>
      </w:r>
      <w:r>
        <w:rPr>
          <w:rFonts w:ascii="宋体" w:hAnsi="宋体" w:cs="宋体"/>
          <w:sz w:val="24"/>
        </w:rPr>
        <w:t>校加强财务管理，建立健全会计账薄，规范财务核算制度及预决算制度，收入支出全部纳入学校预算管理，资金专款专用，确保免学费资金使用规范和有效进行。</w:t>
      </w:r>
    </w:p>
    <w:p w:rsidR="00811D43" w:rsidRDefault="0001481D">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三、项目实施及管理情况</w:t>
      </w:r>
    </w:p>
    <w:p w:rsidR="00811D43" w:rsidRDefault="0001481D">
      <w:pPr>
        <w:numPr>
          <w:ilvl w:val="0"/>
          <w:numId w:val="12"/>
        </w:num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项目组织架构及实施流程。</w:t>
      </w:r>
    </w:p>
    <w:p w:rsidR="00811D43" w:rsidRDefault="0001481D">
      <w:pPr>
        <w:autoSpaceDE w:val="0"/>
        <w:autoSpaceDN w:val="0"/>
        <w:adjustRightInd w:val="0"/>
        <w:spacing w:line="600" w:lineRule="exact"/>
        <w:jc w:val="left"/>
        <w:rPr>
          <w:rFonts w:ascii="宋体" w:hAnsi="宋体" w:cs="宋体"/>
          <w:sz w:val="24"/>
        </w:rPr>
      </w:pPr>
      <w:r>
        <w:rPr>
          <w:rFonts w:eastAsia="楷体_GB2312" w:hint="eastAsia"/>
          <w:kern w:val="0"/>
          <w:sz w:val="32"/>
          <w:szCs w:val="32"/>
        </w:rPr>
        <w:t xml:space="preserve">          </w:t>
      </w:r>
      <w:r>
        <w:rPr>
          <w:rFonts w:ascii="宋体" w:hAnsi="宋体" w:cs="宋体"/>
          <w:sz w:val="24"/>
        </w:rPr>
        <w:t>项目主要实施程序。每年秋季学期（春季学期新注册学生程序相同）开学后，学校根据免学费补助资金管理办法和制定的免学费实施细则，</w:t>
      </w:r>
      <w:r>
        <w:rPr>
          <w:rFonts w:ascii="宋体" w:hAnsi="宋体" w:cs="宋体" w:hint="eastAsia"/>
          <w:sz w:val="24"/>
        </w:rPr>
        <w:t>将相关学生信息</w:t>
      </w:r>
      <w:r>
        <w:rPr>
          <w:rFonts w:ascii="宋体" w:hAnsi="宋体" w:cs="宋体"/>
          <w:sz w:val="24"/>
        </w:rPr>
        <w:t>通过全国中等职业学校学生管理信息系统和技工学校学生管理信息系统报至学生资助管理机构审核、汇总，对符合免学费政策资助的学生，按统一表格报中职学校学籍主管部门。每学期</w:t>
      </w:r>
      <w:r>
        <w:rPr>
          <w:rFonts w:ascii="宋体" w:hAnsi="宋体" w:cs="宋体" w:hint="eastAsia"/>
          <w:sz w:val="24"/>
        </w:rPr>
        <w:t>上级相关</w:t>
      </w:r>
      <w:r>
        <w:rPr>
          <w:rFonts w:ascii="宋体" w:hAnsi="宋体" w:cs="宋体"/>
          <w:sz w:val="24"/>
        </w:rPr>
        <w:t>部门对学校免学费学生人数进行清查</w:t>
      </w:r>
      <w:r>
        <w:rPr>
          <w:rFonts w:ascii="宋体" w:hAnsi="宋体" w:cs="宋体" w:hint="eastAsia"/>
          <w:sz w:val="24"/>
        </w:rPr>
        <w:t>核实</w:t>
      </w:r>
      <w:r>
        <w:rPr>
          <w:rFonts w:ascii="宋体" w:hAnsi="宋体" w:cs="宋体"/>
          <w:sz w:val="24"/>
        </w:rPr>
        <w:t>。</w:t>
      </w:r>
    </w:p>
    <w:p w:rsidR="00811D43" w:rsidRDefault="0001481D">
      <w:pPr>
        <w:numPr>
          <w:ilvl w:val="0"/>
          <w:numId w:val="12"/>
        </w:num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项目管理情况。</w:t>
      </w:r>
    </w:p>
    <w:p w:rsidR="00811D43" w:rsidRDefault="0001481D">
      <w:pPr>
        <w:autoSpaceDE w:val="0"/>
        <w:autoSpaceDN w:val="0"/>
        <w:adjustRightInd w:val="0"/>
        <w:spacing w:line="600" w:lineRule="exact"/>
        <w:ind w:firstLineChars="200" w:firstLine="480"/>
        <w:jc w:val="left"/>
        <w:rPr>
          <w:rFonts w:ascii="宋体" w:hAnsi="宋体" w:cs="宋体"/>
          <w:sz w:val="24"/>
        </w:rPr>
      </w:pPr>
      <w:r>
        <w:rPr>
          <w:rFonts w:ascii="宋体" w:hAnsi="宋体" w:cs="宋体"/>
          <w:sz w:val="24"/>
        </w:rPr>
        <w:lastRenderedPageBreak/>
        <w:t>项目管理实施情况。（</w:t>
      </w:r>
      <w:r>
        <w:rPr>
          <w:rFonts w:ascii="宋体" w:hAnsi="宋体" w:cs="宋体"/>
          <w:sz w:val="24"/>
        </w:rPr>
        <w:t>1</w:t>
      </w:r>
      <w:r>
        <w:rPr>
          <w:rFonts w:ascii="宋体" w:hAnsi="宋体" w:cs="宋体"/>
          <w:sz w:val="24"/>
        </w:rPr>
        <w:t>）加强机构建设，统筹安排。按照管理办法规定，学校成立了免学费资助领导小组，配备专职人员，成立由校领导、学生科专职人员、班主任、班干部等组成的民主评议小组，对受助学生资格进行初审和复审。（</w:t>
      </w:r>
      <w:r>
        <w:rPr>
          <w:rFonts w:ascii="宋体" w:hAnsi="宋体" w:cs="宋体"/>
          <w:sz w:val="24"/>
        </w:rPr>
        <w:t>2</w:t>
      </w:r>
      <w:r>
        <w:rPr>
          <w:rFonts w:ascii="宋体" w:hAnsi="宋体" w:cs="宋体"/>
          <w:sz w:val="24"/>
        </w:rPr>
        <w:t>）制定和完善免学费资助制度。学校根据国家、省政策文件要求，制定了免学费评审办法、家庭经济困难学生认定制度、学生资助管理办法、资助档案管理办法等。（</w:t>
      </w:r>
      <w:r>
        <w:rPr>
          <w:rFonts w:ascii="宋体" w:hAnsi="宋体" w:cs="宋体"/>
          <w:sz w:val="24"/>
        </w:rPr>
        <w:t>3</w:t>
      </w:r>
      <w:r>
        <w:rPr>
          <w:rFonts w:ascii="宋体" w:hAnsi="宋体" w:cs="宋体"/>
          <w:sz w:val="24"/>
        </w:rPr>
        <w:t>）开展政策宣传和培训。学校通过招生简章、校内宣传栏、班级班会等多种形式广泛开展宣传免学费政策，使学生了解资助政策目的，熟悉申报和认定流程。（</w:t>
      </w:r>
      <w:r>
        <w:rPr>
          <w:rFonts w:ascii="宋体" w:hAnsi="宋体" w:cs="宋体"/>
          <w:sz w:val="24"/>
        </w:rPr>
        <w:t>4</w:t>
      </w:r>
      <w:r>
        <w:rPr>
          <w:rFonts w:ascii="宋体" w:hAnsi="宋体" w:cs="宋体"/>
          <w:sz w:val="24"/>
        </w:rPr>
        <w:t>）严格评审、</w:t>
      </w:r>
      <w:r>
        <w:rPr>
          <w:rFonts w:ascii="宋体" w:hAnsi="宋体" w:cs="宋体"/>
          <w:sz w:val="24"/>
        </w:rPr>
        <w:t>认定工作。一是整合中职学生招生、学籍、资助信息系统，完善信息管理机制，不断提高以学生身份证、户口本、照片为主要内容的学生资助信息系统的严肃性。学校学生资助管理机构对所上报数据的真实性、准确性进行认真核实，并及时上报信息；二是加强对中等职业学校学生学籍信息的收集与管理工作，如实申报本校在校生学籍，不以虚假学生信息注册学生学籍，不为同一学生以不同类型的身份分别注册学籍；实施动态管理，及时更新学生就学信息，在全国中职学生信息管理系统或全国技工院校电子注册与统计信息管理系统中填报享受免学费政策的学生信息，经市学生资</w:t>
      </w:r>
      <w:r>
        <w:rPr>
          <w:rFonts w:ascii="宋体" w:hAnsi="宋体" w:cs="宋体"/>
          <w:sz w:val="24"/>
        </w:rPr>
        <w:t>助管理机构审核后，逐级汇总上报至省教育厅、省人力资源和社会保障厅。进行学生信息查重，避免出现双重学籍，做到不重不漏不错。三是严格认定资助对象和资助范围。学校认真做好学生异动情况登记和报备工作，对不符合资助条件的学生及时清退；清理中途退学或休学的学生，并及时上报。（</w:t>
      </w:r>
      <w:r>
        <w:rPr>
          <w:rFonts w:ascii="宋体" w:hAnsi="宋体" w:cs="宋体"/>
          <w:sz w:val="24"/>
        </w:rPr>
        <w:t>5</w:t>
      </w:r>
      <w:r>
        <w:rPr>
          <w:rFonts w:ascii="宋体" w:hAnsi="宋体" w:cs="宋体"/>
          <w:sz w:val="24"/>
        </w:rPr>
        <w:t>）完善档案管理工作。学校在审核完各类学生资助资料后，按年度、按班级将受助学生资料进行建档归档。</w:t>
      </w:r>
    </w:p>
    <w:p w:rsidR="00811D43" w:rsidRDefault="0001481D">
      <w:pPr>
        <w:numPr>
          <w:ilvl w:val="0"/>
          <w:numId w:val="12"/>
        </w:num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项目监管情况。</w:t>
      </w:r>
    </w:p>
    <w:p w:rsidR="00811D43" w:rsidRDefault="0001481D">
      <w:pPr>
        <w:autoSpaceDE w:val="0"/>
        <w:autoSpaceDN w:val="0"/>
        <w:adjustRightInd w:val="0"/>
        <w:spacing w:line="600" w:lineRule="exact"/>
        <w:ind w:firstLineChars="200" w:firstLine="480"/>
        <w:jc w:val="left"/>
        <w:rPr>
          <w:rFonts w:eastAsia="仿宋_GB2312"/>
          <w:kern w:val="0"/>
          <w:sz w:val="32"/>
          <w:szCs w:val="32"/>
        </w:rPr>
      </w:pPr>
      <w:r>
        <w:rPr>
          <w:rFonts w:ascii="宋体" w:hAnsi="宋体" w:cs="宋体"/>
          <w:sz w:val="24"/>
        </w:rPr>
        <w:t>学校按照《中小学财务制度》、《事业单位会计制度》和《中小学校会计制度》等有关规定，加强财务管理，建立内部财务管理的规章制度。财政免学费</w:t>
      </w:r>
      <w:r>
        <w:rPr>
          <w:rFonts w:ascii="宋体" w:hAnsi="宋体" w:cs="宋体"/>
          <w:sz w:val="24"/>
        </w:rPr>
        <w:t>补助资</w:t>
      </w:r>
      <w:r>
        <w:rPr>
          <w:rFonts w:ascii="宋体" w:hAnsi="宋体" w:cs="宋体"/>
          <w:sz w:val="24"/>
        </w:rPr>
        <w:lastRenderedPageBreak/>
        <w:t>金用于维持学校正常运转费用等方面支出，各项支出执行国家有关财务管理规章制度的相关规定。免学费补助资金实行专项资金管理，专款专用。因学生异动产生的结余资金，市财政部门在</w:t>
      </w:r>
      <w:r>
        <w:rPr>
          <w:rFonts w:ascii="宋体" w:hAnsi="宋体" w:cs="宋体" w:hint="eastAsia"/>
          <w:sz w:val="24"/>
        </w:rPr>
        <w:t>下年度</w:t>
      </w:r>
      <w:r>
        <w:rPr>
          <w:rFonts w:ascii="宋体" w:hAnsi="宋体" w:cs="宋体"/>
          <w:sz w:val="24"/>
        </w:rPr>
        <w:t>春季学期拨款时据实核减。</w:t>
      </w:r>
    </w:p>
    <w:p w:rsidR="00811D43" w:rsidRDefault="0001481D">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四、项目绩效情况</w:t>
      </w:r>
    </w:p>
    <w:p w:rsidR="00811D43" w:rsidRDefault="0001481D">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（一）项目完成情况。</w:t>
      </w:r>
    </w:p>
    <w:p w:rsidR="00811D43" w:rsidRDefault="0001481D">
      <w:pPr>
        <w:autoSpaceDE w:val="0"/>
        <w:autoSpaceDN w:val="0"/>
        <w:adjustRightInd w:val="0"/>
        <w:spacing w:line="600" w:lineRule="exact"/>
        <w:ind w:firstLineChars="200" w:firstLine="480"/>
        <w:jc w:val="left"/>
        <w:rPr>
          <w:rFonts w:eastAsia="楷体_GB2312"/>
          <w:kern w:val="0"/>
          <w:sz w:val="32"/>
          <w:szCs w:val="32"/>
        </w:rPr>
      </w:pPr>
      <w:r>
        <w:rPr>
          <w:rFonts w:ascii="宋体" w:hAnsi="宋体" w:cs="宋体"/>
          <w:sz w:val="24"/>
        </w:rPr>
        <w:t>20</w:t>
      </w:r>
      <w:r>
        <w:rPr>
          <w:rFonts w:ascii="宋体" w:hAnsi="宋体" w:cs="宋体" w:hint="eastAsia"/>
          <w:sz w:val="24"/>
        </w:rPr>
        <w:t>21</w:t>
      </w:r>
      <w:r>
        <w:rPr>
          <w:rFonts w:ascii="宋体" w:hAnsi="宋体" w:cs="宋体"/>
          <w:sz w:val="24"/>
        </w:rPr>
        <w:t>年</w:t>
      </w:r>
      <w:r>
        <w:rPr>
          <w:rFonts w:ascii="宋体" w:hAnsi="宋体" w:cs="宋体" w:hint="eastAsia"/>
          <w:sz w:val="24"/>
        </w:rPr>
        <w:t>末</w:t>
      </w:r>
      <w:r>
        <w:rPr>
          <w:rFonts w:ascii="宋体" w:hAnsi="宋体" w:cs="宋体"/>
          <w:sz w:val="24"/>
        </w:rPr>
        <w:t>我校全日制学生数</w:t>
      </w:r>
      <w:r>
        <w:rPr>
          <w:rFonts w:ascii="宋体" w:hAnsi="宋体" w:cs="宋体" w:hint="eastAsia"/>
          <w:sz w:val="24"/>
        </w:rPr>
        <w:t>3408</w:t>
      </w:r>
      <w:r>
        <w:rPr>
          <w:rFonts w:ascii="宋体" w:hAnsi="宋体" w:cs="宋体" w:hint="eastAsia"/>
          <w:sz w:val="24"/>
        </w:rPr>
        <w:t>人</w:t>
      </w:r>
      <w:r>
        <w:rPr>
          <w:rFonts w:ascii="宋体" w:hAnsi="宋体" w:cs="宋体"/>
          <w:sz w:val="24"/>
        </w:rPr>
        <w:t>，符合免学费条件学生数</w:t>
      </w:r>
      <w:r>
        <w:rPr>
          <w:rFonts w:ascii="宋体" w:hAnsi="宋体" w:cs="宋体" w:hint="eastAsia"/>
          <w:sz w:val="24"/>
        </w:rPr>
        <w:t>3408</w:t>
      </w:r>
      <w:r>
        <w:rPr>
          <w:rFonts w:ascii="宋体" w:hAnsi="宋体" w:cs="宋体"/>
          <w:sz w:val="24"/>
        </w:rPr>
        <w:t>人，实际享受中等职业教育免学费人数为</w:t>
      </w:r>
      <w:r>
        <w:rPr>
          <w:rFonts w:ascii="宋体" w:hAnsi="宋体" w:cs="宋体" w:hint="eastAsia"/>
          <w:sz w:val="24"/>
        </w:rPr>
        <w:t>3408</w:t>
      </w:r>
      <w:r>
        <w:rPr>
          <w:rFonts w:ascii="宋体" w:hAnsi="宋体" w:cs="宋体"/>
          <w:sz w:val="24"/>
        </w:rPr>
        <w:t>人，占在校全日制学生的</w:t>
      </w:r>
      <w:r>
        <w:rPr>
          <w:rFonts w:ascii="宋体" w:hAnsi="宋体" w:cs="宋体"/>
          <w:sz w:val="24"/>
        </w:rPr>
        <w:t>100%</w:t>
      </w:r>
      <w:r>
        <w:rPr>
          <w:rFonts w:ascii="宋体" w:hAnsi="宋体" w:cs="宋体"/>
          <w:sz w:val="24"/>
        </w:rPr>
        <w:t>，免学费政策覆盖率为</w:t>
      </w:r>
      <w:r>
        <w:rPr>
          <w:rFonts w:ascii="宋体" w:hAnsi="宋体" w:cs="宋体"/>
          <w:sz w:val="24"/>
        </w:rPr>
        <w:t>100%</w:t>
      </w:r>
      <w:r>
        <w:rPr>
          <w:rFonts w:ascii="宋体" w:hAnsi="宋体" w:cs="宋体"/>
          <w:sz w:val="24"/>
        </w:rPr>
        <w:t>，受助学生完成学业率为</w:t>
      </w:r>
      <w:r>
        <w:rPr>
          <w:rFonts w:ascii="宋体" w:hAnsi="宋体" w:cs="宋体"/>
          <w:sz w:val="24"/>
        </w:rPr>
        <w:t>100%</w:t>
      </w:r>
      <w:r>
        <w:rPr>
          <w:rFonts w:ascii="宋体" w:hAnsi="宋体" w:cs="宋体"/>
          <w:sz w:val="24"/>
        </w:rPr>
        <w:t>，就业率为</w:t>
      </w:r>
      <w:r>
        <w:rPr>
          <w:rFonts w:ascii="宋体" w:hAnsi="宋体" w:cs="宋体"/>
          <w:sz w:val="24"/>
        </w:rPr>
        <w:t>100%</w:t>
      </w:r>
      <w:r>
        <w:rPr>
          <w:rFonts w:ascii="宋体" w:hAnsi="宋体" w:cs="宋体"/>
          <w:sz w:val="24"/>
        </w:rPr>
        <w:t>，资金使用效益良好。</w:t>
      </w:r>
    </w:p>
    <w:p w:rsidR="00811D43" w:rsidRDefault="0001481D">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（二）项目效益情况。</w:t>
      </w:r>
    </w:p>
    <w:p w:rsidR="00811D43" w:rsidRDefault="0001481D">
      <w:pPr>
        <w:autoSpaceDE w:val="0"/>
        <w:autoSpaceDN w:val="0"/>
        <w:adjustRightInd w:val="0"/>
        <w:spacing w:line="600" w:lineRule="exact"/>
        <w:ind w:firstLineChars="200" w:firstLine="480"/>
        <w:jc w:val="left"/>
        <w:rPr>
          <w:rFonts w:ascii="宋体" w:hAnsi="宋体" w:cs="宋体"/>
          <w:sz w:val="24"/>
        </w:rPr>
      </w:pPr>
      <w:r>
        <w:rPr>
          <w:rFonts w:ascii="宋体" w:hAnsi="宋体" w:cs="宋体"/>
          <w:sz w:val="24"/>
        </w:rPr>
        <w:t>（一）</w:t>
      </w:r>
      <w:r>
        <w:rPr>
          <w:rFonts w:ascii="宋体" w:hAnsi="宋体" w:cs="宋体"/>
          <w:sz w:val="24"/>
        </w:rPr>
        <w:t>有效助推职业教育均衡发展，促进教育公平</w:t>
      </w:r>
    </w:p>
    <w:p w:rsidR="00811D43" w:rsidRDefault="0001481D">
      <w:pPr>
        <w:autoSpaceDE w:val="0"/>
        <w:autoSpaceDN w:val="0"/>
        <w:adjustRightInd w:val="0"/>
        <w:spacing w:line="600" w:lineRule="exact"/>
        <w:ind w:firstLineChars="200" w:firstLine="480"/>
        <w:jc w:val="left"/>
        <w:rPr>
          <w:rFonts w:ascii="宋体" w:hAnsi="宋体" w:cs="宋体"/>
          <w:sz w:val="24"/>
        </w:rPr>
      </w:pPr>
      <w:r>
        <w:rPr>
          <w:rFonts w:ascii="宋体" w:hAnsi="宋体" w:cs="宋体"/>
          <w:sz w:val="24"/>
        </w:rPr>
        <w:t>我校在保障落实中等职业教育学校免学费补助政策的同时，积极宣传推广政策，让我县农村家庭了解政策，了解职业教育，给经济困难的家庭送去希望，让每一位寒门学子都有享受教育的公平机会，改善家庭经济条件，实现个人梦想的平台。</w:t>
      </w:r>
    </w:p>
    <w:p w:rsidR="00811D43" w:rsidRDefault="0001481D">
      <w:pPr>
        <w:numPr>
          <w:ilvl w:val="0"/>
          <w:numId w:val="11"/>
        </w:numPr>
        <w:autoSpaceDE w:val="0"/>
        <w:autoSpaceDN w:val="0"/>
        <w:adjustRightInd w:val="0"/>
        <w:spacing w:line="600" w:lineRule="exact"/>
        <w:ind w:firstLineChars="200" w:firstLine="480"/>
        <w:jc w:val="left"/>
        <w:rPr>
          <w:rFonts w:ascii="宋体" w:hAnsi="宋体" w:cs="宋体"/>
          <w:sz w:val="24"/>
        </w:rPr>
      </w:pPr>
      <w:r>
        <w:rPr>
          <w:rFonts w:ascii="宋体" w:hAnsi="宋体" w:cs="宋体"/>
          <w:sz w:val="24"/>
        </w:rPr>
        <w:t>降低学生流失率，为经济发展储备技能型人才</w:t>
      </w:r>
    </w:p>
    <w:p w:rsidR="00811D43" w:rsidRDefault="0001481D">
      <w:pPr>
        <w:autoSpaceDE w:val="0"/>
        <w:autoSpaceDN w:val="0"/>
        <w:adjustRightInd w:val="0"/>
        <w:spacing w:line="600" w:lineRule="exact"/>
        <w:ind w:firstLineChars="200" w:firstLine="480"/>
        <w:jc w:val="left"/>
        <w:rPr>
          <w:rFonts w:eastAsia="仿宋_GB2312"/>
          <w:kern w:val="0"/>
          <w:sz w:val="32"/>
          <w:szCs w:val="32"/>
        </w:rPr>
      </w:pPr>
      <w:r>
        <w:rPr>
          <w:rFonts w:ascii="宋体" w:hAnsi="宋体" w:cs="宋体"/>
          <w:sz w:val="24"/>
        </w:rPr>
        <w:t>我</w:t>
      </w:r>
      <w:r>
        <w:rPr>
          <w:rFonts w:ascii="宋体" w:hAnsi="宋体" w:cs="宋体" w:hint="eastAsia"/>
          <w:sz w:val="24"/>
        </w:rPr>
        <w:t>校</w:t>
      </w:r>
      <w:r>
        <w:rPr>
          <w:rFonts w:ascii="宋体" w:hAnsi="宋体" w:cs="宋体"/>
          <w:sz w:val="24"/>
        </w:rPr>
        <w:t>学生中经济困难学生占在校学生的</w:t>
      </w:r>
      <w:r>
        <w:rPr>
          <w:rFonts w:ascii="宋体" w:hAnsi="宋体" w:cs="宋体"/>
          <w:sz w:val="24"/>
        </w:rPr>
        <w:t>80%</w:t>
      </w:r>
      <w:r>
        <w:rPr>
          <w:rFonts w:ascii="宋体" w:hAnsi="宋体" w:cs="宋体"/>
          <w:sz w:val="24"/>
        </w:rPr>
        <w:t>以上，中等职业学校免学费政策的实施，有效降低了职业学校学生的流失率，有利于职业学校的长远发展。</w:t>
      </w:r>
    </w:p>
    <w:p w:rsidR="00811D43" w:rsidRDefault="0001481D">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五、评价结论及建议</w:t>
      </w:r>
    </w:p>
    <w:p w:rsidR="00811D43" w:rsidRDefault="0001481D">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（一）评价结论。</w:t>
      </w:r>
    </w:p>
    <w:p w:rsidR="00811D43" w:rsidRDefault="0001481D">
      <w:pPr>
        <w:autoSpaceDE w:val="0"/>
        <w:autoSpaceDN w:val="0"/>
        <w:adjustRightInd w:val="0"/>
        <w:spacing w:line="600" w:lineRule="exact"/>
        <w:ind w:firstLineChars="300" w:firstLine="720"/>
        <w:jc w:val="left"/>
        <w:rPr>
          <w:rFonts w:ascii="宋体" w:hAnsi="宋体" w:cs="宋体"/>
          <w:sz w:val="24"/>
        </w:rPr>
      </w:pPr>
      <w:r>
        <w:rPr>
          <w:rFonts w:ascii="宋体" w:hAnsi="宋体" w:cs="宋体" w:hint="eastAsia"/>
          <w:sz w:val="24"/>
        </w:rPr>
        <w:t>⑴、</w:t>
      </w:r>
      <w:r>
        <w:rPr>
          <w:rFonts w:ascii="宋体" w:hAnsi="宋体" w:cs="宋体"/>
          <w:sz w:val="24"/>
        </w:rPr>
        <w:t>中职免学费政策的出台，解决了贫困生读书难的困境，避免了贫困</w:t>
      </w:r>
      <w:r>
        <w:rPr>
          <w:rFonts w:ascii="宋体" w:hAnsi="宋体" w:cs="宋体" w:hint="eastAsia"/>
          <w:sz w:val="24"/>
        </w:rPr>
        <w:t>学生</w:t>
      </w:r>
      <w:r>
        <w:rPr>
          <w:rFonts w:ascii="宋体" w:hAnsi="宋体" w:cs="宋体"/>
          <w:sz w:val="24"/>
        </w:rPr>
        <w:t>过早走入社会而无一技之长的现象</w:t>
      </w:r>
      <w:r>
        <w:rPr>
          <w:rFonts w:ascii="宋体" w:hAnsi="宋体" w:cs="宋体" w:hint="eastAsia"/>
          <w:sz w:val="24"/>
        </w:rPr>
        <w:t>，可以</w:t>
      </w:r>
      <w:r>
        <w:rPr>
          <w:rFonts w:ascii="宋体" w:hAnsi="宋体" w:cs="宋体"/>
          <w:sz w:val="24"/>
        </w:rPr>
        <w:t>帮助</w:t>
      </w:r>
      <w:r>
        <w:rPr>
          <w:rFonts w:ascii="宋体" w:hAnsi="宋体" w:cs="宋体" w:hint="eastAsia"/>
          <w:sz w:val="24"/>
        </w:rPr>
        <w:t>学生</w:t>
      </w:r>
      <w:r>
        <w:rPr>
          <w:rFonts w:ascii="宋体" w:hAnsi="宋体" w:cs="宋体"/>
          <w:sz w:val="24"/>
        </w:rPr>
        <w:t>学会一技之长，体现了国家对中等职业教育的扶持和关怀。</w:t>
      </w:r>
    </w:p>
    <w:p w:rsidR="00811D43" w:rsidRDefault="0001481D">
      <w:pPr>
        <w:autoSpaceDE w:val="0"/>
        <w:autoSpaceDN w:val="0"/>
        <w:adjustRightInd w:val="0"/>
        <w:spacing w:line="600" w:lineRule="exact"/>
        <w:ind w:firstLineChars="300" w:firstLine="720"/>
        <w:jc w:val="left"/>
        <w:rPr>
          <w:rFonts w:ascii="宋体" w:hAnsi="宋体" w:cs="宋体"/>
          <w:sz w:val="24"/>
        </w:rPr>
      </w:pPr>
      <w:r>
        <w:rPr>
          <w:rFonts w:ascii="宋体" w:hAnsi="宋体" w:cs="宋体" w:hint="eastAsia"/>
          <w:sz w:val="24"/>
        </w:rPr>
        <w:t>⑵、</w:t>
      </w:r>
      <w:r>
        <w:rPr>
          <w:rFonts w:ascii="宋体" w:hAnsi="宋体" w:cs="宋体"/>
          <w:sz w:val="24"/>
        </w:rPr>
        <w:t>解决了家庭经济困难学生的燃眉之急。解决了部分学生的经济困难，</w:t>
      </w:r>
      <w:r>
        <w:rPr>
          <w:rFonts w:ascii="宋体" w:hAnsi="宋体" w:cs="宋体"/>
          <w:sz w:val="24"/>
        </w:rPr>
        <w:lastRenderedPageBreak/>
        <w:t>帮助他们顺利完成学业。</w:t>
      </w:r>
    </w:p>
    <w:p w:rsidR="00811D43" w:rsidRDefault="0001481D">
      <w:pPr>
        <w:autoSpaceDE w:val="0"/>
        <w:autoSpaceDN w:val="0"/>
        <w:adjustRightInd w:val="0"/>
        <w:spacing w:line="600" w:lineRule="exact"/>
        <w:ind w:firstLineChars="200" w:firstLine="480"/>
        <w:jc w:val="left"/>
        <w:rPr>
          <w:rFonts w:eastAsia="楷体_GB2312"/>
          <w:kern w:val="0"/>
          <w:sz w:val="32"/>
          <w:szCs w:val="32"/>
        </w:rPr>
      </w:pPr>
      <w:r>
        <w:rPr>
          <w:rFonts w:ascii="宋体" w:hAnsi="宋体" w:cs="宋体" w:hint="eastAsia"/>
          <w:sz w:val="24"/>
        </w:rPr>
        <w:t>⑶、</w:t>
      </w:r>
      <w:r>
        <w:rPr>
          <w:rFonts w:ascii="宋体" w:hAnsi="宋体" w:cs="宋体"/>
          <w:sz w:val="24"/>
        </w:rPr>
        <w:t>提高了中职教育的竞争力。中职国家免学费政策的实施，提高了中职学校的招生竞争力，让初中生有更多的选择机会，为经济社会发展提供了更多的基础性技能型人才</w:t>
      </w:r>
      <w:r>
        <w:rPr>
          <w:rFonts w:ascii="宋体" w:hAnsi="宋体" w:cs="宋体" w:hint="eastAsia"/>
          <w:sz w:val="24"/>
        </w:rPr>
        <w:t>。</w:t>
      </w:r>
    </w:p>
    <w:p w:rsidR="00811D43" w:rsidRDefault="0001481D">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（二）存在的问题。</w:t>
      </w:r>
    </w:p>
    <w:p w:rsidR="00811D43" w:rsidRDefault="0001481D">
      <w:pPr>
        <w:autoSpaceDE w:val="0"/>
        <w:autoSpaceDN w:val="0"/>
        <w:adjustRightInd w:val="0"/>
        <w:spacing w:line="600" w:lineRule="exact"/>
        <w:ind w:firstLineChars="200" w:firstLine="480"/>
        <w:jc w:val="left"/>
        <w:rPr>
          <w:rFonts w:eastAsia="仿宋_GB2312"/>
          <w:kern w:val="0"/>
          <w:sz w:val="32"/>
          <w:szCs w:val="32"/>
        </w:rPr>
      </w:pPr>
      <w:r>
        <w:rPr>
          <w:rFonts w:ascii="宋体" w:hAnsi="宋体" w:cs="宋体"/>
          <w:sz w:val="24"/>
        </w:rPr>
        <w:t>学校应加强学生的学籍管理，及时更新学籍系统信息，对学生的异动情况及时上报。资金下达后，因为采购手续很繁琐，对教学设施设备的采购不能及时到位，影响到教学的正常开展。</w:t>
      </w:r>
    </w:p>
    <w:p w:rsidR="00811D43" w:rsidRDefault="0001481D">
      <w:pPr>
        <w:autoSpaceDE w:val="0"/>
        <w:autoSpaceDN w:val="0"/>
        <w:adjustRightInd w:val="0"/>
        <w:spacing w:line="600" w:lineRule="exact"/>
        <w:ind w:firstLineChars="200" w:firstLine="640"/>
        <w:jc w:val="left"/>
        <w:rPr>
          <w:rFonts w:eastAsia="楷体_GB2312"/>
          <w:kern w:val="0"/>
          <w:sz w:val="32"/>
          <w:szCs w:val="32"/>
        </w:rPr>
      </w:pPr>
      <w:r>
        <w:rPr>
          <w:rFonts w:eastAsia="楷体_GB2312"/>
          <w:kern w:val="0"/>
          <w:sz w:val="32"/>
          <w:szCs w:val="32"/>
        </w:rPr>
        <w:t>（三）相关建议。</w:t>
      </w:r>
    </w:p>
    <w:p w:rsidR="00811D43" w:rsidRDefault="0001481D">
      <w:pPr>
        <w:autoSpaceDE w:val="0"/>
        <w:autoSpaceDN w:val="0"/>
        <w:adjustRightInd w:val="0"/>
        <w:spacing w:line="600" w:lineRule="exact"/>
        <w:ind w:firstLineChars="200" w:firstLine="480"/>
        <w:jc w:val="left"/>
        <w:rPr>
          <w:rFonts w:ascii="宋体" w:hAnsi="宋体" w:cs="宋体"/>
          <w:sz w:val="24"/>
        </w:rPr>
      </w:pPr>
      <w:r>
        <w:rPr>
          <w:rFonts w:ascii="宋体" w:hAnsi="宋体" w:cs="宋体" w:hint="eastAsia"/>
          <w:sz w:val="24"/>
        </w:rPr>
        <w:t>一、</w:t>
      </w:r>
      <w:r>
        <w:rPr>
          <w:rFonts w:ascii="宋体" w:hAnsi="宋体" w:cs="宋体"/>
          <w:sz w:val="24"/>
        </w:rPr>
        <w:t>应加大财政投入，</w:t>
      </w:r>
      <w:r>
        <w:rPr>
          <w:rFonts w:ascii="宋体" w:hAnsi="宋体" w:cs="宋体" w:hint="eastAsia"/>
          <w:sz w:val="24"/>
        </w:rPr>
        <w:t>加大对中职学校，特别是对公办中职学校的扶持力度</w:t>
      </w:r>
      <w:r>
        <w:rPr>
          <w:rFonts w:ascii="宋体" w:hAnsi="宋体" w:cs="宋体"/>
          <w:sz w:val="24"/>
        </w:rPr>
        <w:t>。</w:t>
      </w:r>
    </w:p>
    <w:p w:rsidR="00811D43" w:rsidRDefault="0001481D">
      <w:pPr>
        <w:autoSpaceDE w:val="0"/>
        <w:autoSpaceDN w:val="0"/>
        <w:adjustRightInd w:val="0"/>
        <w:spacing w:line="600" w:lineRule="exact"/>
        <w:ind w:firstLineChars="200" w:firstLine="480"/>
        <w:jc w:val="left"/>
        <w:rPr>
          <w:rFonts w:eastAsia="仿宋_GB2312"/>
          <w:kern w:val="0"/>
          <w:sz w:val="32"/>
          <w:szCs w:val="32"/>
        </w:rPr>
      </w:pPr>
      <w:r>
        <w:rPr>
          <w:rFonts w:ascii="宋体" w:hAnsi="宋体" w:cs="宋体"/>
          <w:sz w:val="24"/>
        </w:rPr>
        <w:t>二</w:t>
      </w:r>
      <w:r>
        <w:rPr>
          <w:rFonts w:ascii="宋体" w:hAnsi="宋体" w:cs="宋体" w:hint="eastAsia"/>
          <w:sz w:val="24"/>
        </w:rPr>
        <w:t>、</w:t>
      </w:r>
      <w:r>
        <w:rPr>
          <w:rFonts w:ascii="宋体" w:hAnsi="宋体" w:cs="宋体"/>
          <w:sz w:val="24"/>
        </w:rPr>
        <w:t>是加快经费拨付进度</w:t>
      </w:r>
      <w:r>
        <w:rPr>
          <w:rFonts w:ascii="宋体" w:hAnsi="宋体" w:cs="宋体" w:hint="eastAsia"/>
          <w:sz w:val="24"/>
        </w:rPr>
        <w:t>，避免无法及时支付资金而对教育教学活动的正常开展造成不良影响。</w:t>
      </w:r>
    </w:p>
    <w:p w:rsidR="00811D43" w:rsidRDefault="00811D43">
      <w:pPr>
        <w:pStyle w:val="a0"/>
        <w:spacing w:before="93"/>
        <w:rPr>
          <w:rFonts w:ascii="Times New Roman"/>
          <w:sz w:val="32"/>
          <w:szCs w:val="32"/>
        </w:rPr>
      </w:pPr>
    </w:p>
    <w:p w:rsidR="00811D43" w:rsidRDefault="00811D43">
      <w:pPr>
        <w:pStyle w:val="a0"/>
        <w:spacing w:before="93"/>
        <w:rPr>
          <w:rFonts w:ascii="Times New Roman"/>
          <w:sz w:val="32"/>
          <w:szCs w:val="32"/>
        </w:rPr>
      </w:pPr>
    </w:p>
    <w:p w:rsidR="00811D43" w:rsidRDefault="00811D43">
      <w:pPr>
        <w:pStyle w:val="a0"/>
        <w:spacing w:before="93"/>
        <w:rPr>
          <w:rFonts w:ascii="Times New Roman"/>
          <w:sz w:val="32"/>
          <w:szCs w:val="32"/>
        </w:rPr>
      </w:pPr>
    </w:p>
    <w:p w:rsidR="00811D43" w:rsidRDefault="00811D43">
      <w:pPr>
        <w:pStyle w:val="a0"/>
        <w:spacing w:before="93"/>
        <w:rPr>
          <w:rFonts w:ascii="Times New Roman"/>
          <w:sz w:val="32"/>
          <w:szCs w:val="32"/>
        </w:rPr>
      </w:pPr>
    </w:p>
    <w:p w:rsidR="00811D43" w:rsidRDefault="00811D43">
      <w:pPr>
        <w:pStyle w:val="a0"/>
        <w:spacing w:before="93"/>
        <w:rPr>
          <w:rFonts w:ascii="Times New Roman"/>
          <w:sz w:val="32"/>
          <w:szCs w:val="32"/>
        </w:rPr>
      </w:pPr>
    </w:p>
    <w:p w:rsidR="00811D43" w:rsidRDefault="00811D43">
      <w:pPr>
        <w:pStyle w:val="a0"/>
        <w:spacing w:before="93"/>
        <w:rPr>
          <w:rFonts w:ascii="Times New Roman"/>
          <w:sz w:val="32"/>
          <w:szCs w:val="32"/>
        </w:rPr>
      </w:pPr>
    </w:p>
    <w:p w:rsidR="00811D43" w:rsidRDefault="00811D43">
      <w:pPr>
        <w:pStyle w:val="a0"/>
        <w:spacing w:before="93"/>
        <w:rPr>
          <w:rFonts w:ascii="Times New Roman"/>
          <w:sz w:val="32"/>
          <w:szCs w:val="32"/>
        </w:rPr>
      </w:pPr>
    </w:p>
    <w:p w:rsidR="00811D43" w:rsidRDefault="00811D43">
      <w:pPr>
        <w:pStyle w:val="a0"/>
        <w:spacing w:before="93"/>
        <w:rPr>
          <w:rFonts w:ascii="Times New Roman"/>
          <w:sz w:val="32"/>
          <w:szCs w:val="32"/>
        </w:rPr>
      </w:pPr>
    </w:p>
    <w:p w:rsidR="00811D43" w:rsidRDefault="00811D43">
      <w:pPr>
        <w:spacing w:line="500" w:lineRule="exact"/>
        <w:jc w:val="center"/>
        <w:rPr>
          <w:rFonts w:ascii="方正小标宋_GBK" w:eastAsia="方正小标宋_GBK" w:hAnsi="宋体"/>
          <w:sz w:val="36"/>
          <w:szCs w:val="36"/>
        </w:rPr>
      </w:pPr>
    </w:p>
    <w:p w:rsidR="00811D43" w:rsidRDefault="00811D43">
      <w:pPr>
        <w:spacing w:line="500" w:lineRule="exact"/>
        <w:jc w:val="center"/>
        <w:rPr>
          <w:rFonts w:ascii="方正小标宋_GBK" w:eastAsia="方正小标宋_GBK" w:hAnsi="宋体"/>
          <w:sz w:val="36"/>
          <w:szCs w:val="36"/>
        </w:rPr>
      </w:pPr>
    </w:p>
    <w:p w:rsidR="00811D43" w:rsidRDefault="00811D43">
      <w:pPr>
        <w:spacing w:line="500" w:lineRule="exact"/>
        <w:jc w:val="center"/>
        <w:rPr>
          <w:rFonts w:ascii="方正小标宋_GBK" w:eastAsia="方正小标宋_GBK" w:hAnsi="宋体"/>
          <w:sz w:val="36"/>
          <w:szCs w:val="36"/>
        </w:rPr>
      </w:pPr>
    </w:p>
    <w:p w:rsidR="00811D43" w:rsidRDefault="0001481D">
      <w:pPr>
        <w:pStyle w:val="a0"/>
        <w:spacing w:before="93"/>
        <w:rPr>
          <w:rFonts w:ascii="方正小标宋_GBK" w:eastAsia="方正小标宋_GBK" w:hAnsi="宋体"/>
          <w:sz w:val="36"/>
          <w:szCs w:val="36"/>
        </w:rPr>
      </w:pPr>
      <w:r>
        <w:rPr>
          <w:rFonts w:hAnsi="宋体" w:cs="宋体" w:hint="eastAsia"/>
          <w:sz w:val="32"/>
          <w:szCs w:val="32"/>
          <w:shd w:val="clear" w:color="auto" w:fill="FFFFFF"/>
          <w:lang w:val="zh-CN"/>
        </w:rPr>
        <w:t>附件</w:t>
      </w:r>
    </w:p>
    <w:p w:rsidR="00811D43" w:rsidRDefault="00811D43">
      <w:pPr>
        <w:pStyle w:val="a0"/>
        <w:spacing w:before="93"/>
      </w:pPr>
    </w:p>
    <w:p w:rsidR="00811D43" w:rsidRDefault="0001481D">
      <w:pPr>
        <w:spacing w:line="500" w:lineRule="exact"/>
        <w:jc w:val="center"/>
        <w:rPr>
          <w:rFonts w:ascii="方正小标宋_GBK" w:eastAsia="方正小标宋_GBK" w:hAnsi="宋体"/>
          <w:sz w:val="36"/>
          <w:szCs w:val="36"/>
        </w:rPr>
      </w:pPr>
      <w:r>
        <w:rPr>
          <w:rFonts w:ascii="方正小标宋_GBK" w:eastAsia="方正小标宋_GBK" w:hAnsi="宋体" w:hint="eastAsia"/>
          <w:sz w:val="36"/>
          <w:szCs w:val="36"/>
        </w:rPr>
        <w:t>攀枝花市老年人体育协会</w:t>
      </w:r>
    </w:p>
    <w:p w:rsidR="00811D43" w:rsidRDefault="0001481D">
      <w:pPr>
        <w:spacing w:line="500" w:lineRule="exact"/>
        <w:jc w:val="center"/>
        <w:rPr>
          <w:rFonts w:ascii="方正小标宋_GBK" w:eastAsia="方正小标宋_GBK" w:hAnsi="宋体"/>
          <w:sz w:val="36"/>
          <w:szCs w:val="36"/>
          <w:shd w:val="clear" w:color="auto" w:fill="FFFFFF"/>
        </w:rPr>
      </w:pPr>
      <w:r>
        <w:rPr>
          <w:rFonts w:ascii="方正小标宋_GBK" w:eastAsia="方正小标宋_GBK" w:hAnsi="宋体" w:hint="eastAsia"/>
          <w:sz w:val="36"/>
          <w:szCs w:val="36"/>
          <w:shd w:val="clear" w:color="auto" w:fill="FFFFFF"/>
        </w:rPr>
        <w:t>部门预算项目支出绩效自评报告</w:t>
      </w:r>
    </w:p>
    <w:p w:rsidR="00811D43" w:rsidRDefault="00811D43">
      <w:pPr>
        <w:spacing w:line="500" w:lineRule="exact"/>
        <w:rPr>
          <w:rFonts w:ascii="仿宋_GB2312" w:eastAsia="仿宋_GB2312"/>
          <w:sz w:val="32"/>
          <w:szCs w:val="32"/>
        </w:rPr>
      </w:pPr>
      <w:bookmarkStart w:id="65" w:name="_Toc223160148"/>
      <w:bookmarkStart w:id="66" w:name="_Toc175396422"/>
    </w:p>
    <w:p w:rsidR="00811D43" w:rsidRDefault="0001481D">
      <w:pPr>
        <w:spacing w:line="500" w:lineRule="exact"/>
        <w:ind w:firstLineChars="200" w:firstLine="640"/>
        <w:rPr>
          <w:rFonts w:ascii="黑体" w:eastAsia="黑体" w:hAnsi="仿宋"/>
          <w:sz w:val="32"/>
          <w:szCs w:val="32"/>
        </w:rPr>
      </w:pPr>
      <w:r>
        <w:rPr>
          <w:rFonts w:ascii="黑体" w:eastAsia="黑体" w:hAnsi="仿宋" w:hint="eastAsia"/>
          <w:sz w:val="32"/>
          <w:szCs w:val="32"/>
        </w:rPr>
        <w:t>一、工作基本情况</w:t>
      </w:r>
    </w:p>
    <w:p w:rsidR="00811D43" w:rsidRDefault="0001481D">
      <w:pPr>
        <w:spacing w:line="500" w:lineRule="exact"/>
        <w:rPr>
          <w:rFonts w:ascii="仿宋" w:eastAsia="仿宋" w:hAnsi="仿宋" w:cs="仿宋_GB2312"/>
          <w:sz w:val="32"/>
          <w:szCs w:val="32"/>
        </w:rPr>
      </w:pPr>
      <w:bookmarkStart w:id="67" w:name="_Toc223160150"/>
      <w:bookmarkStart w:id="68" w:name="_Toc175396423"/>
      <w:bookmarkEnd w:id="65"/>
      <w:bookmarkEnd w:id="66"/>
      <w:r>
        <w:rPr>
          <w:rFonts w:ascii="仿宋" w:eastAsia="仿宋" w:hAnsi="仿宋" w:hint="eastAsia"/>
          <w:sz w:val="32"/>
          <w:szCs w:val="32"/>
        </w:rPr>
        <w:t xml:space="preserve">    </w:t>
      </w:r>
      <w:r>
        <w:rPr>
          <w:rFonts w:ascii="仿宋" w:eastAsia="仿宋" w:hAnsi="仿宋" w:cs="仿宋_GB2312" w:hint="eastAsia"/>
          <w:sz w:val="32"/>
          <w:szCs w:val="32"/>
        </w:rPr>
        <w:t>攀枝花市老年人体育协会是具有独立法人资格的全市性老年人体育社会团体，</w:t>
      </w:r>
      <w:r>
        <w:rPr>
          <w:rFonts w:ascii="仿宋" w:eastAsia="仿宋" w:hAnsi="仿宋" w:hint="eastAsia"/>
          <w:sz w:val="32"/>
          <w:szCs w:val="32"/>
        </w:rPr>
        <w:t>是四川省老年人体育协会和攀枝花市体育总会的单位会员，是全市老年体育工作者、爱好者自愿结成的地方性、专业性、非营利性社会组织。是党和政府联系广大老年体育爱好者的桥梁和纽带，是引导广大老年人参加体育健身活动的组织机构。本</w:t>
      </w:r>
      <w:r>
        <w:rPr>
          <w:rFonts w:ascii="仿宋" w:eastAsia="仿宋" w:hAnsi="仿宋" w:cs="仿宋_GB2312" w:hint="eastAsia"/>
          <w:sz w:val="32"/>
          <w:szCs w:val="32"/>
        </w:rPr>
        <w:t>协会接受业务主管单位攀枝花市教育和体育局、社团登记管理机关攀枝花市民政局的业务指导和监督管理。</w:t>
      </w:r>
    </w:p>
    <w:p w:rsidR="00811D43" w:rsidRDefault="0001481D">
      <w:pPr>
        <w:spacing w:line="500" w:lineRule="exact"/>
        <w:rPr>
          <w:rFonts w:ascii="黑体" w:eastAsia="黑体" w:hAnsi="仿宋"/>
          <w:sz w:val="32"/>
          <w:szCs w:val="32"/>
        </w:rPr>
      </w:pPr>
      <w:bookmarkStart w:id="69" w:name="_Toc313365703"/>
      <w:r>
        <w:rPr>
          <w:rFonts w:ascii="仿宋" w:eastAsia="仿宋" w:hAnsi="仿宋" w:cs="仿宋_GB2312" w:hint="eastAsia"/>
          <w:sz w:val="32"/>
          <w:szCs w:val="32"/>
        </w:rPr>
        <w:t xml:space="preserve">  </w:t>
      </w:r>
      <w:r>
        <w:rPr>
          <w:rFonts w:ascii="仿宋" w:eastAsia="仿宋" w:hAnsi="仿宋" w:cs="仿宋_GB2312" w:hint="eastAsia"/>
          <w:b/>
          <w:sz w:val="32"/>
          <w:szCs w:val="32"/>
        </w:rPr>
        <w:t xml:space="preserve">  </w:t>
      </w:r>
      <w:r>
        <w:rPr>
          <w:rFonts w:ascii="黑体" w:eastAsia="黑体" w:hAnsi="仿宋" w:hint="eastAsia"/>
          <w:sz w:val="32"/>
          <w:szCs w:val="32"/>
        </w:rPr>
        <w:t>二、工作实施相关性</w:t>
      </w:r>
    </w:p>
    <w:p w:rsidR="00811D43" w:rsidRDefault="0001481D">
      <w:pPr>
        <w:spacing w:line="500" w:lineRule="exact"/>
        <w:ind w:firstLine="645"/>
        <w:rPr>
          <w:rFonts w:ascii="仿宋" w:eastAsia="仿宋" w:hAnsi="仿宋" w:cs="仿宋_GB2312"/>
          <w:sz w:val="32"/>
          <w:szCs w:val="32"/>
        </w:rPr>
      </w:pPr>
      <w:r>
        <w:rPr>
          <w:rFonts w:ascii="仿宋" w:eastAsia="仿宋" w:hAnsi="仿宋" w:cs="仿宋_GB2312" w:hint="eastAsia"/>
          <w:sz w:val="32"/>
          <w:szCs w:val="32"/>
        </w:rPr>
        <w:t>本协会是代表攀枝花市参加全国和省级老年体育组织及相应活动的唯一合法组织。其业务工作为</w:t>
      </w:r>
      <w:r>
        <w:rPr>
          <w:rFonts w:ascii="仿宋" w:eastAsia="仿宋" w:hAnsi="仿宋" w:hint="eastAsia"/>
          <w:sz w:val="32"/>
          <w:szCs w:val="32"/>
        </w:rPr>
        <w:t>：</w:t>
      </w:r>
      <w:r>
        <w:rPr>
          <w:rFonts w:ascii="仿宋" w:eastAsia="仿宋" w:hAnsi="仿宋" w:cs="仿宋_GB2312" w:hint="eastAsia"/>
          <w:w w:val="90"/>
          <w:sz w:val="32"/>
          <w:szCs w:val="32"/>
        </w:rPr>
        <w:t>协助体育部门对全市</w:t>
      </w:r>
      <w:r>
        <w:rPr>
          <w:rFonts w:ascii="仿宋" w:eastAsia="仿宋" w:hAnsi="仿宋" w:cs="仿宋_GB2312" w:hint="eastAsia"/>
          <w:w w:val="90"/>
          <w:sz w:val="32"/>
          <w:szCs w:val="32"/>
        </w:rPr>
        <w:t>老年体育工作进行业务管理和指导；</w:t>
      </w:r>
      <w:r>
        <w:rPr>
          <w:rFonts w:ascii="仿宋" w:eastAsia="仿宋" w:hAnsi="仿宋" w:cs="仿宋_GB2312" w:hint="eastAsia"/>
          <w:sz w:val="32"/>
          <w:szCs w:val="32"/>
        </w:rPr>
        <w:t>制定全市老年体育工作发展规划和工作计划；组织开展全市老年人体育健身活动；承办全市性的老年人体育竞赛和表演活动；培训老年体育骨干；组织老年体育科学研究；协助体育部门考核评定老年体育的社会体育指导员、教练员；管理、考核、评定裁判员；</w:t>
      </w:r>
      <w:r>
        <w:rPr>
          <w:rFonts w:ascii="仿宋" w:eastAsia="仿宋" w:hAnsi="仿宋" w:hint="eastAsia"/>
          <w:sz w:val="32"/>
          <w:szCs w:val="32"/>
        </w:rPr>
        <w:t>表彰开展老年体育工作的先进单位和个人等。</w:t>
      </w:r>
    </w:p>
    <w:p w:rsidR="00811D43" w:rsidRDefault="0001481D">
      <w:pPr>
        <w:spacing w:line="500" w:lineRule="exact"/>
        <w:ind w:firstLine="645"/>
        <w:rPr>
          <w:rFonts w:ascii="仿宋" w:eastAsia="仿宋" w:hAnsi="仿宋" w:cs="仿宋_GB2312"/>
          <w:sz w:val="32"/>
          <w:szCs w:val="32"/>
        </w:rPr>
      </w:pPr>
      <w:r>
        <w:rPr>
          <w:rFonts w:ascii="仿宋" w:eastAsia="仿宋" w:hAnsi="仿宋" w:hint="eastAsia"/>
          <w:sz w:val="32"/>
          <w:szCs w:val="32"/>
        </w:rPr>
        <w:t>近年来，随着社会经济发展和市老年体育活动中心等体育场馆的建成，全市广泛开展老年人健身活动，广大老年群众对于健身的需求日益增长，尤其是今年的新冠疫情，使广</w:t>
      </w:r>
      <w:r>
        <w:rPr>
          <w:rFonts w:ascii="仿宋" w:eastAsia="仿宋" w:hAnsi="仿宋" w:hint="eastAsia"/>
          <w:sz w:val="32"/>
          <w:szCs w:val="32"/>
        </w:rPr>
        <w:lastRenderedPageBreak/>
        <w:t>大老年群众更加认识到健康的重要性和迫切性，为认真贯彻《“健</w:t>
      </w:r>
      <w:r>
        <w:rPr>
          <w:rFonts w:ascii="仿宋" w:eastAsia="仿宋" w:hAnsi="仿宋" w:hint="eastAsia"/>
          <w:sz w:val="32"/>
          <w:szCs w:val="32"/>
        </w:rPr>
        <w:t>康中国</w:t>
      </w:r>
      <w:r>
        <w:rPr>
          <w:rFonts w:ascii="仿宋" w:eastAsia="仿宋" w:hAnsi="仿宋" w:hint="eastAsia"/>
          <w:sz w:val="32"/>
          <w:szCs w:val="32"/>
        </w:rPr>
        <w:t>2030</w:t>
      </w:r>
      <w:r>
        <w:rPr>
          <w:rFonts w:ascii="仿宋" w:eastAsia="仿宋" w:hAnsi="仿宋" w:hint="eastAsia"/>
          <w:sz w:val="32"/>
          <w:szCs w:val="32"/>
        </w:rPr>
        <w:t>”规划纲要》，根据</w:t>
      </w:r>
      <w:r>
        <w:rPr>
          <w:rFonts w:ascii="仿宋" w:eastAsia="仿宋" w:hAnsi="仿宋" w:hint="eastAsia"/>
          <w:sz w:val="32"/>
          <w:szCs w:val="32"/>
        </w:rPr>
        <w:t>2016</w:t>
      </w:r>
      <w:r>
        <w:rPr>
          <w:rFonts w:ascii="仿宋" w:eastAsia="仿宋" w:hAnsi="仿宋" w:hint="eastAsia"/>
          <w:sz w:val="32"/>
          <w:szCs w:val="32"/>
        </w:rPr>
        <w:t>年国家体育总局等</w:t>
      </w:r>
      <w:r>
        <w:rPr>
          <w:rFonts w:ascii="仿宋" w:eastAsia="仿宋" w:hAnsi="仿宋" w:hint="eastAsia"/>
          <w:sz w:val="32"/>
          <w:szCs w:val="32"/>
        </w:rPr>
        <w:t>12</w:t>
      </w:r>
      <w:r>
        <w:rPr>
          <w:rFonts w:ascii="仿宋" w:eastAsia="仿宋" w:hAnsi="仿宋" w:hint="eastAsia"/>
          <w:sz w:val="32"/>
          <w:szCs w:val="32"/>
        </w:rPr>
        <w:t>部门《关于进一步加强新形势下老年人体育工作的意见》</w:t>
      </w:r>
      <w:r>
        <w:rPr>
          <w:rFonts w:ascii="仿宋" w:eastAsia="仿宋" w:hAnsi="仿宋"/>
          <w:sz w:val="32"/>
          <w:szCs w:val="32"/>
        </w:rPr>
        <w:t xml:space="preserve"> </w:t>
      </w:r>
      <w:r>
        <w:rPr>
          <w:rFonts w:ascii="仿宋" w:eastAsia="仿宋" w:hAnsi="仿宋" w:hint="eastAsia"/>
          <w:sz w:val="32"/>
          <w:szCs w:val="32"/>
        </w:rPr>
        <w:t>和</w:t>
      </w:r>
      <w:r>
        <w:rPr>
          <w:rFonts w:ascii="仿宋" w:eastAsia="仿宋" w:hAnsi="仿宋" w:hint="eastAsia"/>
          <w:sz w:val="32"/>
          <w:szCs w:val="32"/>
        </w:rPr>
        <w:t>2016</w:t>
      </w:r>
      <w:r>
        <w:rPr>
          <w:rFonts w:ascii="仿宋" w:eastAsia="仿宋" w:hAnsi="仿宋" w:hint="eastAsia"/>
          <w:sz w:val="32"/>
          <w:szCs w:val="32"/>
        </w:rPr>
        <w:t>年市教育体育局</w:t>
      </w:r>
      <w:r>
        <w:rPr>
          <w:rFonts w:ascii="仿宋" w:eastAsia="仿宋" w:hAnsi="仿宋" w:hint="eastAsia"/>
          <w:color w:val="000000"/>
          <w:sz w:val="32"/>
          <w:szCs w:val="32"/>
        </w:rPr>
        <w:t>等</w:t>
      </w:r>
      <w:r>
        <w:rPr>
          <w:rFonts w:ascii="仿宋" w:eastAsia="仿宋" w:hAnsi="仿宋" w:hint="eastAsia"/>
          <w:color w:val="000000"/>
          <w:sz w:val="32"/>
          <w:szCs w:val="32"/>
        </w:rPr>
        <w:t>12</w:t>
      </w:r>
      <w:r>
        <w:rPr>
          <w:rFonts w:ascii="仿宋" w:eastAsia="仿宋" w:hAnsi="仿宋" w:hint="eastAsia"/>
          <w:color w:val="000000"/>
          <w:sz w:val="32"/>
          <w:szCs w:val="32"/>
        </w:rPr>
        <w:t>部门关于贯彻落实国家体育总局等</w:t>
      </w:r>
      <w:r>
        <w:rPr>
          <w:rFonts w:ascii="仿宋" w:eastAsia="仿宋" w:hAnsi="仿宋" w:hint="eastAsia"/>
          <w:color w:val="000000"/>
          <w:sz w:val="32"/>
          <w:szCs w:val="32"/>
        </w:rPr>
        <w:t>12</w:t>
      </w:r>
      <w:r>
        <w:rPr>
          <w:rFonts w:ascii="仿宋" w:eastAsia="仿宋" w:hAnsi="仿宋" w:hint="eastAsia"/>
          <w:color w:val="000000"/>
          <w:sz w:val="32"/>
          <w:szCs w:val="32"/>
        </w:rPr>
        <w:t>部门《关于进一步加强新形势下老年人体育工作的意见》通知</w:t>
      </w:r>
      <w:r>
        <w:rPr>
          <w:rFonts w:ascii="仿宋" w:eastAsia="仿宋" w:hAnsi="仿宋" w:hint="eastAsia"/>
          <w:sz w:val="32"/>
          <w:szCs w:val="32"/>
        </w:rPr>
        <w:t>要求：老年人体育工作经费要坚持以财政投入为主，社会赞助为辅的原则，实现经费来源多渠道、多元化。要把老年人体育工作经费作为全民健身工作经费的组成部分，纳入财政预算等。</w:t>
      </w:r>
    </w:p>
    <w:p w:rsidR="00811D43" w:rsidRDefault="0001481D">
      <w:pPr>
        <w:spacing w:line="500" w:lineRule="exact"/>
        <w:ind w:firstLine="645"/>
        <w:rPr>
          <w:rFonts w:ascii="黑体" w:eastAsia="黑体" w:hAnsi="仿宋" w:cs="仿宋_GB2312"/>
          <w:sz w:val="32"/>
          <w:szCs w:val="32"/>
        </w:rPr>
      </w:pPr>
      <w:r>
        <w:rPr>
          <w:rFonts w:ascii="黑体" w:eastAsia="黑体" w:hAnsi="仿宋" w:hint="eastAsia"/>
          <w:b/>
          <w:sz w:val="32"/>
          <w:szCs w:val="32"/>
        </w:rPr>
        <w:t>三、工作绩效目标</w:t>
      </w:r>
    </w:p>
    <w:p w:rsidR="00811D43" w:rsidRDefault="0001481D">
      <w:pPr>
        <w:spacing w:line="500" w:lineRule="exact"/>
        <w:ind w:firstLineChars="200" w:firstLine="640"/>
        <w:rPr>
          <w:rFonts w:ascii="仿宋" w:eastAsia="仿宋" w:hAnsi="仿宋"/>
          <w:sz w:val="32"/>
          <w:szCs w:val="32"/>
        </w:rPr>
      </w:pPr>
      <w:r>
        <w:rPr>
          <w:rFonts w:ascii="楷体" w:eastAsia="楷体" w:hAnsi="楷体" w:hint="eastAsia"/>
          <w:b/>
          <w:sz w:val="32"/>
          <w:szCs w:val="32"/>
        </w:rPr>
        <w:t>总绩效目标：</w:t>
      </w:r>
      <w:r>
        <w:rPr>
          <w:rFonts w:ascii="仿宋" w:eastAsia="仿宋" w:hAnsi="仿宋" w:hint="eastAsia"/>
          <w:sz w:val="32"/>
          <w:szCs w:val="32"/>
        </w:rPr>
        <w:t>引导全市</w:t>
      </w:r>
      <w:r>
        <w:rPr>
          <w:rFonts w:ascii="仿宋" w:eastAsia="仿宋" w:hAnsi="仿宋" w:hint="eastAsia"/>
          <w:sz w:val="32"/>
          <w:szCs w:val="32"/>
        </w:rPr>
        <w:t>23.76</w:t>
      </w:r>
      <w:r>
        <w:rPr>
          <w:rFonts w:ascii="仿宋" w:eastAsia="仿宋" w:hAnsi="仿宋" w:hint="eastAsia"/>
          <w:sz w:val="32"/>
          <w:szCs w:val="32"/>
        </w:rPr>
        <w:t>万老年人积极参与全民健身活动，提高老年人身体素质和健康水平，充分展示攀枝花老年人健身风采，推动全民健身和全民健康深度融合，为攀枝花阳光康养做出积极贡献。</w:t>
      </w:r>
    </w:p>
    <w:p w:rsidR="00811D43" w:rsidRDefault="0001481D">
      <w:pPr>
        <w:spacing w:line="500" w:lineRule="exact"/>
        <w:ind w:firstLineChars="200" w:firstLine="640"/>
        <w:rPr>
          <w:rFonts w:ascii="楷体" w:eastAsia="楷体" w:hAnsi="楷体"/>
          <w:b/>
          <w:sz w:val="32"/>
          <w:szCs w:val="32"/>
        </w:rPr>
      </w:pPr>
      <w:r>
        <w:rPr>
          <w:rFonts w:ascii="楷体" w:eastAsia="楷体" w:hAnsi="楷体" w:hint="eastAsia"/>
          <w:b/>
          <w:sz w:val="32"/>
          <w:szCs w:val="32"/>
        </w:rPr>
        <w:t>产出指标</w:t>
      </w:r>
    </w:p>
    <w:p w:rsidR="00811D43" w:rsidRDefault="0001481D">
      <w:pPr>
        <w:spacing w:line="500" w:lineRule="exact"/>
        <w:ind w:firstLineChars="200" w:firstLine="643"/>
        <w:rPr>
          <w:rFonts w:ascii="仿宋" w:eastAsia="仿宋" w:hAnsi="仿宋"/>
          <w:sz w:val="32"/>
          <w:szCs w:val="32"/>
        </w:rPr>
      </w:pPr>
      <w:r>
        <w:rPr>
          <w:rFonts w:ascii="仿宋" w:eastAsia="仿宋" w:hAnsi="仿宋" w:hint="eastAsia"/>
          <w:b/>
          <w:sz w:val="32"/>
          <w:szCs w:val="32"/>
        </w:rPr>
        <w:t>1</w:t>
      </w:r>
      <w:r>
        <w:rPr>
          <w:rFonts w:ascii="仿宋" w:eastAsia="仿宋" w:hAnsi="仿宋" w:hint="eastAsia"/>
          <w:b/>
          <w:sz w:val="32"/>
          <w:szCs w:val="32"/>
        </w:rPr>
        <w:t>、数量指标：</w:t>
      </w:r>
      <w:r>
        <w:rPr>
          <w:rFonts w:ascii="仿宋" w:eastAsia="仿宋" w:hAnsi="仿宋" w:hint="eastAsia"/>
          <w:sz w:val="32"/>
          <w:szCs w:val="32"/>
        </w:rPr>
        <w:t>每年组织市级体育比赛活动</w:t>
      </w:r>
      <w:r>
        <w:rPr>
          <w:rFonts w:ascii="仿宋" w:eastAsia="仿宋" w:hAnsi="仿宋" w:hint="eastAsia"/>
          <w:sz w:val="32"/>
          <w:szCs w:val="32"/>
        </w:rPr>
        <w:t>12</w:t>
      </w:r>
      <w:r>
        <w:rPr>
          <w:rFonts w:ascii="仿宋" w:eastAsia="仿宋" w:hAnsi="仿宋" w:hint="eastAsia"/>
          <w:sz w:val="32"/>
          <w:szCs w:val="32"/>
        </w:rPr>
        <w:t>次，参与人</w:t>
      </w:r>
      <w:r>
        <w:rPr>
          <w:rFonts w:ascii="仿宋" w:eastAsia="仿宋" w:hAnsi="仿宋" w:hint="eastAsia"/>
          <w:sz w:val="32"/>
          <w:szCs w:val="32"/>
        </w:rPr>
        <w:t>2000</w:t>
      </w:r>
      <w:r>
        <w:rPr>
          <w:rFonts w:ascii="仿宋" w:eastAsia="仿宋" w:hAnsi="仿宋" w:hint="eastAsia"/>
          <w:sz w:val="32"/>
          <w:szCs w:val="32"/>
        </w:rPr>
        <w:t>余人次；每年组织市级短期骨干和日常健身培训</w:t>
      </w:r>
      <w:r>
        <w:rPr>
          <w:rFonts w:ascii="仿宋" w:eastAsia="仿宋" w:hAnsi="仿宋" w:hint="eastAsia"/>
          <w:sz w:val="32"/>
          <w:szCs w:val="32"/>
        </w:rPr>
        <w:t>5000</w:t>
      </w:r>
      <w:r>
        <w:rPr>
          <w:rFonts w:ascii="仿宋" w:eastAsia="仿宋" w:hAnsi="仿宋" w:hint="eastAsia"/>
          <w:sz w:val="32"/>
          <w:szCs w:val="32"/>
        </w:rPr>
        <w:t>余人次；每年组织参加省级、国家级比赛活动</w:t>
      </w:r>
      <w:r>
        <w:rPr>
          <w:rFonts w:ascii="仿宋" w:eastAsia="仿宋" w:hAnsi="仿宋" w:hint="eastAsia"/>
          <w:sz w:val="32"/>
          <w:szCs w:val="32"/>
        </w:rPr>
        <w:t>15</w:t>
      </w:r>
      <w:r>
        <w:rPr>
          <w:rFonts w:ascii="仿宋" w:eastAsia="仿宋" w:hAnsi="仿宋" w:hint="eastAsia"/>
          <w:sz w:val="32"/>
          <w:szCs w:val="32"/>
        </w:rPr>
        <w:t>次，参与运动员</w:t>
      </w:r>
      <w:r>
        <w:rPr>
          <w:rFonts w:ascii="仿宋" w:eastAsia="仿宋" w:hAnsi="仿宋" w:hint="eastAsia"/>
          <w:sz w:val="32"/>
          <w:szCs w:val="32"/>
        </w:rPr>
        <w:t xml:space="preserve">300 </w:t>
      </w:r>
      <w:r>
        <w:rPr>
          <w:rFonts w:ascii="仿宋" w:eastAsia="仿宋" w:hAnsi="仿宋" w:hint="eastAsia"/>
          <w:sz w:val="32"/>
          <w:szCs w:val="32"/>
        </w:rPr>
        <w:t>余人；惠及全市</w:t>
      </w:r>
      <w:r>
        <w:rPr>
          <w:rFonts w:ascii="仿宋" w:eastAsia="仿宋" w:hAnsi="仿宋" w:hint="eastAsia"/>
          <w:sz w:val="32"/>
          <w:szCs w:val="32"/>
        </w:rPr>
        <w:t>14.8</w:t>
      </w:r>
      <w:r>
        <w:rPr>
          <w:rFonts w:ascii="仿宋" w:eastAsia="仿宋" w:hAnsi="仿宋" w:hint="eastAsia"/>
          <w:sz w:val="32"/>
          <w:szCs w:val="32"/>
        </w:rPr>
        <w:t>万余老年人。</w:t>
      </w:r>
    </w:p>
    <w:p w:rsidR="00811D43" w:rsidRDefault="0001481D">
      <w:pPr>
        <w:spacing w:line="500" w:lineRule="exact"/>
        <w:ind w:firstLineChars="200" w:firstLine="643"/>
        <w:rPr>
          <w:rFonts w:ascii="仿宋" w:eastAsia="仿宋" w:hAnsi="仿宋"/>
          <w:sz w:val="32"/>
          <w:szCs w:val="32"/>
        </w:rPr>
      </w:pPr>
      <w:r>
        <w:rPr>
          <w:rFonts w:ascii="仿宋" w:eastAsia="仿宋" w:hAnsi="仿宋" w:hint="eastAsia"/>
          <w:b/>
          <w:sz w:val="32"/>
          <w:szCs w:val="32"/>
        </w:rPr>
        <w:t>2</w:t>
      </w:r>
      <w:r>
        <w:rPr>
          <w:rFonts w:ascii="仿宋" w:eastAsia="仿宋" w:hAnsi="仿宋" w:hint="eastAsia"/>
          <w:b/>
          <w:sz w:val="32"/>
          <w:szCs w:val="32"/>
        </w:rPr>
        <w:t>、质量指标：</w:t>
      </w:r>
      <w:r>
        <w:rPr>
          <w:rFonts w:ascii="仿宋" w:eastAsia="仿宋" w:hAnsi="仿宋" w:hint="eastAsia"/>
          <w:sz w:val="32"/>
          <w:szCs w:val="32"/>
        </w:rPr>
        <w:t>积极开展一系列老年体育比赛、培训和展示活动，指导广大老年人科学参加全民健身运动，激发老年人参与体育锻炼的</w:t>
      </w:r>
      <w:r>
        <w:rPr>
          <w:rFonts w:ascii="仿宋" w:eastAsia="仿宋" w:hAnsi="仿宋" w:hint="eastAsia"/>
          <w:sz w:val="32"/>
          <w:szCs w:val="32"/>
        </w:rPr>
        <w:t>兴趣，培养良好的生活习惯，达到老有所乐、老有所养的目的。</w:t>
      </w:r>
    </w:p>
    <w:p w:rsidR="00811D43" w:rsidRDefault="0001481D">
      <w:pPr>
        <w:spacing w:line="500" w:lineRule="exact"/>
        <w:ind w:firstLineChars="200" w:firstLine="643"/>
        <w:rPr>
          <w:rFonts w:ascii="仿宋_GB2312" w:eastAsia="仿宋_GB2312"/>
          <w:sz w:val="32"/>
          <w:szCs w:val="32"/>
        </w:rPr>
      </w:pPr>
      <w:r>
        <w:rPr>
          <w:rFonts w:ascii="仿宋" w:eastAsia="仿宋" w:hAnsi="仿宋" w:hint="eastAsia"/>
          <w:b/>
          <w:sz w:val="32"/>
          <w:szCs w:val="32"/>
        </w:rPr>
        <w:t>3</w:t>
      </w:r>
      <w:r>
        <w:rPr>
          <w:rFonts w:ascii="仿宋" w:eastAsia="仿宋" w:hAnsi="仿宋" w:hint="eastAsia"/>
          <w:b/>
          <w:sz w:val="32"/>
          <w:szCs w:val="32"/>
        </w:rPr>
        <w:t>、进度指标</w:t>
      </w:r>
      <w:r>
        <w:rPr>
          <w:rFonts w:ascii="仿宋_GB2312" w:eastAsia="仿宋_GB2312" w:hint="eastAsia"/>
          <w:b/>
          <w:sz w:val="32"/>
          <w:szCs w:val="32"/>
        </w:rPr>
        <w:t>：</w:t>
      </w:r>
      <w:r>
        <w:rPr>
          <w:rFonts w:ascii="仿宋" w:eastAsia="仿宋" w:hAnsi="仿宋" w:hint="eastAsia"/>
          <w:sz w:val="32"/>
          <w:szCs w:val="32"/>
        </w:rPr>
        <w:t>全市老年体育工作计划从</w:t>
      </w:r>
      <w:r>
        <w:rPr>
          <w:rFonts w:ascii="仿宋" w:eastAsia="仿宋" w:hAnsi="仿宋" w:hint="eastAsia"/>
          <w:sz w:val="32"/>
          <w:szCs w:val="32"/>
        </w:rPr>
        <w:t>2021</w:t>
      </w:r>
      <w:r>
        <w:rPr>
          <w:rFonts w:ascii="仿宋" w:eastAsia="仿宋" w:hAnsi="仿宋" w:hint="eastAsia"/>
          <w:sz w:val="32"/>
          <w:szCs w:val="32"/>
        </w:rPr>
        <w:t>年</w:t>
      </w:r>
      <w:r>
        <w:rPr>
          <w:rFonts w:ascii="仿宋" w:eastAsia="仿宋" w:hAnsi="仿宋" w:hint="eastAsia"/>
          <w:sz w:val="32"/>
          <w:szCs w:val="32"/>
        </w:rPr>
        <w:t>1</w:t>
      </w:r>
      <w:r>
        <w:rPr>
          <w:rFonts w:ascii="仿宋" w:eastAsia="仿宋" w:hAnsi="仿宋" w:hint="eastAsia"/>
          <w:sz w:val="32"/>
          <w:szCs w:val="32"/>
        </w:rPr>
        <w:t>月开始，做到月月有活动，个个有主题，直至</w:t>
      </w:r>
      <w:r>
        <w:rPr>
          <w:rFonts w:ascii="仿宋" w:eastAsia="仿宋" w:hAnsi="仿宋" w:hint="eastAsia"/>
          <w:sz w:val="32"/>
          <w:szCs w:val="32"/>
        </w:rPr>
        <w:t>2021</w:t>
      </w:r>
      <w:r>
        <w:rPr>
          <w:rFonts w:ascii="仿宋" w:eastAsia="仿宋" w:hAnsi="仿宋" w:hint="eastAsia"/>
          <w:sz w:val="32"/>
          <w:szCs w:val="32"/>
        </w:rPr>
        <w:t>年</w:t>
      </w:r>
      <w:r>
        <w:rPr>
          <w:rFonts w:ascii="仿宋" w:eastAsia="仿宋" w:hAnsi="仿宋" w:hint="eastAsia"/>
          <w:sz w:val="32"/>
          <w:szCs w:val="32"/>
        </w:rPr>
        <w:t>12</w:t>
      </w:r>
      <w:r>
        <w:rPr>
          <w:rFonts w:ascii="仿宋" w:eastAsia="仿宋" w:hAnsi="仿宋" w:hint="eastAsia"/>
          <w:sz w:val="32"/>
          <w:szCs w:val="32"/>
        </w:rPr>
        <w:t>月结束</w:t>
      </w:r>
      <w:r>
        <w:rPr>
          <w:rFonts w:ascii="仿宋_GB2312" w:eastAsia="仿宋_GB2312" w:hint="eastAsia"/>
          <w:sz w:val="32"/>
          <w:szCs w:val="32"/>
        </w:rPr>
        <w:t>。</w:t>
      </w:r>
    </w:p>
    <w:p w:rsidR="00811D43" w:rsidRDefault="0001481D">
      <w:pPr>
        <w:spacing w:line="500" w:lineRule="exact"/>
        <w:ind w:firstLineChars="200" w:firstLine="643"/>
        <w:rPr>
          <w:rFonts w:ascii="仿宋" w:eastAsia="仿宋" w:hAnsi="仿宋"/>
          <w:sz w:val="32"/>
          <w:szCs w:val="32"/>
        </w:rPr>
      </w:pPr>
      <w:r>
        <w:rPr>
          <w:rFonts w:ascii="仿宋" w:eastAsia="仿宋" w:hAnsi="仿宋" w:hint="eastAsia"/>
          <w:b/>
          <w:sz w:val="32"/>
          <w:szCs w:val="32"/>
        </w:rPr>
        <w:t>4</w:t>
      </w:r>
      <w:r>
        <w:rPr>
          <w:rFonts w:ascii="仿宋" w:eastAsia="仿宋" w:hAnsi="仿宋" w:hint="eastAsia"/>
          <w:b/>
          <w:sz w:val="32"/>
          <w:szCs w:val="32"/>
        </w:rPr>
        <w:t>、成本指标：</w:t>
      </w:r>
      <w:r>
        <w:rPr>
          <w:rFonts w:ascii="仿宋" w:eastAsia="仿宋" w:hAnsi="仿宋" w:hint="eastAsia"/>
          <w:sz w:val="32"/>
          <w:szCs w:val="32"/>
        </w:rPr>
        <w:t>总成本控制在</w:t>
      </w:r>
      <w:r>
        <w:rPr>
          <w:rFonts w:ascii="仿宋" w:eastAsia="仿宋" w:hAnsi="仿宋" w:hint="eastAsia"/>
          <w:sz w:val="32"/>
          <w:szCs w:val="32"/>
        </w:rPr>
        <w:t>36</w:t>
      </w:r>
      <w:r>
        <w:rPr>
          <w:rFonts w:ascii="仿宋" w:eastAsia="仿宋" w:hAnsi="仿宋" w:hint="eastAsia"/>
          <w:sz w:val="32"/>
          <w:szCs w:val="32"/>
        </w:rPr>
        <w:t>万元以内，合理安排预算支出。组织市级比赛</w:t>
      </w:r>
      <w:r>
        <w:rPr>
          <w:rFonts w:ascii="仿宋" w:eastAsia="仿宋" w:hAnsi="仿宋" w:hint="eastAsia"/>
          <w:sz w:val="32"/>
          <w:szCs w:val="32"/>
        </w:rPr>
        <w:t xml:space="preserve"> 7</w:t>
      </w:r>
      <w:r>
        <w:rPr>
          <w:rFonts w:ascii="仿宋" w:eastAsia="仿宋" w:hAnsi="仿宋" w:hint="eastAsia"/>
          <w:sz w:val="32"/>
          <w:szCs w:val="32"/>
        </w:rPr>
        <w:t>万元；组织参加省级以上比赛</w:t>
      </w:r>
      <w:r>
        <w:rPr>
          <w:rFonts w:ascii="仿宋" w:eastAsia="仿宋" w:hAnsi="仿宋" w:hint="eastAsia"/>
          <w:sz w:val="32"/>
          <w:szCs w:val="32"/>
        </w:rPr>
        <w:t>8</w:t>
      </w:r>
      <w:r>
        <w:rPr>
          <w:rFonts w:ascii="仿宋" w:eastAsia="仿宋" w:hAnsi="仿宋" w:hint="eastAsia"/>
          <w:sz w:val="32"/>
          <w:szCs w:val="32"/>
        </w:rPr>
        <w:t>万</w:t>
      </w:r>
      <w:r>
        <w:rPr>
          <w:rFonts w:ascii="仿宋" w:eastAsia="仿宋" w:hAnsi="仿宋" w:hint="eastAsia"/>
          <w:sz w:val="32"/>
          <w:szCs w:val="32"/>
        </w:rPr>
        <w:lastRenderedPageBreak/>
        <w:t>元；组织健身培训</w:t>
      </w:r>
      <w:r>
        <w:rPr>
          <w:rFonts w:ascii="仿宋" w:eastAsia="仿宋" w:hAnsi="仿宋" w:hint="eastAsia"/>
          <w:sz w:val="32"/>
          <w:szCs w:val="32"/>
        </w:rPr>
        <w:t xml:space="preserve"> 7</w:t>
      </w:r>
      <w:r>
        <w:rPr>
          <w:rFonts w:ascii="仿宋" w:eastAsia="仿宋" w:hAnsi="仿宋" w:hint="eastAsia"/>
          <w:sz w:val="32"/>
          <w:szCs w:val="32"/>
        </w:rPr>
        <w:t>万元；协会工作经费</w:t>
      </w:r>
      <w:r>
        <w:rPr>
          <w:rFonts w:ascii="仿宋" w:eastAsia="仿宋" w:hAnsi="仿宋" w:hint="eastAsia"/>
          <w:sz w:val="32"/>
          <w:szCs w:val="32"/>
        </w:rPr>
        <w:t xml:space="preserve"> 14</w:t>
      </w:r>
      <w:r>
        <w:rPr>
          <w:rFonts w:ascii="仿宋" w:eastAsia="仿宋" w:hAnsi="仿宋" w:hint="eastAsia"/>
          <w:sz w:val="32"/>
          <w:szCs w:val="32"/>
        </w:rPr>
        <w:t>万元。</w:t>
      </w:r>
    </w:p>
    <w:p w:rsidR="00811D43" w:rsidRDefault="0001481D">
      <w:pPr>
        <w:spacing w:line="500" w:lineRule="exact"/>
        <w:ind w:firstLineChars="200" w:firstLine="640"/>
        <w:rPr>
          <w:rFonts w:ascii="楷体" w:eastAsia="楷体" w:hAnsi="楷体"/>
          <w:b/>
          <w:sz w:val="32"/>
          <w:szCs w:val="32"/>
        </w:rPr>
      </w:pPr>
      <w:r>
        <w:rPr>
          <w:rFonts w:ascii="楷体" w:eastAsia="楷体" w:hAnsi="楷体" w:hint="eastAsia"/>
          <w:b/>
          <w:sz w:val="32"/>
          <w:szCs w:val="32"/>
        </w:rPr>
        <w:t>效果指标</w:t>
      </w:r>
    </w:p>
    <w:p w:rsidR="00811D43" w:rsidRDefault="0001481D">
      <w:pPr>
        <w:spacing w:line="500" w:lineRule="exact"/>
        <w:ind w:firstLineChars="200" w:firstLine="643"/>
        <w:rPr>
          <w:rFonts w:ascii="仿宋_GB2312" w:eastAsia="仿宋_GB2312"/>
          <w:b/>
          <w:sz w:val="32"/>
          <w:szCs w:val="32"/>
        </w:rPr>
      </w:pPr>
      <w:r>
        <w:rPr>
          <w:rFonts w:ascii="仿宋_GB2312" w:eastAsia="仿宋_GB2312" w:hAnsi="仿宋" w:hint="eastAsia"/>
          <w:b/>
          <w:sz w:val="32"/>
          <w:szCs w:val="32"/>
        </w:rPr>
        <w:t>1</w:t>
      </w:r>
      <w:r>
        <w:rPr>
          <w:rFonts w:ascii="仿宋_GB2312" w:eastAsia="仿宋_GB2312" w:hAnsi="仿宋" w:hint="eastAsia"/>
          <w:b/>
          <w:sz w:val="32"/>
          <w:szCs w:val="32"/>
        </w:rPr>
        <w:t>、经济效益指标</w:t>
      </w:r>
      <w:r>
        <w:rPr>
          <w:rFonts w:ascii="仿宋_GB2312" w:eastAsia="仿宋_GB2312" w:hint="eastAsia"/>
          <w:b/>
          <w:sz w:val="32"/>
          <w:szCs w:val="32"/>
        </w:rPr>
        <w:t>：</w:t>
      </w:r>
      <w:r>
        <w:rPr>
          <w:rFonts w:ascii="仿宋" w:eastAsia="仿宋" w:hAnsi="仿宋" w:hint="eastAsia"/>
          <w:sz w:val="32"/>
          <w:szCs w:val="32"/>
        </w:rPr>
        <w:t>通过项目实施，使广大老年人科学有效的参与健身活动</w:t>
      </w:r>
      <w:r>
        <w:rPr>
          <w:rFonts w:ascii="仿宋_GB2312" w:eastAsia="仿宋_GB2312" w:hint="eastAsia"/>
          <w:sz w:val="32"/>
          <w:szCs w:val="32"/>
        </w:rPr>
        <w:t>，</w:t>
      </w:r>
      <w:r>
        <w:rPr>
          <w:rFonts w:ascii="仿宋" w:eastAsia="仿宋" w:hAnsi="仿宋" w:hint="eastAsia"/>
          <w:sz w:val="32"/>
          <w:szCs w:val="32"/>
        </w:rPr>
        <w:t>激发广大老年人通过进入健身场所，参加健身比赛、培训，购买健身器材、服装，进一步推动体育产业的发展，为攀枝花经</w:t>
      </w:r>
      <w:r>
        <w:rPr>
          <w:rFonts w:ascii="仿宋" w:eastAsia="仿宋" w:hAnsi="仿宋" w:hint="eastAsia"/>
          <w:sz w:val="32"/>
          <w:szCs w:val="32"/>
        </w:rPr>
        <w:t>济发展做出贡献。</w:t>
      </w:r>
    </w:p>
    <w:p w:rsidR="00811D43" w:rsidRDefault="0001481D">
      <w:pPr>
        <w:spacing w:line="500" w:lineRule="exact"/>
        <w:ind w:firstLineChars="200" w:firstLine="643"/>
        <w:rPr>
          <w:rFonts w:ascii="仿宋" w:eastAsia="仿宋" w:hAnsi="仿宋"/>
          <w:sz w:val="32"/>
          <w:szCs w:val="32"/>
        </w:rPr>
      </w:pPr>
      <w:r>
        <w:rPr>
          <w:rFonts w:ascii="仿宋" w:eastAsia="仿宋" w:hAnsi="仿宋" w:hint="eastAsia"/>
          <w:b/>
          <w:sz w:val="32"/>
          <w:szCs w:val="32"/>
        </w:rPr>
        <w:t>2</w:t>
      </w:r>
      <w:r>
        <w:rPr>
          <w:rFonts w:ascii="仿宋" w:eastAsia="仿宋" w:hAnsi="仿宋" w:hint="eastAsia"/>
          <w:b/>
          <w:sz w:val="32"/>
          <w:szCs w:val="32"/>
        </w:rPr>
        <w:t>、社会效益指标</w:t>
      </w:r>
      <w:r>
        <w:rPr>
          <w:rFonts w:ascii="仿宋_GB2312" w:eastAsia="仿宋_GB2312" w:hint="eastAsia"/>
          <w:b/>
          <w:sz w:val="32"/>
          <w:szCs w:val="32"/>
        </w:rPr>
        <w:t>：</w:t>
      </w:r>
      <w:r>
        <w:rPr>
          <w:rFonts w:ascii="仿宋" w:eastAsia="仿宋" w:hAnsi="仿宋" w:hint="eastAsia"/>
          <w:sz w:val="32"/>
          <w:szCs w:val="32"/>
        </w:rPr>
        <w:t>通过项目实施，指导广大老年人科学有效的参与健身活动，身体素质有明显的提高，幸福感明显提升。为全市全力打造成渝地区双城经济圈高品质生活宜居地的阳光康养“后花园”、建成“国际阳光康养旅游目的地”作出贡献。</w:t>
      </w:r>
    </w:p>
    <w:p w:rsidR="00811D43" w:rsidRDefault="0001481D">
      <w:pPr>
        <w:spacing w:line="500" w:lineRule="exact"/>
        <w:ind w:firstLineChars="200" w:firstLine="643"/>
        <w:rPr>
          <w:rFonts w:ascii="仿宋_GB2312" w:eastAsia="仿宋_GB2312"/>
          <w:sz w:val="32"/>
          <w:szCs w:val="32"/>
        </w:rPr>
      </w:pPr>
      <w:r>
        <w:rPr>
          <w:rFonts w:ascii="仿宋" w:eastAsia="仿宋" w:hAnsi="仿宋" w:hint="eastAsia"/>
          <w:b/>
          <w:sz w:val="32"/>
          <w:szCs w:val="32"/>
        </w:rPr>
        <w:t>3</w:t>
      </w:r>
      <w:r>
        <w:rPr>
          <w:rFonts w:ascii="仿宋" w:eastAsia="仿宋" w:hAnsi="仿宋" w:hint="eastAsia"/>
          <w:b/>
          <w:sz w:val="32"/>
          <w:szCs w:val="32"/>
        </w:rPr>
        <w:t>、生态效益指标</w:t>
      </w:r>
      <w:r>
        <w:rPr>
          <w:rFonts w:ascii="仿宋_GB2312" w:eastAsia="仿宋_GB2312" w:hint="eastAsia"/>
          <w:b/>
          <w:sz w:val="32"/>
          <w:szCs w:val="32"/>
        </w:rPr>
        <w:t>：</w:t>
      </w:r>
      <w:r>
        <w:rPr>
          <w:rFonts w:ascii="仿宋" w:eastAsia="仿宋" w:hAnsi="仿宋" w:hint="eastAsia"/>
          <w:sz w:val="32"/>
          <w:szCs w:val="32"/>
        </w:rPr>
        <w:t>通过项目的实施，提高广大老年人参与健身活动的积极性。丰富科学锻炼知识，指导科学健身，提升科学健身技能水平。</w:t>
      </w:r>
    </w:p>
    <w:p w:rsidR="00811D43" w:rsidRDefault="0001481D">
      <w:pPr>
        <w:spacing w:line="500" w:lineRule="exact"/>
        <w:ind w:firstLineChars="200" w:firstLine="643"/>
        <w:rPr>
          <w:rFonts w:ascii="仿宋" w:eastAsia="仿宋" w:hAnsi="仿宋"/>
          <w:sz w:val="32"/>
          <w:szCs w:val="32"/>
        </w:rPr>
      </w:pPr>
      <w:r>
        <w:rPr>
          <w:rFonts w:ascii="仿宋" w:eastAsia="仿宋" w:hAnsi="仿宋" w:hint="eastAsia"/>
          <w:b/>
          <w:sz w:val="32"/>
          <w:szCs w:val="32"/>
        </w:rPr>
        <w:t>4</w:t>
      </w:r>
      <w:r>
        <w:rPr>
          <w:rFonts w:ascii="仿宋" w:eastAsia="仿宋" w:hAnsi="仿宋" w:hint="eastAsia"/>
          <w:b/>
          <w:sz w:val="32"/>
          <w:szCs w:val="32"/>
        </w:rPr>
        <w:t>、可持续形象指标</w:t>
      </w:r>
      <w:r>
        <w:rPr>
          <w:rFonts w:ascii="仿宋_GB2312" w:eastAsia="仿宋_GB2312" w:hint="eastAsia"/>
          <w:b/>
          <w:sz w:val="32"/>
          <w:szCs w:val="32"/>
        </w:rPr>
        <w:t>：</w:t>
      </w:r>
      <w:r>
        <w:rPr>
          <w:rFonts w:ascii="仿宋" w:eastAsia="仿宋" w:hAnsi="仿宋" w:hint="eastAsia"/>
          <w:sz w:val="32"/>
          <w:szCs w:val="32"/>
        </w:rPr>
        <w:t>通过项目的实施，可进一步完善我市老年体育事业可持续性发展，为《攀枝花市全民健身实施计划（</w:t>
      </w:r>
      <w:r>
        <w:rPr>
          <w:rFonts w:ascii="仿宋" w:eastAsia="仿宋" w:hAnsi="仿宋" w:hint="eastAsia"/>
          <w:sz w:val="32"/>
          <w:szCs w:val="32"/>
        </w:rPr>
        <w:t>2021</w:t>
      </w:r>
      <w:r>
        <w:rPr>
          <w:rFonts w:ascii="仿宋" w:eastAsia="仿宋" w:hAnsi="仿宋" w:hint="eastAsia"/>
          <w:sz w:val="32"/>
          <w:szCs w:val="32"/>
        </w:rPr>
        <w:t>——</w:t>
      </w:r>
      <w:r>
        <w:rPr>
          <w:rFonts w:ascii="仿宋" w:eastAsia="仿宋" w:hAnsi="仿宋" w:hint="eastAsia"/>
          <w:sz w:val="32"/>
          <w:szCs w:val="32"/>
        </w:rPr>
        <w:t>2025</w:t>
      </w:r>
      <w:r>
        <w:rPr>
          <w:rFonts w:ascii="仿宋" w:eastAsia="仿宋" w:hAnsi="仿宋" w:hint="eastAsia"/>
          <w:sz w:val="32"/>
          <w:szCs w:val="32"/>
        </w:rPr>
        <w:t>）》的编制工作提供有</w:t>
      </w:r>
      <w:r>
        <w:rPr>
          <w:rFonts w:ascii="仿宋" w:eastAsia="仿宋" w:hAnsi="仿宋" w:hint="eastAsia"/>
          <w:sz w:val="32"/>
          <w:szCs w:val="32"/>
        </w:rPr>
        <w:t>效的依据，指导进行科学健身，积极参与全民健身活动，提高身体素质，为建设美丽繁荣和谐攀枝花作出新的更大贡献。</w:t>
      </w:r>
    </w:p>
    <w:p w:rsidR="00811D43" w:rsidRDefault="0001481D">
      <w:pPr>
        <w:spacing w:line="500" w:lineRule="exact"/>
        <w:ind w:firstLineChars="200" w:firstLine="643"/>
        <w:rPr>
          <w:rFonts w:ascii="仿宋" w:eastAsia="仿宋" w:hAnsi="仿宋"/>
          <w:sz w:val="32"/>
          <w:szCs w:val="32"/>
        </w:rPr>
      </w:pPr>
      <w:r>
        <w:rPr>
          <w:rFonts w:ascii="仿宋" w:eastAsia="仿宋" w:hAnsi="仿宋" w:hint="eastAsia"/>
          <w:b/>
          <w:sz w:val="32"/>
          <w:szCs w:val="32"/>
        </w:rPr>
        <w:t>5</w:t>
      </w:r>
      <w:r>
        <w:rPr>
          <w:rFonts w:ascii="仿宋" w:eastAsia="仿宋" w:hAnsi="仿宋" w:hint="eastAsia"/>
          <w:b/>
          <w:sz w:val="32"/>
          <w:szCs w:val="32"/>
        </w:rPr>
        <w:t>、服务对象满意度指标</w:t>
      </w:r>
      <w:r>
        <w:rPr>
          <w:rFonts w:ascii="仿宋_GB2312" w:eastAsia="仿宋_GB2312" w:hint="eastAsia"/>
          <w:b/>
          <w:sz w:val="32"/>
          <w:szCs w:val="32"/>
        </w:rPr>
        <w:t>：</w:t>
      </w:r>
      <w:r>
        <w:rPr>
          <w:rFonts w:ascii="仿宋" w:eastAsia="仿宋" w:hAnsi="仿宋" w:hint="eastAsia"/>
          <w:sz w:val="32"/>
          <w:szCs w:val="32"/>
        </w:rPr>
        <w:t>通过项目的实施，使广大老年人对全市老年体育工作、本人的身体状况及幸福指数达到≥</w:t>
      </w:r>
      <w:r>
        <w:rPr>
          <w:rFonts w:ascii="仿宋" w:eastAsia="仿宋" w:hAnsi="仿宋" w:hint="eastAsia"/>
          <w:sz w:val="32"/>
          <w:szCs w:val="32"/>
        </w:rPr>
        <w:t>90%</w:t>
      </w:r>
      <w:r>
        <w:rPr>
          <w:rFonts w:ascii="仿宋" w:eastAsia="仿宋" w:hAnsi="仿宋" w:hint="eastAsia"/>
          <w:sz w:val="32"/>
          <w:szCs w:val="32"/>
        </w:rPr>
        <w:t>以上。</w:t>
      </w:r>
    </w:p>
    <w:p w:rsidR="00811D43" w:rsidRDefault="0001481D">
      <w:pPr>
        <w:spacing w:line="500" w:lineRule="exact"/>
        <w:ind w:firstLineChars="200" w:firstLine="640"/>
        <w:rPr>
          <w:rFonts w:ascii="黑体" w:eastAsia="黑体" w:hAnsi="仿宋"/>
          <w:sz w:val="32"/>
          <w:szCs w:val="32"/>
        </w:rPr>
      </w:pPr>
      <w:r>
        <w:rPr>
          <w:rFonts w:ascii="黑体" w:eastAsia="黑体" w:hAnsi="仿宋" w:hint="eastAsia"/>
          <w:sz w:val="32"/>
          <w:szCs w:val="32"/>
        </w:rPr>
        <w:t>四、工作实施方案的有效性</w:t>
      </w:r>
    </w:p>
    <w:p w:rsidR="00811D43" w:rsidRDefault="0001481D">
      <w:pPr>
        <w:spacing w:line="500" w:lineRule="exact"/>
        <w:ind w:firstLineChars="200" w:firstLine="640"/>
        <w:rPr>
          <w:rFonts w:ascii="楷体" w:eastAsia="楷体" w:hAnsi="楷体"/>
          <w:b/>
          <w:sz w:val="32"/>
          <w:szCs w:val="32"/>
        </w:rPr>
      </w:pPr>
      <w:r>
        <w:rPr>
          <w:rFonts w:ascii="楷体" w:eastAsia="楷体" w:hAnsi="楷体" w:hint="eastAsia"/>
          <w:b/>
          <w:sz w:val="32"/>
          <w:szCs w:val="32"/>
        </w:rPr>
        <w:t>1</w:t>
      </w:r>
      <w:r>
        <w:rPr>
          <w:rFonts w:ascii="楷体" w:eastAsia="楷体" w:hAnsi="楷体" w:hint="eastAsia"/>
          <w:b/>
          <w:sz w:val="32"/>
          <w:szCs w:val="32"/>
        </w:rPr>
        <w:t>、决策依据</w:t>
      </w:r>
    </w:p>
    <w:p w:rsidR="00811D43" w:rsidRDefault="0001481D">
      <w:pPr>
        <w:spacing w:line="500" w:lineRule="exact"/>
        <w:rPr>
          <w:rFonts w:ascii="仿宋" w:eastAsia="仿宋" w:hAnsi="仿宋" w:cs="仿宋_GB2312"/>
          <w:sz w:val="32"/>
          <w:szCs w:val="32"/>
        </w:rPr>
      </w:pPr>
      <w:r>
        <w:rPr>
          <w:rFonts w:ascii="仿宋" w:eastAsia="仿宋" w:hAnsi="仿宋" w:cs="仿宋_GB2312" w:hint="eastAsia"/>
          <w:sz w:val="32"/>
          <w:szCs w:val="32"/>
        </w:rPr>
        <w:t xml:space="preserve">    </w:t>
      </w:r>
      <w:r>
        <w:rPr>
          <w:rFonts w:ascii="仿宋" w:eastAsia="仿宋" w:hAnsi="仿宋" w:cs="仿宋_GB2312" w:hint="eastAsia"/>
          <w:sz w:val="32"/>
          <w:szCs w:val="32"/>
        </w:rPr>
        <w:t>老年体育是体育工作的重要组成部分，是老龄工作的重要内容，是以康乐为主的社会公益事业。本协会始终贯彻《体育法》、《全民健身条例》、</w:t>
      </w:r>
      <w:r>
        <w:rPr>
          <w:rFonts w:ascii="仿宋" w:eastAsia="仿宋" w:hAnsi="仿宋" w:hint="eastAsia"/>
          <w:sz w:val="32"/>
          <w:szCs w:val="32"/>
        </w:rPr>
        <w:t>《关于进一步加强新形势下老年人</w:t>
      </w:r>
      <w:r>
        <w:rPr>
          <w:rFonts w:ascii="仿宋" w:eastAsia="仿宋" w:hAnsi="仿宋" w:hint="eastAsia"/>
          <w:sz w:val="32"/>
          <w:szCs w:val="32"/>
        </w:rPr>
        <w:lastRenderedPageBreak/>
        <w:t>体育工作的意见》等文件精神</w:t>
      </w:r>
      <w:r>
        <w:rPr>
          <w:rFonts w:ascii="仿宋" w:eastAsia="仿宋" w:hAnsi="仿宋" w:cs="仿宋_GB2312" w:hint="eastAsia"/>
          <w:sz w:val="32"/>
          <w:szCs w:val="32"/>
        </w:rPr>
        <w:t>。认真贯彻落实</w:t>
      </w:r>
      <w:r>
        <w:rPr>
          <w:rFonts w:ascii="仿宋" w:eastAsia="仿宋" w:hAnsi="仿宋" w:hint="eastAsia"/>
          <w:sz w:val="32"/>
          <w:szCs w:val="32"/>
        </w:rPr>
        <w:t>省委、省政府办公厅、《关于进一步加强老年体育工作的意见》（川委办</w:t>
      </w:r>
      <w:r>
        <w:rPr>
          <w:rFonts w:ascii="仿宋" w:eastAsia="仿宋" w:hAnsi="仿宋" w:hint="eastAsia"/>
          <w:sz w:val="32"/>
          <w:szCs w:val="32"/>
        </w:rPr>
        <w:t>[2009]23</w:t>
      </w:r>
      <w:r>
        <w:rPr>
          <w:rFonts w:ascii="仿宋" w:eastAsia="仿宋" w:hAnsi="仿宋" w:hint="eastAsia"/>
          <w:sz w:val="32"/>
          <w:szCs w:val="32"/>
        </w:rPr>
        <w:t>号）及市委、市政府办公室《关于进一步加强老年体育工作的意见》（市委办</w:t>
      </w:r>
      <w:r>
        <w:rPr>
          <w:rFonts w:ascii="仿宋" w:eastAsia="仿宋" w:hAnsi="仿宋" w:hint="eastAsia"/>
          <w:sz w:val="32"/>
          <w:szCs w:val="32"/>
        </w:rPr>
        <w:t>[2009]19</w:t>
      </w:r>
      <w:r>
        <w:rPr>
          <w:rFonts w:ascii="仿宋" w:eastAsia="仿宋" w:hAnsi="仿宋" w:hint="eastAsia"/>
          <w:sz w:val="32"/>
          <w:szCs w:val="32"/>
        </w:rPr>
        <w:t>号）</w:t>
      </w:r>
      <w:r>
        <w:rPr>
          <w:rFonts w:ascii="仿宋" w:eastAsia="仿宋" w:hAnsi="仿宋" w:cs="仿宋_GB2312" w:hint="eastAsia"/>
          <w:sz w:val="32"/>
          <w:szCs w:val="32"/>
        </w:rPr>
        <w:t>；始终贯彻“党政主导，社会参与，全民关怀”的老龄工作方针和“促进城市、发展农村、重在基层、面向全体”的老年体育工作方针和；团结全市老年体育工作者和老年体育爱好者，发展老年体育事业，为增进广大老年人身心健康，为实现“健康老龄化”，为建设和谐美丽幸福的攀枝花作出积极贡献。</w:t>
      </w:r>
    </w:p>
    <w:p w:rsidR="00811D43" w:rsidRDefault="0001481D">
      <w:pPr>
        <w:spacing w:line="500" w:lineRule="exact"/>
        <w:ind w:firstLineChars="200" w:firstLine="640"/>
        <w:rPr>
          <w:rFonts w:ascii="楷体" w:eastAsia="楷体" w:hAnsi="楷体"/>
          <w:b/>
          <w:sz w:val="32"/>
          <w:szCs w:val="32"/>
        </w:rPr>
      </w:pPr>
      <w:r>
        <w:rPr>
          <w:rFonts w:ascii="楷体" w:eastAsia="楷体" w:hAnsi="楷体" w:hint="eastAsia"/>
          <w:b/>
          <w:sz w:val="32"/>
          <w:szCs w:val="32"/>
        </w:rPr>
        <w:t>2</w:t>
      </w:r>
      <w:r>
        <w:rPr>
          <w:rFonts w:ascii="楷体" w:eastAsia="楷体" w:hAnsi="楷体" w:hint="eastAsia"/>
          <w:b/>
          <w:sz w:val="32"/>
          <w:szCs w:val="32"/>
        </w:rPr>
        <w:t>、决策程序</w:t>
      </w:r>
    </w:p>
    <w:p w:rsidR="00811D43" w:rsidRDefault="0001481D">
      <w:pPr>
        <w:spacing w:line="500" w:lineRule="exact"/>
        <w:ind w:firstLineChars="200" w:firstLine="640"/>
        <w:rPr>
          <w:rFonts w:ascii="仿宋" w:eastAsia="仿宋" w:hAnsi="仿宋"/>
          <w:sz w:val="32"/>
          <w:szCs w:val="32"/>
        </w:rPr>
      </w:pPr>
      <w:r>
        <w:rPr>
          <w:rFonts w:ascii="仿宋" w:eastAsia="仿宋" w:hAnsi="仿宋" w:hint="eastAsia"/>
          <w:sz w:val="32"/>
          <w:szCs w:val="32"/>
        </w:rPr>
        <w:t>全市老年体育工作从</w:t>
      </w:r>
      <w:r>
        <w:rPr>
          <w:rFonts w:ascii="仿宋" w:eastAsia="仿宋" w:hAnsi="仿宋" w:hint="eastAsia"/>
          <w:sz w:val="32"/>
          <w:szCs w:val="32"/>
        </w:rPr>
        <w:t>1984</w:t>
      </w:r>
      <w:r>
        <w:rPr>
          <w:rFonts w:ascii="仿宋" w:eastAsia="仿宋" w:hAnsi="仿宋" w:hint="eastAsia"/>
          <w:sz w:val="32"/>
          <w:szCs w:val="32"/>
        </w:rPr>
        <w:t>年成立以来就是主管单位市教育和体育</w:t>
      </w:r>
      <w:r>
        <w:rPr>
          <w:rFonts w:ascii="仿宋" w:eastAsia="仿宋" w:hAnsi="仿宋" w:hint="eastAsia"/>
          <w:sz w:val="32"/>
          <w:szCs w:val="32"/>
        </w:rPr>
        <w:t>局交由我协会组织实施，因此老年体育工作属于本协会的工作职能和存在因素。</w:t>
      </w:r>
    </w:p>
    <w:p w:rsidR="00811D43" w:rsidRDefault="0001481D">
      <w:pPr>
        <w:spacing w:line="500" w:lineRule="exact"/>
        <w:ind w:firstLineChars="200" w:firstLine="640"/>
        <w:rPr>
          <w:rFonts w:ascii="楷体" w:eastAsia="楷体" w:hAnsi="楷体"/>
          <w:b/>
          <w:sz w:val="32"/>
          <w:szCs w:val="32"/>
        </w:rPr>
      </w:pPr>
      <w:r>
        <w:rPr>
          <w:rFonts w:ascii="楷体" w:eastAsia="楷体" w:hAnsi="楷体" w:hint="eastAsia"/>
          <w:b/>
          <w:sz w:val="32"/>
          <w:szCs w:val="32"/>
        </w:rPr>
        <w:t>3</w:t>
      </w:r>
      <w:r>
        <w:rPr>
          <w:rFonts w:ascii="楷体" w:eastAsia="楷体" w:hAnsi="楷体" w:hint="eastAsia"/>
          <w:b/>
          <w:sz w:val="32"/>
          <w:szCs w:val="32"/>
        </w:rPr>
        <w:t>、组织机构</w:t>
      </w:r>
    </w:p>
    <w:p w:rsidR="00811D43" w:rsidRDefault="0001481D">
      <w:pPr>
        <w:spacing w:line="500" w:lineRule="exact"/>
        <w:ind w:firstLineChars="200" w:firstLine="640"/>
        <w:rPr>
          <w:rFonts w:ascii="仿宋" w:eastAsia="仿宋" w:hAnsi="仿宋"/>
          <w:sz w:val="32"/>
          <w:szCs w:val="32"/>
        </w:rPr>
      </w:pPr>
      <w:r>
        <w:rPr>
          <w:rFonts w:ascii="仿宋" w:eastAsia="仿宋" w:hAnsi="仿宋" w:hint="eastAsia"/>
          <w:sz w:val="32"/>
          <w:szCs w:val="32"/>
        </w:rPr>
        <w:t>市老体协有主席</w:t>
      </w:r>
      <w:r>
        <w:rPr>
          <w:rFonts w:ascii="仿宋" w:eastAsia="仿宋" w:hAnsi="仿宋" w:hint="eastAsia"/>
          <w:sz w:val="32"/>
          <w:szCs w:val="32"/>
        </w:rPr>
        <w:t>1</w:t>
      </w:r>
      <w:r>
        <w:rPr>
          <w:rFonts w:ascii="仿宋" w:eastAsia="仿宋" w:hAnsi="仿宋" w:hint="eastAsia"/>
          <w:sz w:val="32"/>
          <w:szCs w:val="32"/>
        </w:rPr>
        <w:t>人，副主席</w:t>
      </w:r>
      <w:r>
        <w:rPr>
          <w:rFonts w:ascii="仿宋" w:eastAsia="仿宋" w:hAnsi="仿宋" w:hint="eastAsia"/>
          <w:sz w:val="32"/>
          <w:szCs w:val="32"/>
        </w:rPr>
        <w:t>5</w:t>
      </w:r>
      <w:r>
        <w:rPr>
          <w:rFonts w:ascii="仿宋" w:eastAsia="仿宋" w:hAnsi="仿宋" w:hint="eastAsia"/>
          <w:sz w:val="32"/>
          <w:szCs w:val="32"/>
        </w:rPr>
        <w:t>人、秘书长</w:t>
      </w:r>
      <w:r>
        <w:rPr>
          <w:rFonts w:ascii="仿宋" w:eastAsia="仿宋" w:hAnsi="仿宋" w:hint="eastAsia"/>
          <w:sz w:val="32"/>
          <w:szCs w:val="32"/>
        </w:rPr>
        <w:t>1</w:t>
      </w:r>
      <w:r>
        <w:rPr>
          <w:rFonts w:ascii="仿宋" w:eastAsia="仿宋" w:hAnsi="仿宋" w:hint="eastAsia"/>
          <w:sz w:val="32"/>
          <w:szCs w:val="32"/>
        </w:rPr>
        <w:t>人、副秘书长</w:t>
      </w:r>
      <w:r>
        <w:rPr>
          <w:rFonts w:ascii="仿宋" w:eastAsia="仿宋" w:hAnsi="仿宋" w:hint="eastAsia"/>
          <w:sz w:val="32"/>
          <w:szCs w:val="32"/>
        </w:rPr>
        <w:t>3</w:t>
      </w:r>
      <w:r>
        <w:rPr>
          <w:rFonts w:ascii="仿宋" w:eastAsia="仿宋" w:hAnsi="仿宋" w:hint="eastAsia"/>
          <w:sz w:val="32"/>
          <w:szCs w:val="32"/>
        </w:rPr>
        <w:t>人；下属有</w:t>
      </w:r>
      <w:r>
        <w:rPr>
          <w:rFonts w:ascii="仿宋" w:eastAsia="仿宋" w:hAnsi="仿宋" w:hint="eastAsia"/>
          <w:sz w:val="32"/>
          <w:szCs w:val="32"/>
        </w:rPr>
        <w:t>14</w:t>
      </w:r>
      <w:r>
        <w:rPr>
          <w:rFonts w:ascii="仿宋" w:eastAsia="仿宋" w:hAnsi="仿宋" w:hint="eastAsia"/>
          <w:sz w:val="32"/>
          <w:szCs w:val="32"/>
        </w:rPr>
        <w:t>个专项委员会、</w:t>
      </w:r>
      <w:r>
        <w:rPr>
          <w:rFonts w:ascii="仿宋" w:eastAsia="仿宋" w:hAnsi="仿宋" w:hint="eastAsia"/>
          <w:sz w:val="32"/>
          <w:szCs w:val="32"/>
        </w:rPr>
        <w:t>315</w:t>
      </w:r>
      <w:r>
        <w:rPr>
          <w:rFonts w:ascii="仿宋" w:eastAsia="仿宋" w:hAnsi="仿宋" w:hint="eastAsia"/>
          <w:sz w:val="32"/>
          <w:szCs w:val="32"/>
        </w:rPr>
        <w:t>个基层健身辅导站、</w:t>
      </w:r>
      <w:r>
        <w:rPr>
          <w:rFonts w:ascii="仿宋" w:eastAsia="仿宋" w:hAnsi="仿宋" w:hint="eastAsia"/>
          <w:sz w:val="32"/>
          <w:szCs w:val="32"/>
        </w:rPr>
        <w:t>5</w:t>
      </w:r>
      <w:r>
        <w:rPr>
          <w:rFonts w:ascii="仿宋" w:eastAsia="仿宋" w:hAnsi="仿宋" w:hint="eastAsia"/>
          <w:sz w:val="32"/>
          <w:szCs w:val="32"/>
        </w:rPr>
        <w:t>个县（区）成立有老年人体育协会，负责全市及辖区老年体育工作；协会财务制度健全，聘有专门的会计和出纳人员。</w:t>
      </w:r>
    </w:p>
    <w:p w:rsidR="00811D43" w:rsidRDefault="0001481D">
      <w:pPr>
        <w:spacing w:line="500" w:lineRule="exact"/>
        <w:ind w:firstLineChars="200" w:firstLine="640"/>
        <w:rPr>
          <w:rFonts w:ascii="楷体" w:eastAsia="楷体" w:hAnsi="楷体"/>
          <w:b/>
          <w:sz w:val="32"/>
          <w:szCs w:val="32"/>
        </w:rPr>
      </w:pPr>
      <w:r>
        <w:rPr>
          <w:rFonts w:ascii="楷体" w:eastAsia="楷体" w:hAnsi="楷体" w:hint="eastAsia"/>
          <w:b/>
          <w:sz w:val="32"/>
          <w:szCs w:val="32"/>
        </w:rPr>
        <w:t>4</w:t>
      </w:r>
      <w:r>
        <w:rPr>
          <w:rFonts w:ascii="楷体" w:eastAsia="楷体" w:hAnsi="楷体" w:hint="eastAsia"/>
          <w:b/>
          <w:sz w:val="32"/>
          <w:szCs w:val="32"/>
        </w:rPr>
        <w:t>、制度建设</w:t>
      </w:r>
    </w:p>
    <w:p w:rsidR="00811D43" w:rsidRDefault="0001481D">
      <w:pPr>
        <w:spacing w:line="500" w:lineRule="exact"/>
        <w:ind w:firstLineChars="200" w:firstLine="640"/>
        <w:rPr>
          <w:rFonts w:ascii="仿宋" w:eastAsia="仿宋" w:hAnsi="仿宋"/>
          <w:b/>
          <w:sz w:val="32"/>
          <w:szCs w:val="32"/>
        </w:rPr>
      </w:pPr>
      <w:r>
        <w:rPr>
          <w:rFonts w:ascii="仿宋" w:eastAsia="仿宋" w:hAnsi="仿宋" w:hint="eastAsia"/>
          <w:sz w:val="32"/>
          <w:szCs w:val="32"/>
        </w:rPr>
        <w:t>为规范本单位财务工作，加强会计核算与内部监督，提高财政资金使用效益，我协会根据《会计法》和市财政局有关财务制度规定，以市教育和体育局财务制度为指导，结合本协会业务工作特点，制订并完善了包括内部制度、</w:t>
      </w:r>
      <w:r>
        <w:rPr>
          <w:rFonts w:ascii="仿宋" w:eastAsia="仿宋" w:hAnsi="仿宋" w:hint="eastAsia"/>
          <w:sz w:val="32"/>
          <w:szCs w:val="32"/>
        </w:rPr>
        <w:t>财务公开、会计报销、现金及账户管理等财务管理制度。</w:t>
      </w:r>
    </w:p>
    <w:p w:rsidR="00811D43" w:rsidRDefault="0001481D">
      <w:pPr>
        <w:spacing w:line="500" w:lineRule="exact"/>
        <w:ind w:firstLineChars="200" w:firstLine="640"/>
        <w:rPr>
          <w:rFonts w:ascii="楷体" w:eastAsia="楷体" w:hAnsi="楷体"/>
          <w:b/>
          <w:sz w:val="32"/>
          <w:szCs w:val="32"/>
        </w:rPr>
      </w:pPr>
      <w:r>
        <w:rPr>
          <w:rFonts w:ascii="楷体" w:eastAsia="楷体" w:hAnsi="楷体" w:hint="eastAsia"/>
          <w:b/>
          <w:sz w:val="32"/>
          <w:szCs w:val="32"/>
        </w:rPr>
        <w:t>5</w:t>
      </w:r>
      <w:r>
        <w:rPr>
          <w:rFonts w:ascii="楷体" w:eastAsia="楷体" w:hAnsi="楷体" w:hint="eastAsia"/>
          <w:b/>
          <w:sz w:val="32"/>
          <w:szCs w:val="32"/>
        </w:rPr>
        <w:t>、过程控制</w:t>
      </w:r>
    </w:p>
    <w:p w:rsidR="00811D43" w:rsidRDefault="0001481D">
      <w:pPr>
        <w:spacing w:line="500" w:lineRule="exact"/>
        <w:ind w:firstLineChars="200" w:firstLine="640"/>
        <w:rPr>
          <w:rFonts w:ascii="仿宋" w:eastAsia="仿宋" w:hAnsi="仿宋"/>
          <w:b/>
          <w:sz w:val="32"/>
          <w:szCs w:val="32"/>
        </w:rPr>
      </w:pPr>
      <w:r>
        <w:rPr>
          <w:rFonts w:ascii="仿宋" w:eastAsia="仿宋" w:hAnsi="仿宋" w:hint="eastAsia"/>
          <w:sz w:val="32"/>
          <w:szCs w:val="32"/>
        </w:rPr>
        <w:t>在预算管理上：严格按照节约、高效的原则，执行事前预算审核，事后进行报销评审，保证预算支出的有效性；做</w:t>
      </w:r>
      <w:r>
        <w:rPr>
          <w:rFonts w:ascii="仿宋" w:eastAsia="仿宋" w:hAnsi="仿宋" w:hint="eastAsia"/>
          <w:sz w:val="32"/>
          <w:szCs w:val="32"/>
        </w:rPr>
        <w:lastRenderedPageBreak/>
        <w:t>到有规矩、有章程。</w:t>
      </w:r>
    </w:p>
    <w:p w:rsidR="00811D43" w:rsidRDefault="0001481D">
      <w:pPr>
        <w:spacing w:line="500" w:lineRule="exact"/>
        <w:ind w:firstLineChars="200" w:firstLine="640"/>
        <w:rPr>
          <w:rFonts w:ascii="黑体" w:eastAsia="黑体" w:hAnsi="仿宋"/>
          <w:sz w:val="32"/>
          <w:szCs w:val="32"/>
        </w:rPr>
      </w:pPr>
      <w:r>
        <w:rPr>
          <w:rFonts w:ascii="黑体" w:eastAsia="黑体" w:hAnsi="仿宋" w:hint="eastAsia"/>
          <w:sz w:val="32"/>
          <w:szCs w:val="32"/>
        </w:rPr>
        <w:t>五、工作预期绩效的可持续性</w:t>
      </w:r>
    </w:p>
    <w:p w:rsidR="00811D43" w:rsidRDefault="0001481D">
      <w:pPr>
        <w:spacing w:line="500" w:lineRule="exact"/>
        <w:ind w:firstLineChars="200" w:firstLine="640"/>
        <w:rPr>
          <w:rFonts w:ascii="黑体" w:eastAsia="黑体" w:hAnsi="仿宋"/>
          <w:sz w:val="32"/>
          <w:szCs w:val="32"/>
        </w:rPr>
      </w:pPr>
      <w:r>
        <w:rPr>
          <w:rFonts w:ascii="仿宋" w:eastAsia="仿宋" w:hAnsi="仿宋" w:hint="eastAsia"/>
          <w:sz w:val="32"/>
          <w:szCs w:val="32"/>
        </w:rPr>
        <w:t>《“健康中国</w:t>
      </w:r>
      <w:r>
        <w:rPr>
          <w:rFonts w:ascii="仿宋" w:eastAsia="仿宋" w:hAnsi="仿宋" w:hint="eastAsia"/>
          <w:sz w:val="32"/>
          <w:szCs w:val="32"/>
        </w:rPr>
        <w:t>2030</w:t>
      </w:r>
      <w:r>
        <w:rPr>
          <w:rFonts w:ascii="仿宋" w:eastAsia="仿宋" w:hAnsi="仿宋" w:hint="eastAsia"/>
          <w:sz w:val="32"/>
          <w:szCs w:val="32"/>
        </w:rPr>
        <w:t>”规划纲要》已把全民健身纳入其中，勾勒出从全民健身到全民健康，进而实现全面小康的逻辑链条，体现了以人民为中心的发展思想，将使全体人民有更多获得感和幸福感，为健康老龄化提供了有力支撑。</w:t>
      </w:r>
    </w:p>
    <w:p w:rsidR="00811D43" w:rsidRDefault="0001481D">
      <w:pPr>
        <w:spacing w:line="500" w:lineRule="exact"/>
        <w:ind w:firstLineChars="200" w:firstLine="640"/>
        <w:rPr>
          <w:rFonts w:ascii="黑体" w:eastAsia="黑体" w:hAnsi="仿宋"/>
          <w:sz w:val="32"/>
          <w:szCs w:val="32"/>
        </w:rPr>
      </w:pPr>
      <w:r>
        <w:rPr>
          <w:rFonts w:ascii="仿宋" w:eastAsia="仿宋" w:hAnsi="仿宋" w:hint="eastAsia"/>
          <w:sz w:val="32"/>
          <w:szCs w:val="32"/>
        </w:rPr>
        <w:t>《健康中国行动（</w:t>
      </w:r>
      <w:r>
        <w:rPr>
          <w:rFonts w:ascii="仿宋" w:eastAsia="仿宋" w:hAnsi="仿宋" w:hint="eastAsia"/>
          <w:sz w:val="32"/>
          <w:szCs w:val="32"/>
        </w:rPr>
        <w:t>2019-2030</w:t>
      </w:r>
      <w:r>
        <w:rPr>
          <w:rFonts w:ascii="仿宋" w:eastAsia="仿宋" w:hAnsi="仿宋" w:hint="eastAsia"/>
          <w:sz w:val="32"/>
          <w:szCs w:val="32"/>
        </w:rPr>
        <w:t>年）》出台，作为</w:t>
      </w:r>
      <w:r>
        <w:rPr>
          <w:rFonts w:ascii="仿宋" w:eastAsia="仿宋" w:hAnsi="仿宋" w:hint="eastAsia"/>
          <w:sz w:val="32"/>
          <w:szCs w:val="32"/>
        </w:rPr>
        <w:t>15</w:t>
      </w:r>
      <w:r>
        <w:rPr>
          <w:rFonts w:ascii="仿宋" w:eastAsia="仿宋" w:hAnsi="仿宋" w:hint="eastAsia"/>
          <w:sz w:val="32"/>
          <w:szCs w:val="32"/>
        </w:rPr>
        <w:t>个专项行动之一的全民健身行动，旗帜鲜明地</w:t>
      </w:r>
      <w:r>
        <w:rPr>
          <w:rFonts w:ascii="仿宋" w:eastAsia="仿宋" w:hAnsi="仿宋" w:hint="eastAsia"/>
          <w:sz w:val="32"/>
          <w:szCs w:val="32"/>
        </w:rPr>
        <w:t>指出体育运动是健康生活方式的重要内容，体育锻炼可以促进人的身体健康，提高生命质量，减少医疗开支，是实现全民健康最积极、最有效也是最经济的手段。，为广大人民群众科学合理参加全民健身运动提供科学的依据，指导广大人民群众科学参加全民健身运动，激发市民参与体育锻炼的兴趣，培养良好的生活习惯，为建设美丽繁荣和谐攀枝花作出新的更大贡献。</w:t>
      </w:r>
    </w:p>
    <w:p w:rsidR="00811D43" w:rsidRDefault="0001481D">
      <w:pPr>
        <w:spacing w:line="500" w:lineRule="exact"/>
        <w:ind w:firstLineChars="200" w:firstLine="640"/>
        <w:rPr>
          <w:rFonts w:ascii="仿宋" w:eastAsia="仿宋" w:hAnsi="仿宋"/>
          <w:sz w:val="32"/>
          <w:szCs w:val="32"/>
        </w:rPr>
      </w:pPr>
      <w:r>
        <w:rPr>
          <w:rFonts w:ascii="仿宋" w:eastAsia="仿宋" w:hAnsi="仿宋" w:hint="eastAsia"/>
          <w:sz w:val="32"/>
          <w:szCs w:val="32"/>
        </w:rPr>
        <w:t>在开展全市老年体育工作中，我协会将及时收集广大老年人反映的各种情况，积极调整工作思路及方法，做到可持续性发展。</w:t>
      </w:r>
    </w:p>
    <w:p w:rsidR="00811D43" w:rsidRDefault="0001481D">
      <w:pPr>
        <w:spacing w:line="500" w:lineRule="exact"/>
        <w:ind w:firstLineChars="200" w:firstLine="640"/>
        <w:rPr>
          <w:rFonts w:ascii="黑体" w:eastAsia="黑体" w:hAnsi="仿宋"/>
          <w:sz w:val="32"/>
          <w:szCs w:val="32"/>
        </w:rPr>
      </w:pPr>
      <w:r>
        <w:rPr>
          <w:rFonts w:ascii="黑体" w:eastAsia="黑体" w:hAnsi="仿宋" w:hint="eastAsia"/>
          <w:sz w:val="32"/>
          <w:szCs w:val="32"/>
        </w:rPr>
        <w:t>六、预算依据</w:t>
      </w:r>
    </w:p>
    <w:p w:rsidR="00811D43" w:rsidRDefault="0001481D">
      <w:pPr>
        <w:spacing w:line="500" w:lineRule="exact"/>
        <w:ind w:firstLineChars="200" w:firstLine="640"/>
        <w:rPr>
          <w:rFonts w:ascii="仿宋" w:eastAsia="仿宋" w:hAnsi="仿宋"/>
          <w:sz w:val="32"/>
          <w:szCs w:val="32"/>
        </w:rPr>
      </w:pPr>
      <w:r>
        <w:rPr>
          <w:rFonts w:ascii="仿宋" w:eastAsia="仿宋" w:hAnsi="仿宋" w:hint="eastAsia"/>
          <w:sz w:val="32"/>
          <w:szCs w:val="32"/>
        </w:rPr>
        <w:t>该协会全年资金共计</w:t>
      </w:r>
      <w:r>
        <w:rPr>
          <w:rFonts w:ascii="仿宋" w:eastAsia="仿宋" w:hAnsi="仿宋" w:hint="eastAsia"/>
          <w:sz w:val="32"/>
          <w:szCs w:val="32"/>
        </w:rPr>
        <w:t>36</w:t>
      </w:r>
      <w:r>
        <w:rPr>
          <w:rFonts w:ascii="仿宋" w:eastAsia="仿宋" w:hAnsi="仿宋" w:hint="eastAsia"/>
          <w:sz w:val="32"/>
          <w:szCs w:val="32"/>
        </w:rPr>
        <w:t>万元，包括：组织市级老年体育比赛活动</w:t>
      </w:r>
      <w:r>
        <w:rPr>
          <w:rFonts w:ascii="仿宋" w:eastAsia="仿宋" w:hAnsi="仿宋" w:hint="eastAsia"/>
          <w:sz w:val="32"/>
          <w:szCs w:val="32"/>
        </w:rPr>
        <w:t>、组织参加省级体育比赛、组织市级健身培训以及全年工作经费等。</w:t>
      </w:r>
    </w:p>
    <w:p w:rsidR="00811D43" w:rsidRDefault="0001481D">
      <w:pPr>
        <w:spacing w:line="5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（一）预算的构成</w:t>
      </w:r>
    </w:p>
    <w:p w:rsidR="00811D43" w:rsidRDefault="0001481D">
      <w:pPr>
        <w:spacing w:line="5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hint="eastAsia"/>
          <w:color w:val="000000"/>
          <w:sz w:val="32"/>
          <w:szCs w:val="32"/>
        </w:rPr>
        <w:t>、组织市级体育比赛：</w:t>
      </w:r>
      <w:r>
        <w:rPr>
          <w:rFonts w:ascii="仿宋" w:eastAsia="仿宋" w:hAnsi="仿宋" w:hint="eastAsia"/>
          <w:color w:val="000000"/>
          <w:sz w:val="32"/>
          <w:szCs w:val="32"/>
        </w:rPr>
        <w:t xml:space="preserve">7 </w:t>
      </w:r>
      <w:r>
        <w:rPr>
          <w:rFonts w:ascii="仿宋" w:eastAsia="仿宋" w:hAnsi="仿宋" w:hint="eastAsia"/>
          <w:color w:val="000000"/>
          <w:sz w:val="32"/>
          <w:szCs w:val="32"/>
        </w:rPr>
        <w:t>万元</w:t>
      </w:r>
    </w:p>
    <w:p w:rsidR="00811D43" w:rsidRDefault="0001481D">
      <w:pPr>
        <w:spacing w:line="5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w:t>
      </w:r>
      <w:r>
        <w:rPr>
          <w:rFonts w:ascii="仿宋" w:eastAsia="仿宋" w:hAnsi="仿宋" w:hint="eastAsia"/>
          <w:color w:val="000000"/>
          <w:sz w:val="32"/>
          <w:szCs w:val="32"/>
        </w:rPr>
        <w:t>、组织参加省级体育比赛：</w:t>
      </w:r>
      <w:r>
        <w:rPr>
          <w:rFonts w:ascii="仿宋" w:eastAsia="仿宋" w:hAnsi="仿宋" w:hint="eastAsia"/>
          <w:color w:val="000000"/>
          <w:sz w:val="32"/>
          <w:szCs w:val="32"/>
        </w:rPr>
        <w:t>8</w:t>
      </w:r>
      <w:r>
        <w:rPr>
          <w:rFonts w:ascii="仿宋" w:eastAsia="仿宋" w:hAnsi="仿宋" w:hint="eastAsia"/>
          <w:color w:val="000000"/>
          <w:sz w:val="32"/>
          <w:szCs w:val="32"/>
        </w:rPr>
        <w:t>万元</w:t>
      </w:r>
    </w:p>
    <w:p w:rsidR="00811D43" w:rsidRDefault="0001481D">
      <w:pPr>
        <w:spacing w:line="5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3</w:t>
      </w:r>
      <w:r>
        <w:rPr>
          <w:rFonts w:ascii="仿宋" w:eastAsia="仿宋" w:hAnsi="仿宋" w:hint="eastAsia"/>
          <w:color w:val="000000"/>
          <w:sz w:val="32"/>
          <w:szCs w:val="32"/>
        </w:rPr>
        <w:t>、组织市级健身培训：</w:t>
      </w:r>
      <w:r>
        <w:rPr>
          <w:rFonts w:ascii="仿宋" w:eastAsia="仿宋" w:hAnsi="仿宋" w:hint="eastAsia"/>
          <w:color w:val="000000"/>
          <w:sz w:val="32"/>
          <w:szCs w:val="32"/>
        </w:rPr>
        <w:t>7</w:t>
      </w:r>
      <w:r>
        <w:rPr>
          <w:rFonts w:ascii="仿宋" w:eastAsia="仿宋" w:hAnsi="仿宋" w:hint="eastAsia"/>
          <w:color w:val="000000"/>
          <w:sz w:val="32"/>
          <w:szCs w:val="32"/>
        </w:rPr>
        <w:t>万</w:t>
      </w:r>
      <w:r>
        <w:rPr>
          <w:rFonts w:ascii="仿宋" w:eastAsia="仿宋" w:hAnsi="仿宋" w:hint="eastAsia"/>
          <w:color w:val="000000"/>
          <w:sz w:val="32"/>
          <w:szCs w:val="32"/>
        </w:rPr>
        <w:t xml:space="preserve"> </w:t>
      </w:r>
      <w:r>
        <w:rPr>
          <w:rFonts w:ascii="仿宋" w:eastAsia="仿宋" w:hAnsi="仿宋" w:hint="eastAsia"/>
          <w:color w:val="000000"/>
          <w:sz w:val="32"/>
          <w:szCs w:val="32"/>
        </w:rPr>
        <w:t>元</w:t>
      </w:r>
    </w:p>
    <w:p w:rsidR="00811D43" w:rsidRDefault="0001481D">
      <w:pPr>
        <w:spacing w:line="5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4</w:t>
      </w:r>
      <w:r>
        <w:rPr>
          <w:rFonts w:ascii="仿宋" w:eastAsia="仿宋" w:hAnsi="仿宋" w:hint="eastAsia"/>
          <w:color w:val="000000"/>
          <w:sz w:val="32"/>
          <w:szCs w:val="32"/>
        </w:rPr>
        <w:t>、工作经费：</w:t>
      </w:r>
      <w:r>
        <w:rPr>
          <w:rFonts w:ascii="仿宋" w:eastAsia="仿宋" w:hAnsi="仿宋" w:hint="eastAsia"/>
          <w:color w:val="000000"/>
          <w:sz w:val="32"/>
          <w:szCs w:val="32"/>
        </w:rPr>
        <w:t xml:space="preserve"> 14</w:t>
      </w:r>
      <w:r>
        <w:rPr>
          <w:rFonts w:ascii="仿宋" w:eastAsia="仿宋" w:hAnsi="仿宋" w:hint="eastAsia"/>
          <w:color w:val="000000"/>
          <w:sz w:val="32"/>
          <w:szCs w:val="32"/>
        </w:rPr>
        <w:t>万元</w:t>
      </w:r>
    </w:p>
    <w:p w:rsidR="00811D43" w:rsidRDefault="0001481D">
      <w:pPr>
        <w:spacing w:line="500" w:lineRule="exact"/>
        <w:ind w:firstLineChars="200" w:firstLine="640"/>
        <w:rPr>
          <w:rFonts w:ascii="楷体" w:eastAsia="楷体" w:hAnsi="楷体"/>
          <w:b/>
          <w:sz w:val="32"/>
          <w:szCs w:val="32"/>
        </w:rPr>
      </w:pPr>
      <w:r>
        <w:rPr>
          <w:rFonts w:ascii="楷体" w:eastAsia="楷体" w:hAnsi="楷体" w:hint="eastAsia"/>
          <w:b/>
          <w:sz w:val="32"/>
          <w:szCs w:val="32"/>
        </w:rPr>
        <w:t>（二）预算测算依据和标准：</w:t>
      </w:r>
    </w:p>
    <w:p w:rsidR="00811D43" w:rsidRDefault="0001481D">
      <w:pPr>
        <w:spacing w:line="500" w:lineRule="exact"/>
        <w:ind w:firstLineChars="200" w:firstLine="643"/>
        <w:rPr>
          <w:rFonts w:ascii="仿宋" w:eastAsia="仿宋" w:hAnsi="仿宋"/>
          <w:sz w:val="32"/>
          <w:szCs w:val="32"/>
        </w:rPr>
      </w:pPr>
      <w:r>
        <w:rPr>
          <w:rFonts w:ascii="仿宋_GB2312" w:eastAsia="仿宋_GB2312" w:hint="eastAsia"/>
          <w:b/>
          <w:sz w:val="32"/>
          <w:szCs w:val="32"/>
        </w:rPr>
        <w:lastRenderedPageBreak/>
        <w:t xml:space="preserve"> </w:t>
      </w:r>
      <w:r>
        <w:rPr>
          <w:rFonts w:ascii="仿宋" w:eastAsia="仿宋" w:hAnsi="仿宋" w:hint="eastAsia"/>
          <w:sz w:val="32"/>
          <w:szCs w:val="32"/>
        </w:rPr>
        <w:t>根据《攀枝花市全民健身实施意见（</w:t>
      </w:r>
      <w:r>
        <w:rPr>
          <w:rFonts w:ascii="仿宋" w:eastAsia="仿宋" w:hAnsi="仿宋" w:hint="eastAsia"/>
          <w:sz w:val="32"/>
          <w:szCs w:val="32"/>
        </w:rPr>
        <w:t>2016</w:t>
      </w:r>
      <w:r>
        <w:rPr>
          <w:rFonts w:ascii="仿宋" w:eastAsia="仿宋" w:hAnsi="仿宋" w:hint="eastAsia"/>
          <w:sz w:val="32"/>
          <w:szCs w:val="32"/>
        </w:rPr>
        <w:t>—</w:t>
      </w:r>
      <w:r>
        <w:rPr>
          <w:rFonts w:ascii="仿宋" w:eastAsia="仿宋" w:hAnsi="仿宋" w:hint="eastAsia"/>
          <w:sz w:val="32"/>
          <w:szCs w:val="32"/>
        </w:rPr>
        <w:t>2020</w:t>
      </w:r>
      <w:r>
        <w:rPr>
          <w:rFonts w:ascii="仿宋" w:eastAsia="仿宋" w:hAnsi="仿宋" w:hint="eastAsia"/>
          <w:sz w:val="32"/>
          <w:szCs w:val="32"/>
        </w:rPr>
        <w:t>）》、国家体育总局等</w:t>
      </w:r>
      <w:r>
        <w:rPr>
          <w:rFonts w:ascii="仿宋" w:eastAsia="仿宋" w:hAnsi="仿宋" w:hint="eastAsia"/>
          <w:sz w:val="32"/>
          <w:szCs w:val="32"/>
        </w:rPr>
        <w:t>12</w:t>
      </w:r>
      <w:r>
        <w:rPr>
          <w:rFonts w:ascii="仿宋" w:eastAsia="仿宋" w:hAnsi="仿宋" w:hint="eastAsia"/>
          <w:sz w:val="32"/>
          <w:szCs w:val="32"/>
        </w:rPr>
        <w:t>部门《关于进一步加强新形势下老年人体育工作的意见》、省委办公厅、省政府办公厅《关于进一步加强老年体育工作的意见》（川委办</w:t>
      </w:r>
      <w:r>
        <w:rPr>
          <w:rFonts w:ascii="仿宋" w:eastAsia="仿宋" w:hAnsi="仿宋" w:hint="eastAsia"/>
          <w:sz w:val="32"/>
          <w:szCs w:val="32"/>
        </w:rPr>
        <w:t>[2009]23</w:t>
      </w:r>
      <w:r>
        <w:rPr>
          <w:rFonts w:ascii="仿宋" w:eastAsia="仿宋" w:hAnsi="仿宋" w:hint="eastAsia"/>
          <w:sz w:val="32"/>
          <w:szCs w:val="32"/>
        </w:rPr>
        <w:t>号）及市委、市政府办公室《关于进一步加强老年体育工作的意见》（市委办</w:t>
      </w:r>
      <w:r>
        <w:rPr>
          <w:rFonts w:ascii="仿宋" w:eastAsia="仿宋" w:hAnsi="仿宋" w:hint="eastAsia"/>
          <w:sz w:val="32"/>
          <w:szCs w:val="32"/>
        </w:rPr>
        <w:t>[2009]19</w:t>
      </w:r>
      <w:r>
        <w:rPr>
          <w:rFonts w:ascii="仿宋" w:eastAsia="仿宋" w:hAnsi="仿宋" w:hint="eastAsia"/>
          <w:sz w:val="32"/>
          <w:szCs w:val="32"/>
        </w:rPr>
        <w:t>号）</w:t>
      </w:r>
      <w:r>
        <w:rPr>
          <w:rFonts w:ascii="仿宋" w:eastAsia="仿宋" w:hAnsi="仿宋" w:cs="仿宋_GB2312" w:hint="eastAsia"/>
          <w:sz w:val="32"/>
          <w:szCs w:val="32"/>
        </w:rPr>
        <w:t>、</w:t>
      </w:r>
      <w:r>
        <w:rPr>
          <w:rFonts w:ascii="仿宋" w:eastAsia="仿宋" w:hAnsi="仿宋" w:hint="eastAsia"/>
          <w:sz w:val="32"/>
          <w:szCs w:val="32"/>
        </w:rPr>
        <w:t>《攀枝花市市级机关差旅费管理办法》等，由我协会按照计划安排资金支出计划经费。</w:t>
      </w:r>
    </w:p>
    <w:bookmarkEnd w:id="67"/>
    <w:bookmarkEnd w:id="68"/>
    <w:bookmarkEnd w:id="69"/>
    <w:p w:rsidR="00811D43" w:rsidRDefault="00811D43">
      <w:pPr>
        <w:spacing w:line="500" w:lineRule="exact"/>
        <w:ind w:firstLineChars="200" w:firstLine="640"/>
        <w:rPr>
          <w:rFonts w:ascii="仿宋_GB2312" w:eastAsia="仿宋_GB2312"/>
          <w:sz w:val="32"/>
          <w:szCs w:val="32"/>
        </w:rPr>
      </w:pPr>
    </w:p>
    <w:p w:rsidR="00811D43" w:rsidRDefault="00811D43">
      <w:pPr>
        <w:pStyle w:val="a0"/>
        <w:spacing w:before="93"/>
        <w:rPr>
          <w:rFonts w:ascii="Times New Roman"/>
          <w:sz w:val="32"/>
          <w:szCs w:val="32"/>
        </w:rPr>
      </w:pPr>
    </w:p>
    <w:p w:rsidR="00811D43" w:rsidRDefault="00811D43">
      <w:pPr>
        <w:pStyle w:val="a0"/>
        <w:spacing w:before="93"/>
        <w:rPr>
          <w:rFonts w:ascii="Times New Roman"/>
          <w:sz w:val="32"/>
          <w:szCs w:val="32"/>
        </w:rPr>
      </w:pPr>
    </w:p>
    <w:p w:rsidR="00811D43" w:rsidRDefault="0001481D">
      <w:pPr>
        <w:widowControl/>
        <w:adjustRightInd w:val="0"/>
        <w:snapToGrid w:val="0"/>
        <w:spacing w:line="580"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附表：</w:t>
      </w:r>
    </w:p>
    <w:p w:rsidR="00811D43" w:rsidRDefault="00811D43">
      <w:pPr>
        <w:pStyle w:val="a0"/>
        <w:spacing w:before="93"/>
        <w:rPr>
          <w:rFonts w:ascii="Times New Roman"/>
          <w:sz w:val="32"/>
          <w:szCs w:val="32"/>
        </w:rPr>
      </w:pPr>
    </w:p>
    <w:tbl>
      <w:tblPr>
        <w:tblpPr w:leftFromText="180" w:rightFromText="180" w:vertAnchor="text" w:horzAnchor="page" w:tblpX="1281" w:tblpY="660"/>
        <w:tblOverlap w:val="never"/>
        <w:tblW w:w="9811" w:type="dxa"/>
        <w:tblLayout w:type="fixed"/>
        <w:tblLook w:val="04A0" w:firstRow="1" w:lastRow="0" w:firstColumn="1" w:lastColumn="0" w:noHBand="0" w:noVBand="1"/>
      </w:tblPr>
      <w:tblGrid>
        <w:gridCol w:w="1976"/>
        <w:gridCol w:w="1142"/>
        <w:gridCol w:w="1635"/>
        <w:gridCol w:w="1189"/>
        <w:gridCol w:w="1224"/>
        <w:gridCol w:w="2409"/>
        <w:gridCol w:w="236"/>
      </w:tblGrid>
      <w:tr w:rsidR="00811D43">
        <w:trPr>
          <w:trHeight w:val="675"/>
        </w:trPr>
        <w:tc>
          <w:tcPr>
            <w:tcW w:w="9577" w:type="dxa"/>
            <w:gridSpan w:val="6"/>
            <w:tcBorders>
              <w:top w:val="nil"/>
              <w:left w:val="nil"/>
              <w:bottom w:val="nil"/>
              <w:right w:val="nil"/>
            </w:tcBorders>
            <w:shd w:val="clear" w:color="auto" w:fill="auto"/>
            <w:vAlign w:val="center"/>
          </w:tcPr>
          <w:p w:rsidR="00811D43" w:rsidRDefault="0001481D">
            <w:pPr>
              <w:widowControl/>
              <w:textAlignment w:val="center"/>
              <w:rPr>
                <w:rFonts w:ascii="宋体" w:hAnsi="宋体" w:cs="宋体"/>
                <w:b/>
                <w:sz w:val="32"/>
                <w:szCs w:val="32"/>
              </w:rPr>
            </w:pPr>
            <w:r>
              <w:rPr>
                <w:rFonts w:ascii="宋体" w:hAnsi="宋体" w:cs="宋体" w:hint="eastAsia"/>
                <w:b/>
                <w:sz w:val="32"/>
                <w:szCs w:val="32"/>
              </w:rPr>
              <w:t>2021</w:t>
            </w:r>
            <w:r>
              <w:rPr>
                <w:rFonts w:ascii="宋体" w:hAnsi="宋体" w:cs="宋体" w:hint="eastAsia"/>
                <w:b/>
                <w:sz w:val="32"/>
                <w:szCs w:val="32"/>
              </w:rPr>
              <w:t>年</w:t>
            </w:r>
            <w:r>
              <w:rPr>
                <w:rFonts w:ascii="宋体" w:hAnsi="宋体" w:cs="宋体" w:hint="eastAsia"/>
                <w:b/>
                <w:sz w:val="32"/>
                <w:szCs w:val="32"/>
              </w:rPr>
              <w:t>100</w:t>
            </w:r>
            <w:r>
              <w:rPr>
                <w:rFonts w:ascii="宋体" w:hAnsi="宋体" w:cs="宋体" w:hint="eastAsia"/>
                <w:b/>
                <w:sz w:val="32"/>
                <w:szCs w:val="32"/>
              </w:rPr>
              <w:t>万元以上（含）特定目标类部门预算项目绩效目标自评</w:t>
            </w:r>
          </w:p>
        </w:tc>
        <w:tc>
          <w:tcPr>
            <w:tcW w:w="234" w:type="dxa"/>
            <w:tcBorders>
              <w:top w:val="nil"/>
              <w:left w:val="nil"/>
              <w:bottom w:val="nil"/>
              <w:right w:val="nil"/>
            </w:tcBorders>
            <w:shd w:val="clear" w:color="auto" w:fill="auto"/>
            <w:vAlign w:val="center"/>
          </w:tcPr>
          <w:p w:rsidR="00811D43" w:rsidRDefault="00811D43">
            <w:pPr>
              <w:widowControl/>
              <w:jc w:val="center"/>
              <w:textAlignment w:val="center"/>
              <w:rPr>
                <w:rFonts w:ascii="宋体" w:hAnsi="宋体" w:cs="宋体"/>
                <w:b/>
                <w:kern w:val="0"/>
                <w:sz w:val="32"/>
                <w:szCs w:val="32"/>
              </w:rPr>
            </w:pPr>
          </w:p>
        </w:tc>
      </w:tr>
      <w:tr w:rsidR="00811D43">
        <w:trPr>
          <w:gridAfter w:val="1"/>
          <w:wAfter w:w="234" w:type="dxa"/>
          <w:trHeight w:val="254"/>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center"/>
              <w:rPr>
                <w:rFonts w:ascii="宋体" w:hAnsi="宋体" w:cs="宋体"/>
                <w:sz w:val="24"/>
              </w:rPr>
            </w:pPr>
            <w:r>
              <w:rPr>
                <w:rFonts w:ascii="宋体" w:hAnsi="宋体" w:cs="宋体" w:hint="eastAsia"/>
                <w:kern w:val="0"/>
                <w:sz w:val="24"/>
              </w:rPr>
              <w:t>主管部门及代码</w:t>
            </w:r>
          </w:p>
        </w:tc>
        <w:tc>
          <w:tcPr>
            <w:tcW w:w="28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textAlignment w:val="center"/>
              <w:rPr>
                <w:rFonts w:ascii="宋体" w:hAnsi="宋体" w:cs="宋体"/>
                <w:sz w:val="24"/>
              </w:rPr>
            </w:pPr>
            <w:r>
              <w:rPr>
                <w:rFonts w:ascii="宋体" w:hAnsi="宋体" w:cs="宋体" w:hint="eastAsia"/>
                <w:sz w:val="24"/>
              </w:rPr>
              <w:t>市教育和体育局</w:t>
            </w:r>
            <w:r>
              <w:rPr>
                <w:rFonts w:ascii="宋体" w:hAnsi="宋体" w:cs="宋体" w:hint="eastAsia"/>
                <w:sz w:val="24"/>
              </w:rPr>
              <w:t>203001</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center"/>
              <w:rPr>
                <w:rFonts w:ascii="宋体" w:hAnsi="宋体" w:cs="宋体"/>
                <w:sz w:val="24"/>
              </w:rPr>
            </w:pPr>
            <w:r>
              <w:rPr>
                <w:rFonts w:ascii="宋体" w:hAnsi="宋体" w:cs="宋体" w:hint="eastAsia"/>
                <w:kern w:val="0"/>
                <w:sz w:val="24"/>
              </w:rPr>
              <w:t>实施单位</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center"/>
              <w:rPr>
                <w:rFonts w:ascii="宋体" w:hAnsi="宋体" w:cs="宋体"/>
                <w:sz w:val="24"/>
              </w:rPr>
            </w:pPr>
            <w:r>
              <w:rPr>
                <w:rFonts w:ascii="宋体" w:hAnsi="宋体" w:cs="宋体" w:hint="eastAsia"/>
                <w:sz w:val="24"/>
              </w:rPr>
              <w:t>攀枝花市第三高级中学校</w:t>
            </w:r>
          </w:p>
        </w:tc>
      </w:tr>
      <w:tr w:rsidR="00811D43">
        <w:trPr>
          <w:gridAfter w:val="1"/>
          <w:wAfter w:w="234" w:type="dxa"/>
          <w:trHeight w:val="341"/>
        </w:trPr>
        <w:tc>
          <w:tcPr>
            <w:tcW w:w="31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center"/>
              <w:rPr>
                <w:rFonts w:ascii="宋体" w:hAnsi="宋体" w:cs="宋体"/>
                <w:sz w:val="24"/>
              </w:rPr>
            </w:pPr>
            <w:r>
              <w:rPr>
                <w:rFonts w:ascii="宋体" w:hAnsi="宋体" w:cs="宋体" w:hint="eastAsia"/>
                <w:kern w:val="0"/>
                <w:sz w:val="24"/>
              </w:rPr>
              <w:t>项目预算</w:t>
            </w:r>
            <w:r>
              <w:rPr>
                <w:rFonts w:ascii="宋体" w:hAnsi="宋体" w:cs="宋体" w:hint="eastAsia"/>
                <w:kern w:val="0"/>
                <w:sz w:val="24"/>
              </w:rPr>
              <w:br/>
            </w:r>
            <w:r>
              <w:rPr>
                <w:rFonts w:ascii="宋体" w:hAnsi="宋体" w:cs="宋体" w:hint="eastAsia"/>
                <w:kern w:val="0"/>
                <w:sz w:val="24"/>
              </w:rPr>
              <w:t>执行情况</w:t>
            </w:r>
            <w:r>
              <w:rPr>
                <w:rFonts w:ascii="宋体" w:hAnsi="宋体" w:cs="宋体" w:hint="eastAsia"/>
                <w:kern w:val="0"/>
                <w:sz w:val="24"/>
              </w:rPr>
              <w:br/>
            </w:r>
            <w:r>
              <w:rPr>
                <w:rFonts w:ascii="宋体" w:hAnsi="宋体" w:cs="宋体" w:hint="eastAsia"/>
                <w:kern w:val="0"/>
                <w:sz w:val="24"/>
              </w:rPr>
              <w:t>（万元）</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left"/>
              <w:textAlignment w:val="center"/>
              <w:rPr>
                <w:rFonts w:ascii="宋体" w:hAnsi="宋体" w:cs="宋体"/>
                <w:sz w:val="24"/>
              </w:rPr>
            </w:pPr>
            <w:r>
              <w:rPr>
                <w:rFonts w:ascii="宋体" w:hAnsi="宋体" w:cs="宋体" w:hint="eastAsia"/>
                <w:kern w:val="0"/>
                <w:sz w:val="24"/>
              </w:rPr>
              <w:t xml:space="preserve"> </w:t>
            </w:r>
            <w:r>
              <w:rPr>
                <w:rFonts w:ascii="宋体" w:hAnsi="宋体" w:cs="宋体" w:hint="eastAsia"/>
                <w:kern w:val="0"/>
                <w:sz w:val="24"/>
              </w:rPr>
              <w:t>预算数：</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left"/>
              <w:textAlignment w:val="center"/>
              <w:rPr>
                <w:rFonts w:ascii="宋体" w:hAnsi="宋体" w:cs="宋体"/>
                <w:sz w:val="24"/>
              </w:rPr>
            </w:pPr>
            <w:r>
              <w:rPr>
                <w:rFonts w:ascii="宋体" w:hAnsi="宋体" w:cs="宋体" w:hint="eastAsia"/>
                <w:sz w:val="24"/>
              </w:rPr>
              <w:t>150</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left"/>
              <w:textAlignment w:val="center"/>
              <w:rPr>
                <w:rFonts w:ascii="宋体" w:hAnsi="宋体" w:cs="宋体"/>
                <w:sz w:val="24"/>
              </w:rPr>
            </w:pPr>
            <w:r>
              <w:rPr>
                <w:rFonts w:ascii="宋体" w:hAnsi="宋体" w:cs="宋体" w:hint="eastAsia"/>
                <w:kern w:val="0"/>
                <w:sz w:val="24"/>
              </w:rPr>
              <w:t xml:space="preserve"> </w:t>
            </w:r>
            <w:r>
              <w:rPr>
                <w:rFonts w:ascii="宋体" w:hAnsi="宋体" w:cs="宋体" w:hint="eastAsia"/>
                <w:kern w:val="0"/>
                <w:sz w:val="24"/>
              </w:rPr>
              <w:t>执行数：</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center"/>
              <w:rPr>
                <w:rFonts w:ascii="宋体" w:hAnsi="宋体" w:cs="宋体"/>
                <w:sz w:val="24"/>
              </w:rPr>
            </w:pPr>
            <w:r>
              <w:rPr>
                <w:rFonts w:ascii="宋体" w:hAnsi="宋体" w:cs="宋体" w:hint="eastAsia"/>
                <w:sz w:val="24"/>
              </w:rPr>
              <w:t>70</w:t>
            </w:r>
          </w:p>
        </w:tc>
      </w:tr>
      <w:tr w:rsidR="00811D43">
        <w:trPr>
          <w:gridAfter w:val="1"/>
          <w:wAfter w:w="234" w:type="dxa"/>
          <w:trHeight w:val="555"/>
        </w:trPr>
        <w:tc>
          <w:tcPr>
            <w:tcW w:w="31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811D43">
            <w:pPr>
              <w:spacing w:line="320" w:lineRule="exact"/>
              <w:jc w:val="center"/>
              <w:rPr>
                <w:rFonts w:ascii="宋体" w:hAnsi="宋体" w:cs="宋体"/>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rsidR="00811D43" w:rsidRDefault="0001481D">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left"/>
              <w:textAlignment w:val="center"/>
              <w:rPr>
                <w:rFonts w:ascii="宋体" w:hAnsi="宋体" w:cs="宋体"/>
                <w:sz w:val="24"/>
              </w:rPr>
            </w:pPr>
            <w:r>
              <w:rPr>
                <w:rFonts w:ascii="宋体" w:hAnsi="宋体" w:cs="宋体" w:hint="eastAsia"/>
                <w:sz w:val="24"/>
              </w:rPr>
              <w:t>150</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rsidR="00811D43" w:rsidRDefault="0001481D">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center"/>
              <w:rPr>
                <w:rFonts w:ascii="宋体" w:hAnsi="宋体" w:cs="宋体"/>
                <w:sz w:val="24"/>
              </w:rPr>
            </w:pPr>
            <w:r>
              <w:rPr>
                <w:rFonts w:ascii="宋体" w:hAnsi="宋体" w:cs="宋体" w:hint="eastAsia"/>
                <w:sz w:val="24"/>
              </w:rPr>
              <w:t>70</w:t>
            </w:r>
          </w:p>
        </w:tc>
      </w:tr>
      <w:tr w:rsidR="00811D43">
        <w:trPr>
          <w:gridAfter w:val="1"/>
          <w:wAfter w:w="234" w:type="dxa"/>
          <w:trHeight w:val="341"/>
        </w:trPr>
        <w:tc>
          <w:tcPr>
            <w:tcW w:w="31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811D43">
            <w:pPr>
              <w:spacing w:line="320" w:lineRule="exact"/>
              <w:jc w:val="center"/>
              <w:rPr>
                <w:rFonts w:ascii="宋体" w:hAnsi="宋体" w:cs="宋体"/>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811D43">
            <w:pPr>
              <w:widowControl/>
              <w:spacing w:line="320" w:lineRule="exact"/>
              <w:jc w:val="left"/>
              <w:textAlignment w:val="center"/>
              <w:rPr>
                <w:rFonts w:ascii="宋体" w:hAnsi="宋体" w:cs="宋体"/>
                <w:sz w:val="24"/>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811D43">
            <w:pPr>
              <w:widowControl/>
              <w:spacing w:line="320" w:lineRule="exact"/>
              <w:jc w:val="center"/>
              <w:textAlignment w:val="center"/>
              <w:rPr>
                <w:rFonts w:ascii="宋体" w:hAnsi="宋体" w:cs="宋体"/>
                <w:sz w:val="24"/>
              </w:rPr>
            </w:pPr>
          </w:p>
        </w:tc>
      </w:tr>
      <w:tr w:rsidR="00811D43">
        <w:trPr>
          <w:gridAfter w:val="1"/>
          <w:wAfter w:w="234" w:type="dxa"/>
          <w:trHeight w:val="217"/>
        </w:trPr>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center"/>
              <w:rPr>
                <w:rFonts w:ascii="宋体" w:hAnsi="宋体" w:cs="宋体"/>
                <w:kern w:val="0"/>
                <w:sz w:val="24"/>
              </w:rPr>
            </w:pPr>
            <w:r>
              <w:rPr>
                <w:rFonts w:ascii="宋体" w:hAnsi="宋体" w:cs="宋体" w:hint="eastAsia"/>
                <w:kern w:val="0"/>
                <w:sz w:val="24"/>
              </w:rPr>
              <w:t>年度总体目标</w:t>
            </w:r>
          </w:p>
          <w:p w:rsidR="00811D43" w:rsidRDefault="0001481D">
            <w:pPr>
              <w:widowControl/>
              <w:spacing w:line="320" w:lineRule="exact"/>
              <w:jc w:val="center"/>
              <w:textAlignment w:val="center"/>
              <w:rPr>
                <w:rFonts w:ascii="宋体" w:hAnsi="宋体" w:cs="宋体"/>
                <w:sz w:val="24"/>
              </w:rPr>
            </w:pPr>
            <w:r>
              <w:rPr>
                <w:rFonts w:ascii="宋体" w:hAnsi="宋体" w:cs="宋体" w:hint="eastAsia"/>
                <w:kern w:val="0"/>
                <w:sz w:val="24"/>
              </w:rPr>
              <w:t>完成情况</w:t>
            </w:r>
          </w:p>
        </w:tc>
        <w:tc>
          <w:tcPr>
            <w:tcW w:w="39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center"/>
              <w:rPr>
                <w:rFonts w:ascii="宋体" w:hAnsi="宋体" w:cs="宋体"/>
                <w:sz w:val="24"/>
              </w:rPr>
            </w:pPr>
            <w:r>
              <w:rPr>
                <w:rFonts w:ascii="宋体" w:hAnsi="宋体" w:cs="宋体" w:hint="eastAsia"/>
                <w:kern w:val="0"/>
                <w:sz w:val="24"/>
              </w:rPr>
              <w:t>预期目标</w:t>
            </w:r>
          </w:p>
        </w:tc>
        <w:tc>
          <w:tcPr>
            <w:tcW w:w="36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center"/>
              <w:rPr>
                <w:rFonts w:ascii="宋体" w:hAnsi="宋体" w:cs="宋体"/>
                <w:sz w:val="24"/>
              </w:rPr>
            </w:pPr>
            <w:r>
              <w:rPr>
                <w:rFonts w:ascii="宋体" w:hAnsi="宋体" w:cs="宋体" w:hint="eastAsia"/>
                <w:kern w:val="0"/>
                <w:sz w:val="24"/>
              </w:rPr>
              <w:t>目标实际完成情况</w:t>
            </w:r>
          </w:p>
        </w:tc>
      </w:tr>
      <w:tr w:rsidR="00811D43">
        <w:trPr>
          <w:gridAfter w:val="1"/>
          <w:wAfter w:w="234" w:type="dxa"/>
          <w:trHeight w:val="797"/>
        </w:trPr>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811D43">
            <w:pPr>
              <w:spacing w:line="320" w:lineRule="exact"/>
              <w:jc w:val="center"/>
              <w:rPr>
                <w:rFonts w:ascii="宋体" w:hAnsi="宋体" w:cs="宋体"/>
                <w:sz w:val="24"/>
              </w:rPr>
            </w:pPr>
          </w:p>
        </w:tc>
        <w:tc>
          <w:tcPr>
            <w:tcW w:w="3966" w:type="dxa"/>
            <w:gridSpan w:val="3"/>
            <w:tcBorders>
              <w:top w:val="single" w:sz="4" w:space="0" w:color="000000"/>
              <w:left w:val="single" w:sz="4" w:space="0" w:color="000000"/>
              <w:bottom w:val="single" w:sz="4" w:space="0" w:color="000000"/>
              <w:right w:val="single" w:sz="4" w:space="0" w:color="000000"/>
            </w:tcBorders>
            <w:shd w:val="clear" w:color="auto" w:fill="auto"/>
          </w:tcPr>
          <w:p w:rsidR="00811D43" w:rsidRDefault="0001481D">
            <w:pPr>
              <w:widowControl/>
              <w:spacing w:line="320" w:lineRule="exact"/>
              <w:jc w:val="left"/>
              <w:textAlignment w:val="top"/>
              <w:rPr>
                <w:rFonts w:ascii="宋体" w:hAnsi="宋体" w:cs="宋体"/>
                <w:sz w:val="24"/>
              </w:rPr>
            </w:pPr>
            <w:r>
              <w:rPr>
                <w:rFonts w:ascii="宋体" w:hAnsi="宋体" w:cs="宋体" w:hint="eastAsia"/>
                <w:sz w:val="24"/>
              </w:rPr>
              <w:t>完成对教泽园高一、高二</w:t>
            </w:r>
            <w:r>
              <w:rPr>
                <w:rFonts w:ascii="宋体" w:hAnsi="宋体" w:cs="宋体" w:hint="eastAsia"/>
                <w:sz w:val="24"/>
              </w:rPr>
              <w:t>45</w:t>
            </w:r>
            <w:r>
              <w:rPr>
                <w:rFonts w:ascii="宋体" w:hAnsi="宋体" w:cs="宋体" w:hint="eastAsia"/>
                <w:sz w:val="24"/>
              </w:rPr>
              <w:t>间教室破旧智慧黑板的更新</w:t>
            </w:r>
          </w:p>
        </w:tc>
        <w:tc>
          <w:tcPr>
            <w:tcW w:w="3634" w:type="dxa"/>
            <w:gridSpan w:val="2"/>
            <w:tcBorders>
              <w:top w:val="single" w:sz="4" w:space="0" w:color="000000"/>
              <w:left w:val="single" w:sz="4" w:space="0" w:color="000000"/>
              <w:bottom w:val="single" w:sz="4" w:space="0" w:color="000000"/>
              <w:right w:val="single" w:sz="4" w:space="0" w:color="000000"/>
            </w:tcBorders>
            <w:shd w:val="clear" w:color="auto" w:fill="auto"/>
          </w:tcPr>
          <w:p w:rsidR="00811D43" w:rsidRDefault="0001481D">
            <w:pPr>
              <w:widowControl/>
              <w:spacing w:line="320" w:lineRule="exact"/>
              <w:jc w:val="left"/>
              <w:textAlignment w:val="top"/>
              <w:rPr>
                <w:rFonts w:ascii="宋体" w:hAnsi="宋体" w:cs="宋体"/>
                <w:sz w:val="24"/>
              </w:rPr>
            </w:pPr>
            <w:r>
              <w:rPr>
                <w:rFonts w:ascii="宋体" w:hAnsi="宋体" w:cs="宋体" w:hint="eastAsia"/>
                <w:sz w:val="24"/>
              </w:rPr>
              <w:t>完成</w:t>
            </w:r>
            <w:r>
              <w:rPr>
                <w:rFonts w:ascii="宋体" w:hAnsi="宋体" w:cs="宋体" w:hint="eastAsia"/>
                <w:sz w:val="24"/>
              </w:rPr>
              <w:t>45</w:t>
            </w:r>
            <w:r>
              <w:rPr>
                <w:rFonts w:ascii="宋体" w:hAnsi="宋体" w:cs="宋体" w:hint="eastAsia"/>
                <w:sz w:val="24"/>
              </w:rPr>
              <w:t>间教室智慧黑板采购、更新，总价</w:t>
            </w:r>
            <w:r>
              <w:rPr>
                <w:rFonts w:ascii="宋体" w:hAnsi="宋体" w:cs="宋体" w:hint="eastAsia"/>
                <w:sz w:val="24"/>
              </w:rPr>
              <w:t>149.58</w:t>
            </w:r>
            <w:r>
              <w:rPr>
                <w:rFonts w:ascii="宋体" w:hAnsi="宋体" w:cs="宋体" w:hint="eastAsia"/>
                <w:sz w:val="24"/>
              </w:rPr>
              <w:t>万元，本年支付</w:t>
            </w:r>
            <w:r>
              <w:rPr>
                <w:rFonts w:ascii="宋体" w:hAnsi="宋体" w:cs="宋体" w:hint="eastAsia"/>
                <w:sz w:val="24"/>
              </w:rPr>
              <w:t>70</w:t>
            </w:r>
            <w:r>
              <w:rPr>
                <w:rFonts w:ascii="宋体" w:hAnsi="宋体" w:cs="宋体" w:hint="eastAsia"/>
                <w:sz w:val="24"/>
              </w:rPr>
              <w:t>万元</w:t>
            </w:r>
          </w:p>
        </w:tc>
      </w:tr>
      <w:tr w:rsidR="00811D43">
        <w:trPr>
          <w:gridAfter w:val="1"/>
          <w:wAfter w:w="234" w:type="dxa"/>
          <w:trHeight w:val="693"/>
        </w:trPr>
        <w:tc>
          <w:tcPr>
            <w:tcW w:w="1977" w:type="dxa"/>
            <w:vMerge w:val="restart"/>
            <w:tcBorders>
              <w:top w:val="single" w:sz="4" w:space="0" w:color="000000"/>
              <w:left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年度绩效指标完成情况</w:t>
            </w:r>
          </w:p>
        </w:tc>
        <w:tc>
          <w:tcPr>
            <w:tcW w:w="1142" w:type="dxa"/>
            <w:tcBorders>
              <w:top w:val="single" w:sz="4" w:space="0" w:color="000000"/>
              <w:left w:val="nil"/>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一级</w:t>
            </w:r>
          </w:p>
          <w:p w:rsidR="00811D43" w:rsidRDefault="0001481D">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二级</w:t>
            </w:r>
          </w:p>
          <w:p w:rsidR="00811D43" w:rsidRDefault="0001481D">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三级</w:t>
            </w:r>
          </w:p>
          <w:p w:rsidR="00811D43" w:rsidRDefault="0001481D">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预期指标值</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实际完成指标值</w:t>
            </w:r>
          </w:p>
        </w:tc>
      </w:tr>
      <w:tr w:rsidR="00811D43">
        <w:trPr>
          <w:gridAfter w:val="1"/>
          <w:wAfter w:w="234" w:type="dxa"/>
          <w:trHeight w:val="415"/>
        </w:trPr>
        <w:tc>
          <w:tcPr>
            <w:tcW w:w="1977" w:type="dxa"/>
            <w:vMerge/>
            <w:tcBorders>
              <w:left w:val="single" w:sz="4" w:space="0" w:color="000000"/>
              <w:right w:val="single" w:sz="4" w:space="0" w:color="000000"/>
            </w:tcBorders>
            <w:shd w:val="clear" w:color="auto" w:fill="auto"/>
            <w:vAlign w:val="center"/>
          </w:tcPr>
          <w:p w:rsidR="00811D43" w:rsidRDefault="00811D43">
            <w:pPr>
              <w:spacing w:line="320" w:lineRule="exact"/>
              <w:jc w:val="center"/>
              <w:rPr>
                <w:rFonts w:ascii="仿宋_GB2312" w:eastAsia="仿宋_GB2312" w:hAnsi="仿宋_GB2312" w:cs="仿宋_GB2312"/>
                <w:sz w:val="28"/>
                <w:szCs w:val="28"/>
              </w:rPr>
            </w:pP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完成</w:t>
            </w:r>
          </w:p>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数量指标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改造教室间数</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45</w:t>
            </w:r>
            <w:r>
              <w:rPr>
                <w:rFonts w:ascii="仿宋_GB2312" w:eastAsia="仿宋_GB2312" w:hAnsi="仿宋_GB2312" w:cs="仿宋_GB2312" w:hint="eastAsia"/>
                <w:sz w:val="28"/>
                <w:szCs w:val="28"/>
              </w:rPr>
              <w:t>间</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45</w:t>
            </w:r>
            <w:r>
              <w:rPr>
                <w:rFonts w:ascii="仿宋_GB2312" w:eastAsia="仿宋_GB2312" w:hAnsi="仿宋_GB2312" w:cs="仿宋_GB2312" w:hint="eastAsia"/>
                <w:sz w:val="28"/>
                <w:szCs w:val="28"/>
              </w:rPr>
              <w:t>间</w:t>
            </w:r>
          </w:p>
        </w:tc>
      </w:tr>
      <w:tr w:rsidR="00811D43">
        <w:trPr>
          <w:gridAfter w:val="1"/>
          <w:wAfter w:w="234" w:type="dxa"/>
          <w:trHeight w:val="415"/>
        </w:trPr>
        <w:tc>
          <w:tcPr>
            <w:tcW w:w="1977" w:type="dxa"/>
            <w:vMerge/>
            <w:tcBorders>
              <w:left w:val="single" w:sz="4" w:space="0" w:color="000000"/>
              <w:right w:val="single" w:sz="4" w:space="0" w:color="000000"/>
            </w:tcBorders>
            <w:shd w:val="clear" w:color="auto" w:fill="auto"/>
            <w:vAlign w:val="center"/>
          </w:tcPr>
          <w:p w:rsidR="00811D43" w:rsidRDefault="00811D43">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811D43">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质量指标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验收</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合格</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合格</w:t>
            </w:r>
          </w:p>
        </w:tc>
      </w:tr>
      <w:tr w:rsidR="00811D43">
        <w:trPr>
          <w:gridAfter w:val="1"/>
          <w:wAfter w:w="234" w:type="dxa"/>
          <w:trHeight w:val="415"/>
        </w:trPr>
        <w:tc>
          <w:tcPr>
            <w:tcW w:w="1977" w:type="dxa"/>
            <w:vMerge/>
            <w:tcBorders>
              <w:left w:val="single" w:sz="4" w:space="0" w:color="000000"/>
              <w:right w:val="single" w:sz="4" w:space="0" w:color="000000"/>
            </w:tcBorders>
            <w:shd w:val="clear" w:color="auto" w:fill="auto"/>
            <w:vAlign w:val="center"/>
          </w:tcPr>
          <w:p w:rsidR="00811D43" w:rsidRDefault="00811D43">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811D43">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时效指标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安装完成时间</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2022</w:t>
            </w:r>
            <w:r>
              <w:rPr>
                <w:rFonts w:ascii="仿宋_GB2312" w:eastAsia="仿宋_GB2312" w:hAnsi="仿宋_GB2312" w:cs="仿宋_GB2312" w:hint="eastAsia"/>
                <w:sz w:val="28"/>
                <w:szCs w:val="28"/>
              </w:rPr>
              <w:t>年前</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2021</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12</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20</w:t>
            </w:r>
            <w:r>
              <w:rPr>
                <w:rFonts w:ascii="仿宋_GB2312" w:eastAsia="仿宋_GB2312" w:hAnsi="仿宋_GB2312" w:cs="仿宋_GB2312" w:hint="eastAsia"/>
                <w:sz w:val="28"/>
                <w:szCs w:val="28"/>
              </w:rPr>
              <w:t>日</w:t>
            </w:r>
          </w:p>
        </w:tc>
      </w:tr>
      <w:tr w:rsidR="00811D43">
        <w:trPr>
          <w:gridAfter w:val="1"/>
          <w:wAfter w:w="234" w:type="dxa"/>
          <w:trHeight w:val="480"/>
        </w:trPr>
        <w:tc>
          <w:tcPr>
            <w:tcW w:w="1977" w:type="dxa"/>
            <w:vMerge/>
            <w:tcBorders>
              <w:left w:val="single" w:sz="4" w:space="0" w:color="000000"/>
              <w:right w:val="single" w:sz="4" w:space="0" w:color="000000"/>
            </w:tcBorders>
            <w:shd w:val="clear" w:color="auto" w:fill="auto"/>
            <w:vAlign w:val="center"/>
          </w:tcPr>
          <w:p w:rsidR="00811D43" w:rsidRDefault="00811D43">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811D43">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成本指标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不超省拨专款</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150</w:t>
            </w:r>
            <w:r>
              <w:rPr>
                <w:rFonts w:ascii="仿宋_GB2312" w:eastAsia="仿宋_GB2312" w:hAnsi="仿宋_GB2312" w:cs="仿宋_GB2312" w:hint="eastAsia"/>
                <w:sz w:val="28"/>
                <w:szCs w:val="28"/>
              </w:rPr>
              <w:t>万元</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149.58</w:t>
            </w:r>
            <w:r>
              <w:rPr>
                <w:rFonts w:ascii="仿宋_GB2312" w:eastAsia="仿宋_GB2312" w:hAnsi="仿宋_GB2312" w:cs="仿宋_GB2312" w:hint="eastAsia"/>
                <w:sz w:val="28"/>
                <w:szCs w:val="28"/>
              </w:rPr>
              <w:t>万元</w:t>
            </w:r>
          </w:p>
        </w:tc>
      </w:tr>
      <w:tr w:rsidR="00811D43">
        <w:trPr>
          <w:gridAfter w:val="1"/>
          <w:wAfter w:w="234" w:type="dxa"/>
          <w:trHeight w:val="480"/>
        </w:trPr>
        <w:tc>
          <w:tcPr>
            <w:tcW w:w="1977" w:type="dxa"/>
            <w:vMerge/>
            <w:tcBorders>
              <w:left w:val="single" w:sz="4" w:space="0" w:color="000000"/>
              <w:right w:val="single" w:sz="4" w:space="0" w:color="000000"/>
            </w:tcBorders>
            <w:shd w:val="clear" w:color="auto" w:fill="auto"/>
            <w:vAlign w:val="center"/>
          </w:tcPr>
          <w:p w:rsidR="00811D43" w:rsidRDefault="00811D43">
            <w:pPr>
              <w:spacing w:line="320" w:lineRule="exact"/>
              <w:jc w:val="center"/>
              <w:rPr>
                <w:rFonts w:ascii="仿宋_GB2312" w:eastAsia="仿宋_GB2312" w:hAnsi="仿宋_GB2312" w:cs="仿宋_GB2312"/>
                <w:sz w:val="28"/>
                <w:szCs w:val="28"/>
              </w:rPr>
            </w:pP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效益</w:t>
            </w:r>
            <w:r>
              <w:rPr>
                <w:rFonts w:ascii="仿宋_GB2312" w:eastAsia="仿宋_GB2312" w:hAnsi="仿宋_GB2312" w:cs="仿宋_GB2312" w:hint="eastAsia"/>
                <w:kern w:val="0"/>
                <w:sz w:val="28"/>
                <w:szCs w:val="28"/>
              </w:rPr>
              <w:br/>
            </w:r>
            <w:r>
              <w:rPr>
                <w:rFonts w:ascii="仿宋_GB2312" w:eastAsia="仿宋_GB2312" w:hAnsi="仿宋_GB2312" w:cs="仿宋_GB2312" w:hint="eastAsia"/>
                <w:kern w:val="0"/>
                <w:sz w:val="28"/>
                <w:szCs w:val="28"/>
              </w:rP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经济效益</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811D43">
            <w:pPr>
              <w:widowControl/>
              <w:spacing w:line="320" w:lineRule="exact"/>
              <w:jc w:val="center"/>
              <w:textAlignment w:val="bottom"/>
              <w:rPr>
                <w:rFonts w:ascii="仿宋_GB2312" w:eastAsia="仿宋_GB2312" w:hAnsi="仿宋_GB2312" w:cs="仿宋_GB2312"/>
                <w:sz w:val="28"/>
                <w:szCs w:val="28"/>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811D43">
            <w:pPr>
              <w:widowControl/>
              <w:spacing w:line="320" w:lineRule="exact"/>
              <w:jc w:val="center"/>
              <w:textAlignment w:val="bottom"/>
              <w:rPr>
                <w:rFonts w:ascii="仿宋_GB2312" w:eastAsia="仿宋_GB2312" w:hAnsi="仿宋_GB2312" w:cs="仿宋_GB2312"/>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811D43">
            <w:pPr>
              <w:widowControl/>
              <w:spacing w:line="320" w:lineRule="exact"/>
              <w:jc w:val="center"/>
              <w:textAlignment w:val="bottom"/>
              <w:rPr>
                <w:rFonts w:ascii="仿宋_GB2312" w:eastAsia="仿宋_GB2312" w:hAnsi="仿宋_GB2312" w:cs="仿宋_GB2312"/>
                <w:sz w:val="28"/>
                <w:szCs w:val="28"/>
              </w:rPr>
            </w:pPr>
          </w:p>
        </w:tc>
      </w:tr>
      <w:tr w:rsidR="00811D43">
        <w:trPr>
          <w:gridAfter w:val="1"/>
          <w:wAfter w:w="234" w:type="dxa"/>
          <w:trHeight w:val="480"/>
        </w:trPr>
        <w:tc>
          <w:tcPr>
            <w:tcW w:w="1977" w:type="dxa"/>
            <w:vMerge/>
            <w:tcBorders>
              <w:left w:val="single" w:sz="4" w:space="0" w:color="000000"/>
              <w:right w:val="single" w:sz="4" w:space="0" w:color="000000"/>
            </w:tcBorders>
            <w:shd w:val="clear" w:color="auto" w:fill="auto"/>
            <w:vAlign w:val="center"/>
          </w:tcPr>
          <w:p w:rsidR="00811D43" w:rsidRDefault="00811D43">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811D43">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社会效益</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长期促进教学质量提高</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使用</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年以上</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初现效益，高一高二期末成绩较为理想</w:t>
            </w:r>
          </w:p>
        </w:tc>
      </w:tr>
      <w:tr w:rsidR="00811D43">
        <w:trPr>
          <w:gridAfter w:val="1"/>
          <w:wAfter w:w="234" w:type="dxa"/>
          <w:trHeight w:val="630"/>
        </w:trPr>
        <w:tc>
          <w:tcPr>
            <w:tcW w:w="1977" w:type="dxa"/>
            <w:vMerge/>
            <w:tcBorders>
              <w:left w:val="single" w:sz="4" w:space="0" w:color="000000"/>
              <w:right w:val="single" w:sz="4" w:space="0" w:color="000000"/>
            </w:tcBorders>
            <w:shd w:val="clear" w:color="auto" w:fill="auto"/>
            <w:vAlign w:val="center"/>
          </w:tcPr>
          <w:p w:rsidR="00811D43" w:rsidRDefault="00811D43">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811D43">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ind w:leftChars="87" w:left="463" w:hangingChars="100" w:hanging="280"/>
              <w:jc w:val="left"/>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生态效益</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811D43">
            <w:pPr>
              <w:widowControl/>
              <w:spacing w:line="320" w:lineRule="exact"/>
              <w:jc w:val="center"/>
              <w:textAlignment w:val="bottom"/>
              <w:rPr>
                <w:rFonts w:ascii="仿宋_GB2312" w:eastAsia="仿宋_GB2312" w:hAnsi="仿宋_GB2312" w:cs="仿宋_GB2312"/>
                <w:sz w:val="28"/>
                <w:szCs w:val="28"/>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811D43">
            <w:pPr>
              <w:widowControl/>
              <w:spacing w:line="320" w:lineRule="exact"/>
              <w:jc w:val="center"/>
              <w:textAlignment w:val="bottom"/>
              <w:rPr>
                <w:rFonts w:ascii="仿宋_GB2312" w:eastAsia="仿宋_GB2312" w:hAnsi="仿宋_GB2312" w:cs="仿宋_GB2312"/>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811D43">
            <w:pPr>
              <w:widowControl/>
              <w:spacing w:line="320" w:lineRule="exact"/>
              <w:jc w:val="center"/>
              <w:textAlignment w:val="bottom"/>
              <w:rPr>
                <w:rFonts w:ascii="仿宋_GB2312" w:eastAsia="仿宋_GB2312" w:hAnsi="仿宋_GB2312" w:cs="仿宋_GB2312"/>
                <w:sz w:val="28"/>
                <w:szCs w:val="28"/>
              </w:rPr>
            </w:pPr>
          </w:p>
        </w:tc>
      </w:tr>
      <w:tr w:rsidR="00811D43">
        <w:trPr>
          <w:gridAfter w:val="1"/>
          <w:wAfter w:w="234" w:type="dxa"/>
          <w:trHeight w:val="480"/>
        </w:trPr>
        <w:tc>
          <w:tcPr>
            <w:tcW w:w="1977" w:type="dxa"/>
            <w:vMerge/>
            <w:tcBorders>
              <w:left w:val="single" w:sz="4" w:space="0" w:color="000000"/>
              <w:right w:val="single" w:sz="4" w:space="0" w:color="000000"/>
            </w:tcBorders>
            <w:shd w:val="clear" w:color="auto" w:fill="auto"/>
            <w:vAlign w:val="center"/>
          </w:tcPr>
          <w:p w:rsidR="00811D43" w:rsidRDefault="00811D43">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811D43">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可持续影响</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811D43">
            <w:pPr>
              <w:widowControl/>
              <w:spacing w:line="320" w:lineRule="exact"/>
              <w:jc w:val="center"/>
              <w:textAlignment w:val="bottom"/>
              <w:rPr>
                <w:rFonts w:ascii="仿宋_GB2312" w:eastAsia="仿宋_GB2312" w:hAnsi="仿宋_GB2312" w:cs="仿宋_GB2312"/>
                <w:sz w:val="28"/>
                <w:szCs w:val="28"/>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811D43">
            <w:pPr>
              <w:widowControl/>
              <w:spacing w:line="320" w:lineRule="exact"/>
              <w:jc w:val="center"/>
              <w:textAlignment w:val="bottom"/>
              <w:rPr>
                <w:rFonts w:ascii="仿宋_GB2312" w:eastAsia="仿宋_GB2312" w:hAnsi="仿宋_GB2312" w:cs="仿宋_GB2312"/>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811D43">
            <w:pPr>
              <w:widowControl/>
              <w:spacing w:line="320" w:lineRule="exact"/>
              <w:jc w:val="center"/>
              <w:textAlignment w:val="bottom"/>
              <w:rPr>
                <w:rFonts w:ascii="仿宋_GB2312" w:eastAsia="仿宋_GB2312" w:hAnsi="仿宋_GB2312" w:cs="仿宋_GB2312"/>
                <w:sz w:val="28"/>
                <w:szCs w:val="28"/>
              </w:rPr>
            </w:pPr>
          </w:p>
        </w:tc>
      </w:tr>
      <w:tr w:rsidR="00811D43">
        <w:trPr>
          <w:gridAfter w:val="1"/>
          <w:wAfter w:w="234" w:type="dxa"/>
          <w:trHeight w:val="530"/>
        </w:trPr>
        <w:tc>
          <w:tcPr>
            <w:tcW w:w="1977" w:type="dxa"/>
            <w:vMerge/>
            <w:tcBorders>
              <w:left w:val="single" w:sz="4" w:space="0" w:color="000000"/>
              <w:bottom w:val="single" w:sz="4" w:space="0" w:color="000000"/>
              <w:right w:val="single" w:sz="4" w:space="0" w:color="000000"/>
            </w:tcBorders>
            <w:shd w:val="clear" w:color="auto" w:fill="auto"/>
            <w:vAlign w:val="center"/>
          </w:tcPr>
          <w:p w:rsidR="00811D43" w:rsidRDefault="00811D43">
            <w:pPr>
              <w:spacing w:line="320" w:lineRule="exact"/>
              <w:jc w:val="center"/>
              <w:rPr>
                <w:rFonts w:ascii="仿宋_GB2312" w:eastAsia="仿宋_GB2312" w:hAnsi="仿宋_GB2312" w:cs="仿宋_GB2312"/>
                <w:sz w:val="28"/>
                <w:szCs w:val="28"/>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满意</w:t>
            </w:r>
            <w:r>
              <w:rPr>
                <w:rFonts w:ascii="仿宋_GB2312" w:eastAsia="仿宋_GB2312" w:hAnsi="仿宋_GB2312" w:cs="仿宋_GB2312" w:hint="eastAsia"/>
                <w:kern w:val="0"/>
                <w:sz w:val="28"/>
                <w:szCs w:val="28"/>
              </w:rPr>
              <w:br/>
            </w:r>
            <w:r>
              <w:rPr>
                <w:rFonts w:ascii="仿宋_GB2312" w:eastAsia="仿宋_GB2312" w:hAnsi="仿宋_GB2312" w:cs="仿宋_GB2312" w:hint="eastAsia"/>
                <w:kern w:val="0"/>
                <w:sz w:val="28"/>
                <w:szCs w:val="28"/>
              </w:rPr>
              <w:t>度指标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满意度</w:t>
            </w:r>
          </w:p>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师生满意度</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90%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95%</w:t>
            </w:r>
          </w:p>
        </w:tc>
      </w:tr>
    </w:tbl>
    <w:p w:rsidR="00811D43" w:rsidRDefault="00811D43">
      <w:pPr>
        <w:pStyle w:val="a0"/>
        <w:spacing w:before="93"/>
        <w:rPr>
          <w:rFonts w:ascii="Times New Roman"/>
          <w:sz w:val="32"/>
          <w:szCs w:val="32"/>
        </w:rPr>
      </w:pPr>
    </w:p>
    <w:tbl>
      <w:tblPr>
        <w:tblpPr w:leftFromText="180" w:rightFromText="180" w:vertAnchor="text" w:horzAnchor="page" w:tblpX="1281" w:tblpY="660"/>
        <w:tblOverlap w:val="never"/>
        <w:tblW w:w="9811" w:type="dxa"/>
        <w:tblLayout w:type="fixed"/>
        <w:tblLook w:val="04A0" w:firstRow="1" w:lastRow="0" w:firstColumn="1" w:lastColumn="0" w:noHBand="0" w:noVBand="1"/>
      </w:tblPr>
      <w:tblGrid>
        <w:gridCol w:w="1976"/>
        <w:gridCol w:w="1142"/>
        <w:gridCol w:w="1635"/>
        <w:gridCol w:w="1189"/>
        <w:gridCol w:w="1224"/>
        <w:gridCol w:w="2409"/>
        <w:gridCol w:w="236"/>
      </w:tblGrid>
      <w:tr w:rsidR="00811D43">
        <w:trPr>
          <w:trHeight w:val="675"/>
        </w:trPr>
        <w:tc>
          <w:tcPr>
            <w:tcW w:w="9575" w:type="dxa"/>
            <w:gridSpan w:val="6"/>
            <w:tcBorders>
              <w:top w:val="nil"/>
              <w:left w:val="nil"/>
              <w:bottom w:val="nil"/>
              <w:right w:val="nil"/>
            </w:tcBorders>
            <w:shd w:val="clear" w:color="auto" w:fill="auto"/>
            <w:vAlign w:val="center"/>
          </w:tcPr>
          <w:p w:rsidR="00811D43" w:rsidRDefault="0001481D">
            <w:pPr>
              <w:widowControl/>
              <w:jc w:val="center"/>
              <w:textAlignment w:val="center"/>
              <w:rPr>
                <w:rFonts w:ascii="宋体" w:hAnsi="宋体" w:cs="宋体"/>
                <w:b/>
                <w:sz w:val="32"/>
                <w:szCs w:val="32"/>
              </w:rPr>
            </w:pPr>
            <w:r>
              <w:rPr>
                <w:rFonts w:ascii="宋体" w:hAnsi="宋体" w:cs="宋体" w:hint="eastAsia"/>
                <w:b/>
                <w:sz w:val="32"/>
                <w:szCs w:val="32"/>
              </w:rPr>
              <w:t>2021</w:t>
            </w:r>
            <w:r>
              <w:rPr>
                <w:rFonts w:ascii="宋体" w:hAnsi="宋体" w:cs="宋体" w:hint="eastAsia"/>
                <w:b/>
                <w:sz w:val="32"/>
                <w:szCs w:val="32"/>
              </w:rPr>
              <w:t>年（含）特定目标类部门预算项目绩效目标自评</w:t>
            </w:r>
          </w:p>
          <w:p w:rsidR="00811D43" w:rsidRDefault="0001481D">
            <w:pPr>
              <w:pStyle w:val="a0"/>
              <w:spacing w:before="93"/>
              <w:jc w:val="center"/>
            </w:pPr>
            <w:r>
              <w:rPr>
                <w:rFonts w:ascii="宋体" w:hAnsi="宋体" w:cs="宋体" w:hint="eastAsia"/>
                <w:b/>
                <w:sz w:val="32"/>
                <w:szCs w:val="32"/>
              </w:rPr>
              <w:t>（援藏干部补助项目）</w:t>
            </w:r>
          </w:p>
        </w:tc>
        <w:tc>
          <w:tcPr>
            <w:tcW w:w="236" w:type="dxa"/>
            <w:tcBorders>
              <w:top w:val="nil"/>
              <w:left w:val="nil"/>
              <w:bottom w:val="nil"/>
              <w:right w:val="nil"/>
            </w:tcBorders>
            <w:shd w:val="clear" w:color="auto" w:fill="auto"/>
            <w:vAlign w:val="center"/>
          </w:tcPr>
          <w:p w:rsidR="00811D43" w:rsidRDefault="00811D43">
            <w:pPr>
              <w:widowControl/>
              <w:jc w:val="center"/>
              <w:textAlignment w:val="center"/>
              <w:rPr>
                <w:rFonts w:ascii="宋体" w:hAnsi="宋体" w:cs="宋体"/>
                <w:b/>
                <w:kern w:val="0"/>
                <w:sz w:val="32"/>
                <w:szCs w:val="32"/>
              </w:rPr>
            </w:pPr>
          </w:p>
        </w:tc>
      </w:tr>
      <w:tr w:rsidR="00811D43">
        <w:trPr>
          <w:gridAfter w:val="1"/>
          <w:wAfter w:w="236" w:type="dxa"/>
          <w:trHeight w:val="254"/>
        </w:trPr>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center"/>
              <w:rPr>
                <w:rFonts w:ascii="宋体" w:hAnsi="宋体" w:cs="宋体"/>
                <w:sz w:val="24"/>
              </w:rPr>
            </w:pPr>
            <w:r>
              <w:rPr>
                <w:rFonts w:ascii="宋体" w:hAnsi="宋体" w:cs="宋体" w:hint="eastAsia"/>
                <w:kern w:val="0"/>
                <w:sz w:val="24"/>
              </w:rPr>
              <w:t>主管部门及代码</w:t>
            </w:r>
          </w:p>
        </w:tc>
        <w:tc>
          <w:tcPr>
            <w:tcW w:w="28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textAlignment w:val="center"/>
              <w:rPr>
                <w:rFonts w:ascii="宋体" w:hAnsi="宋体" w:cs="宋体"/>
                <w:sz w:val="24"/>
              </w:rPr>
            </w:pPr>
            <w:r>
              <w:rPr>
                <w:rFonts w:ascii="宋体" w:hAnsi="宋体" w:cs="宋体" w:hint="eastAsia"/>
                <w:sz w:val="24"/>
              </w:rPr>
              <w:t>攀枝花市教育和体育局</w:t>
            </w:r>
            <w:r>
              <w:rPr>
                <w:rFonts w:ascii="宋体" w:hAnsi="宋体" w:cs="宋体" w:hint="eastAsia"/>
                <w:sz w:val="24"/>
              </w:rPr>
              <w:t>203001</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center"/>
              <w:rPr>
                <w:rFonts w:ascii="宋体" w:hAnsi="宋体" w:cs="宋体"/>
                <w:sz w:val="24"/>
              </w:rPr>
            </w:pPr>
            <w:r>
              <w:rPr>
                <w:rFonts w:ascii="宋体" w:hAnsi="宋体" w:cs="宋体" w:hint="eastAsia"/>
                <w:kern w:val="0"/>
                <w:sz w:val="24"/>
              </w:rPr>
              <w:t>实施单位</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center"/>
              <w:rPr>
                <w:rFonts w:ascii="宋体" w:hAnsi="宋体" w:cs="宋体"/>
                <w:sz w:val="24"/>
              </w:rPr>
            </w:pPr>
            <w:r>
              <w:rPr>
                <w:rFonts w:ascii="宋体" w:cs="宋体" w:hint="eastAsia"/>
                <w:color w:val="000000"/>
                <w:sz w:val="24"/>
              </w:rPr>
              <w:t>攀枝花市第七高级中学校（攀枝花市民族中学）</w:t>
            </w:r>
          </w:p>
        </w:tc>
      </w:tr>
      <w:tr w:rsidR="00811D43">
        <w:trPr>
          <w:gridAfter w:val="1"/>
          <w:wAfter w:w="236" w:type="dxa"/>
          <w:trHeight w:val="341"/>
        </w:trPr>
        <w:tc>
          <w:tcPr>
            <w:tcW w:w="31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center"/>
              <w:rPr>
                <w:rFonts w:ascii="宋体" w:hAnsi="宋体" w:cs="宋体"/>
                <w:sz w:val="24"/>
              </w:rPr>
            </w:pPr>
            <w:r>
              <w:rPr>
                <w:rFonts w:ascii="宋体" w:hAnsi="宋体" w:cs="宋体" w:hint="eastAsia"/>
                <w:kern w:val="0"/>
                <w:sz w:val="24"/>
              </w:rPr>
              <w:t>项目预算</w:t>
            </w:r>
            <w:r>
              <w:rPr>
                <w:rFonts w:ascii="宋体" w:hAnsi="宋体" w:cs="宋体" w:hint="eastAsia"/>
                <w:kern w:val="0"/>
                <w:sz w:val="24"/>
              </w:rPr>
              <w:br/>
            </w:r>
            <w:r>
              <w:rPr>
                <w:rFonts w:ascii="宋体" w:hAnsi="宋体" w:cs="宋体" w:hint="eastAsia"/>
                <w:kern w:val="0"/>
                <w:sz w:val="24"/>
              </w:rPr>
              <w:t>执行情况</w:t>
            </w:r>
            <w:r>
              <w:rPr>
                <w:rFonts w:ascii="宋体" w:hAnsi="宋体" w:cs="宋体" w:hint="eastAsia"/>
                <w:kern w:val="0"/>
                <w:sz w:val="24"/>
              </w:rPr>
              <w:br/>
            </w:r>
            <w:r>
              <w:rPr>
                <w:rFonts w:ascii="宋体" w:hAnsi="宋体" w:cs="宋体" w:hint="eastAsia"/>
                <w:kern w:val="0"/>
                <w:sz w:val="24"/>
              </w:rPr>
              <w:t>（万元）</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left"/>
              <w:textAlignment w:val="center"/>
              <w:rPr>
                <w:rFonts w:ascii="宋体" w:hAnsi="宋体" w:cs="宋体"/>
                <w:sz w:val="24"/>
              </w:rPr>
            </w:pPr>
            <w:r>
              <w:rPr>
                <w:rFonts w:ascii="宋体" w:hAnsi="宋体" w:cs="宋体" w:hint="eastAsia"/>
                <w:kern w:val="0"/>
                <w:sz w:val="24"/>
              </w:rPr>
              <w:t xml:space="preserve"> </w:t>
            </w:r>
            <w:r>
              <w:rPr>
                <w:rFonts w:ascii="宋体" w:hAnsi="宋体" w:cs="宋体" w:hint="eastAsia"/>
                <w:kern w:val="0"/>
                <w:sz w:val="24"/>
              </w:rPr>
              <w:t>预算数：</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left"/>
              <w:textAlignment w:val="center"/>
              <w:rPr>
                <w:rFonts w:ascii="宋体" w:hAnsi="宋体" w:cs="宋体"/>
                <w:sz w:val="24"/>
              </w:rPr>
            </w:pPr>
            <w:r>
              <w:rPr>
                <w:rFonts w:ascii="宋体" w:hAnsi="宋体" w:cs="宋体" w:hint="eastAsia"/>
                <w:sz w:val="24"/>
              </w:rPr>
              <w:t>14</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left"/>
              <w:textAlignment w:val="center"/>
              <w:rPr>
                <w:rFonts w:ascii="宋体" w:hAnsi="宋体" w:cs="宋体"/>
                <w:sz w:val="24"/>
              </w:rPr>
            </w:pPr>
            <w:r>
              <w:rPr>
                <w:rFonts w:ascii="宋体" w:hAnsi="宋体" w:cs="宋体" w:hint="eastAsia"/>
                <w:kern w:val="0"/>
                <w:sz w:val="24"/>
              </w:rPr>
              <w:t xml:space="preserve"> </w:t>
            </w:r>
            <w:r>
              <w:rPr>
                <w:rFonts w:ascii="宋体" w:hAnsi="宋体" w:cs="宋体" w:hint="eastAsia"/>
                <w:kern w:val="0"/>
                <w:sz w:val="24"/>
              </w:rPr>
              <w:t>执行数：</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left"/>
              <w:textAlignment w:val="center"/>
              <w:rPr>
                <w:rFonts w:ascii="宋体" w:hAnsi="宋体" w:cs="宋体"/>
                <w:sz w:val="24"/>
              </w:rPr>
            </w:pPr>
            <w:r>
              <w:rPr>
                <w:rFonts w:ascii="宋体" w:hAnsi="宋体" w:cs="宋体" w:hint="eastAsia"/>
                <w:sz w:val="24"/>
              </w:rPr>
              <w:t>16</w:t>
            </w:r>
          </w:p>
        </w:tc>
      </w:tr>
      <w:tr w:rsidR="00811D43">
        <w:trPr>
          <w:gridAfter w:val="1"/>
          <w:wAfter w:w="236" w:type="dxa"/>
          <w:trHeight w:val="555"/>
        </w:trPr>
        <w:tc>
          <w:tcPr>
            <w:tcW w:w="31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811D43">
            <w:pPr>
              <w:spacing w:line="320" w:lineRule="exact"/>
              <w:jc w:val="center"/>
              <w:rPr>
                <w:rFonts w:ascii="宋体" w:hAnsi="宋体" w:cs="宋体"/>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rsidR="00811D43" w:rsidRDefault="0001481D">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left"/>
              <w:textAlignment w:val="center"/>
              <w:rPr>
                <w:rFonts w:ascii="宋体" w:hAnsi="宋体" w:cs="宋体"/>
                <w:sz w:val="24"/>
              </w:rPr>
            </w:pPr>
            <w:r>
              <w:rPr>
                <w:rFonts w:ascii="宋体" w:hAnsi="宋体" w:cs="宋体" w:hint="eastAsia"/>
                <w:sz w:val="24"/>
              </w:rPr>
              <w:t>14</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rsidR="00811D43" w:rsidRDefault="0001481D">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textAlignment w:val="center"/>
              <w:rPr>
                <w:rFonts w:ascii="宋体" w:hAnsi="宋体" w:cs="宋体"/>
                <w:sz w:val="24"/>
              </w:rPr>
            </w:pPr>
            <w:r>
              <w:rPr>
                <w:rFonts w:ascii="宋体" w:hAnsi="宋体" w:cs="宋体" w:hint="eastAsia"/>
                <w:sz w:val="24"/>
              </w:rPr>
              <w:t>16</w:t>
            </w:r>
          </w:p>
        </w:tc>
      </w:tr>
      <w:tr w:rsidR="00811D43">
        <w:trPr>
          <w:gridAfter w:val="1"/>
          <w:wAfter w:w="236" w:type="dxa"/>
          <w:trHeight w:val="341"/>
        </w:trPr>
        <w:tc>
          <w:tcPr>
            <w:tcW w:w="31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811D43">
            <w:pPr>
              <w:spacing w:line="320" w:lineRule="exact"/>
              <w:jc w:val="center"/>
              <w:rPr>
                <w:rFonts w:ascii="宋体" w:hAnsi="宋体" w:cs="宋体"/>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left"/>
              <w:textAlignment w:val="center"/>
              <w:rPr>
                <w:rFonts w:ascii="宋体" w:hAnsi="宋体" w:cs="宋体"/>
                <w:sz w:val="24"/>
              </w:rPr>
            </w:pPr>
            <w:r>
              <w:rPr>
                <w:rFonts w:ascii="宋体" w:hAnsi="宋体" w:cs="宋体" w:hint="eastAsia"/>
                <w:sz w:val="24"/>
              </w:rPr>
              <w:t>0</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left"/>
              <w:textAlignment w:val="center"/>
              <w:rPr>
                <w:rFonts w:ascii="宋体" w:hAnsi="宋体" w:cs="宋体"/>
                <w:sz w:val="24"/>
              </w:rPr>
            </w:pPr>
            <w:r>
              <w:rPr>
                <w:rFonts w:ascii="宋体" w:hAnsi="宋体" w:cs="宋体" w:hint="eastAsia"/>
                <w:sz w:val="24"/>
              </w:rPr>
              <w:t>0</w:t>
            </w:r>
          </w:p>
        </w:tc>
      </w:tr>
      <w:tr w:rsidR="00811D43">
        <w:trPr>
          <w:gridAfter w:val="1"/>
          <w:wAfter w:w="236" w:type="dxa"/>
          <w:trHeight w:val="217"/>
        </w:trPr>
        <w:tc>
          <w:tcPr>
            <w:tcW w:w="19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center"/>
              <w:rPr>
                <w:rFonts w:ascii="宋体" w:hAnsi="宋体" w:cs="宋体"/>
                <w:kern w:val="0"/>
                <w:sz w:val="24"/>
              </w:rPr>
            </w:pPr>
            <w:r>
              <w:rPr>
                <w:rFonts w:ascii="宋体" w:hAnsi="宋体" w:cs="宋体" w:hint="eastAsia"/>
                <w:kern w:val="0"/>
                <w:sz w:val="24"/>
              </w:rPr>
              <w:t>年度总体目标</w:t>
            </w:r>
          </w:p>
          <w:p w:rsidR="00811D43" w:rsidRDefault="0001481D">
            <w:pPr>
              <w:widowControl/>
              <w:spacing w:line="320" w:lineRule="exact"/>
              <w:jc w:val="center"/>
              <w:textAlignment w:val="center"/>
              <w:rPr>
                <w:rFonts w:ascii="宋体" w:hAnsi="宋体" w:cs="宋体"/>
                <w:sz w:val="24"/>
              </w:rPr>
            </w:pPr>
            <w:r>
              <w:rPr>
                <w:rFonts w:ascii="宋体" w:hAnsi="宋体" w:cs="宋体" w:hint="eastAsia"/>
                <w:kern w:val="0"/>
                <w:sz w:val="24"/>
              </w:rPr>
              <w:t>完成情况</w:t>
            </w:r>
          </w:p>
        </w:tc>
        <w:tc>
          <w:tcPr>
            <w:tcW w:w="39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center"/>
              <w:rPr>
                <w:rFonts w:ascii="宋体" w:hAnsi="宋体" w:cs="宋体"/>
                <w:sz w:val="24"/>
              </w:rPr>
            </w:pPr>
            <w:r>
              <w:rPr>
                <w:rFonts w:ascii="宋体" w:hAnsi="宋体" w:cs="宋体" w:hint="eastAsia"/>
                <w:kern w:val="0"/>
                <w:sz w:val="24"/>
              </w:rPr>
              <w:t>预期目标</w:t>
            </w:r>
          </w:p>
        </w:tc>
        <w:tc>
          <w:tcPr>
            <w:tcW w:w="3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center"/>
              <w:rPr>
                <w:rFonts w:ascii="宋体" w:hAnsi="宋体" w:cs="宋体"/>
                <w:sz w:val="24"/>
              </w:rPr>
            </w:pPr>
            <w:r>
              <w:rPr>
                <w:rFonts w:ascii="宋体" w:hAnsi="宋体" w:cs="宋体" w:hint="eastAsia"/>
                <w:kern w:val="0"/>
                <w:sz w:val="24"/>
              </w:rPr>
              <w:t>目标实际完成情况</w:t>
            </w:r>
          </w:p>
        </w:tc>
      </w:tr>
      <w:tr w:rsidR="00811D43">
        <w:trPr>
          <w:gridAfter w:val="1"/>
          <w:wAfter w:w="236" w:type="dxa"/>
          <w:trHeight w:val="797"/>
        </w:trPr>
        <w:tc>
          <w:tcPr>
            <w:tcW w:w="19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811D43">
            <w:pPr>
              <w:spacing w:line="320" w:lineRule="exact"/>
              <w:jc w:val="center"/>
              <w:rPr>
                <w:rFonts w:ascii="宋体" w:hAnsi="宋体" w:cs="宋体"/>
                <w:sz w:val="24"/>
              </w:rPr>
            </w:pPr>
          </w:p>
        </w:tc>
        <w:tc>
          <w:tcPr>
            <w:tcW w:w="3966" w:type="dxa"/>
            <w:gridSpan w:val="3"/>
            <w:tcBorders>
              <w:top w:val="single" w:sz="4" w:space="0" w:color="000000"/>
              <w:left w:val="single" w:sz="4" w:space="0" w:color="000000"/>
              <w:bottom w:val="single" w:sz="4" w:space="0" w:color="000000"/>
              <w:right w:val="single" w:sz="4" w:space="0" w:color="000000"/>
            </w:tcBorders>
            <w:shd w:val="clear" w:color="auto" w:fill="auto"/>
          </w:tcPr>
          <w:p w:rsidR="00811D43" w:rsidRDefault="0001481D">
            <w:pPr>
              <w:widowControl/>
              <w:spacing w:line="320" w:lineRule="exact"/>
              <w:jc w:val="left"/>
              <w:textAlignment w:val="top"/>
              <w:rPr>
                <w:rFonts w:ascii="宋体" w:hAnsi="宋体" w:cs="宋体"/>
                <w:sz w:val="24"/>
              </w:rPr>
            </w:pPr>
            <w:r>
              <w:rPr>
                <w:rFonts w:ascii="宋体" w:cs="宋体" w:hint="eastAsia"/>
                <w:color w:val="000000"/>
                <w:sz w:val="24"/>
              </w:rPr>
              <w:t>保障援藏干部杨宗国、王怀术、李黎明、李乔军、刘翼的补助经费及时发放，保障木里县教育教学质量稳步上升，助力木里县经济社会发展。</w:t>
            </w:r>
          </w:p>
        </w:tc>
        <w:tc>
          <w:tcPr>
            <w:tcW w:w="3633" w:type="dxa"/>
            <w:gridSpan w:val="2"/>
            <w:tcBorders>
              <w:top w:val="single" w:sz="4" w:space="0" w:color="000000"/>
              <w:left w:val="single" w:sz="4" w:space="0" w:color="000000"/>
              <w:bottom w:val="single" w:sz="4" w:space="0" w:color="000000"/>
              <w:right w:val="single" w:sz="4" w:space="0" w:color="000000"/>
            </w:tcBorders>
            <w:shd w:val="clear" w:color="auto" w:fill="auto"/>
          </w:tcPr>
          <w:p w:rsidR="00811D43" w:rsidRDefault="0001481D">
            <w:pPr>
              <w:widowControl/>
              <w:spacing w:line="320" w:lineRule="exact"/>
              <w:jc w:val="left"/>
              <w:textAlignment w:val="top"/>
              <w:rPr>
                <w:rFonts w:ascii="宋体" w:hAnsi="宋体" w:cs="宋体"/>
                <w:sz w:val="24"/>
              </w:rPr>
            </w:pPr>
            <w:r>
              <w:rPr>
                <w:rFonts w:ascii="宋体" w:cs="宋体" w:hint="eastAsia"/>
                <w:color w:val="000000"/>
                <w:sz w:val="24"/>
              </w:rPr>
              <w:t>援藏干部杨宗国、王怀术、李黎明、李乔军、刘翼的补助经费已及时足额发放，援藏工作有序开展，木里县教育教学质量稳步上升，木里县经济社会发展良好。</w:t>
            </w:r>
          </w:p>
        </w:tc>
      </w:tr>
      <w:tr w:rsidR="00811D43">
        <w:trPr>
          <w:gridAfter w:val="1"/>
          <w:wAfter w:w="236" w:type="dxa"/>
          <w:trHeight w:val="693"/>
        </w:trPr>
        <w:tc>
          <w:tcPr>
            <w:tcW w:w="1976" w:type="dxa"/>
            <w:vMerge w:val="restart"/>
            <w:tcBorders>
              <w:top w:val="single" w:sz="4" w:space="0" w:color="000000"/>
              <w:left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年度绩效指标完成情况</w:t>
            </w:r>
          </w:p>
        </w:tc>
        <w:tc>
          <w:tcPr>
            <w:tcW w:w="1142" w:type="dxa"/>
            <w:tcBorders>
              <w:top w:val="single" w:sz="4" w:space="0" w:color="000000"/>
              <w:left w:val="nil"/>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一级</w:t>
            </w:r>
          </w:p>
          <w:p w:rsidR="00811D43" w:rsidRDefault="0001481D">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二级</w:t>
            </w:r>
          </w:p>
          <w:p w:rsidR="00811D43" w:rsidRDefault="0001481D">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三级</w:t>
            </w:r>
          </w:p>
          <w:p w:rsidR="00811D43" w:rsidRDefault="0001481D">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预期指标值</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实际完成指标值</w:t>
            </w:r>
          </w:p>
        </w:tc>
      </w:tr>
      <w:tr w:rsidR="00811D43">
        <w:trPr>
          <w:gridAfter w:val="1"/>
          <w:wAfter w:w="236" w:type="dxa"/>
          <w:trHeight w:val="415"/>
        </w:trPr>
        <w:tc>
          <w:tcPr>
            <w:tcW w:w="1976" w:type="dxa"/>
            <w:vMerge/>
            <w:tcBorders>
              <w:left w:val="single" w:sz="4" w:space="0" w:color="000000"/>
              <w:right w:val="single" w:sz="4" w:space="0" w:color="000000"/>
            </w:tcBorders>
            <w:shd w:val="clear" w:color="auto" w:fill="auto"/>
            <w:vAlign w:val="center"/>
          </w:tcPr>
          <w:p w:rsidR="00811D43" w:rsidRDefault="00811D43">
            <w:pPr>
              <w:spacing w:line="320" w:lineRule="exact"/>
              <w:jc w:val="center"/>
              <w:rPr>
                <w:rFonts w:ascii="仿宋_GB2312" w:eastAsia="仿宋_GB2312" w:hAnsi="仿宋_GB2312" w:cs="仿宋_GB2312"/>
                <w:sz w:val="28"/>
                <w:szCs w:val="28"/>
              </w:rPr>
            </w:pP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完成</w:t>
            </w:r>
          </w:p>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数量指标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jc w:val="center"/>
              <w:textAlignment w:val="center"/>
              <w:rPr>
                <w:rFonts w:ascii="宋体" w:cs="宋体"/>
                <w:color w:val="000000"/>
                <w:sz w:val="24"/>
              </w:rPr>
            </w:pPr>
            <w:r>
              <w:rPr>
                <w:rFonts w:ascii="宋体" w:cs="宋体" w:hint="eastAsia"/>
                <w:color w:val="000000"/>
                <w:sz w:val="24"/>
              </w:rPr>
              <w:t>保障援藏援彝干部数量</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jc w:val="center"/>
              <w:textAlignment w:val="center"/>
              <w:rPr>
                <w:rFonts w:ascii="宋体" w:cs="宋体"/>
                <w:color w:val="000000"/>
                <w:sz w:val="24"/>
              </w:rPr>
            </w:pPr>
            <w:r>
              <w:rPr>
                <w:rFonts w:ascii="宋体" w:cs="宋体" w:hint="eastAsia"/>
                <w:color w:val="000000"/>
                <w:sz w:val="24"/>
              </w:rPr>
              <w:t>5</w:t>
            </w:r>
            <w:r>
              <w:rPr>
                <w:rFonts w:ascii="宋体" w:cs="宋体" w:hint="eastAsia"/>
                <w:color w:val="000000"/>
                <w:sz w:val="24"/>
              </w:rPr>
              <w:t>人</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jc w:val="center"/>
              <w:textAlignment w:val="center"/>
              <w:rPr>
                <w:rFonts w:ascii="宋体" w:cs="宋体"/>
                <w:color w:val="000000"/>
                <w:sz w:val="24"/>
              </w:rPr>
            </w:pPr>
            <w:r>
              <w:rPr>
                <w:rFonts w:ascii="宋体" w:cs="宋体" w:hint="eastAsia"/>
                <w:color w:val="000000"/>
                <w:sz w:val="24"/>
              </w:rPr>
              <w:t>5</w:t>
            </w:r>
            <w:r>
              <w:rPr>
                <w:rFonts w:ascii="宋体" w:cs="宋体" w:hint="eastAsia"/>
                <w:color w:val="000000"/>
                <w:sz w:val="24"/>
              </w:rPr>
              <w:t>人</w:t>
            </w:r>
          </w:p>
        </w:tc>
      </w:tr>
      <w:tr w:rsidR="00811D43">
        <w:trPr>
          <w:gridAfter w:val="1"/>
          <w:wAfter w:w="236" w:type="dxa"/>
          <w:trHeight w:val="415"/>
        </w:trPr>
        <w:tc>
          <w:tcPr>
            <w:tcW w:w="1976" w:type="dxa"/>
            <w:vMerge/>
            <w:tcBorders>
              <w:left w:val="single" w:sz="4" w:space="0" w:color="000000"/>
              <w:right w:val="single" w:sz="4" w:space="0" w:color="000000"/>
            </w:tcBorders>
            <w:shd w:val="clear" w:color="auto" w:fill="auto"/>
            <w:vAlign w:val="center"/>
          </w:tcPr>
          <w:p w:rsidR="00811D43" w:rsidRDefault="00811D43">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811D43">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质量指标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jc w:val="center"/>
              <w:textAlignment w:val="center"/>
              <w:rPr>
                <w:rFonts w:ascii="宋体" w:cs="宋体"/>
                <w:color w:val="000000"/>
                <w:sz w:val="24"/>
              </w:rPr>
            </w:pPr>
            <w:r>
              <w:rPr>
                <w:rFonts w:ascii="宋体" w:cs="宋体" w:hint="eastAsia"/>
                <w:color w:val="000000"/>
                <w:sz w:val="24"/>
              </w:rPr>
              <w:t>援藏援彝工作</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jc w:val="center"/>
              <w:textAlignment w:val="center"/>
              <w:rPr>
                <w:rFonts w:ascii="宋体" w:cs="宋体"/>
                <w:color w:val="000000"/>
                <w:sz w:val="24"/>
              </w:rPr>
            </w:pPr>
            <w:r>
              <w:rPr>
                <w:rFonts w:ascii="宋体" w:cs="宋体" w:hint="eastAsia"/>
                <w:color w:val="000000"/>
                <w:sz w:val="24"/>
              </w:rPr>
              <w:t>有序、稳步开展</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jc w:val="center"/>
              <w:textAlignment w:val="center"/>
              <w:rPr>
                <w:rFonts w:ascii="宋体" w:cs="宋体"/>
                <w:color w:val="000000"/>
                <w:sz w:val="24"/>
              </w:rPr>
            </w:pPr>
            <w:r>
              <w:rPr>
                <w:rFonts w:ascii="宋体" w:cs="宋体" w:hint="eastAsia"/>
                <w:color w:val="000000"/>
                <w:sz w:val="24"/>
              </w:rPr>
              <w:t>有序、稳步开展</w:t>
            </w:r>
          </w:p>
        </w:tc>
      </w:tr>
      <w:tr w:rsidR="00811D43">
        <w:trPr>
          <w:gridAfter w:val="1"/>
          <w:wAfter w:w="236" w:type="dxa"/>
          <w:trHeight w:val="415"/>
        </w:trPr>
        <w:tc>
          <w:tcPr>
            <w:tcW w:w="1976" w:type="dxa"/>
            <w:vMerge/>
            <w:tcBorders>
              <w:left w:val="single" w:sz="4" w:space="0" w:color="000000"/>
              <w:right w:val="single" w:sz="4" w:space="0" w:color="000000"/>
            </w:tcBorders>
            <w:shd w:val="clear" w:color="auto" w:fill="auto"/>
            <w:vAlign w:val="center"/>
          </w:tcPr>
          <w:p w:rsidR="00811D43" w:rsidRDefault="00811D43">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811D43">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时效指标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jc w:val="center"/>
              <w:textAlignment w:val="center"/>
              <w:rPr>
                <w:rFonts w:ascii="宋体" w:cs="宋体"/>
                <w:color w:val="000000"/>
                <w:sz w:val="24"/>
              </w:rPr>
            </w:pPr>
            <w:r>
              <w:rPr>
                <w:rFonts w:ascii="宋体" w:cs="宋体" w:hint="eastAsia"/>
                <w:color w:val="000000"/>
                <w:sz w:val="24"/>
              </w:rPr>
              <w:t>保障时限</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jc w:val="center"/>
              <w:textAlignment w:val="center"/>
              <w:rPr>
                <w:rFonts w:ascii="宋体" w:cs="宋体"/>
                <w:color w:val="000000"/>
                <w:sz w:val="24"/>
              </w:rPr>
            </w:pPr>
            <w:r>
              <w:rPr>
                <w:rFonts w:ascii="宋体" w:cs="宋体" w:hint="eastAsia"/>
                <w:color w:val="000000"/>
                <w:sz w:val="24"/>
              </w:rPr>
              <w:t>2021</w:t>
            </w:r>
            <w:r>
              <w:rPr>
                <w:rFonts w:ascii="宋体" w:cs="宋体" w:hint="eastAsia"/>
                <w:color w:val="000000"/>
                <w:sz w:val="24"/>
              </w:rPr>
              <w:t>全年</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jc w:val="center"/>
              <w:textAlignment w:val="center"/>
              <w:rPr>
                <w:rFonts w:ascii="宋体" w:cs="宋体"/>
                <w:color w:val="000000"/>
                <w:sz w:val="24"/>
              </w:rPr>
            </w:pPr>
            <w:r>
              <w:rPr>
                <w:rFonts w:ascii="宋体" w:cs="宋体" w:hint="eastAsia"/>
                <w:color w:val="000000"/>
                <w:sz w:val="24"/>
              </w:rPr>
              <w:t>2021</w:t>
            </w:r>
            <w:r>
              <w:rPr>
                <w:rFonts w:ascii="宋体" w:cs="宋体" w:hint="eastAsia"/>
                <w:color w:val="000000"/>
                <w:sz w:val="24"/>
              </w:rPr>
              <w:t>全年</w:t>
            </w:r>
          </w:p>
        </w:tc>
      </w:tr>
      <w:tr w:rsidR="00811D43">
        <w:trPr>
          <w:gridAfter w:val="1"/>
          <w:wAfter w:w="236" w:type="dxa"/>
          <w:trHeight w:val="480"/>
        </w:trPr>
        <w:tc>
          <w:tcPr>
            <w:tcW w:w="1976" w:type="dxa"/>
            <w:vMerge/>
            <w:tcBorders>
              <w:left w:val="single" w:sz="4" w:space="0" w:color="000000"/>
              <w:right w:val="single" w:sz="4" w:space="0" w:color="000000"/>
            </w:tcBorders>
            <w:shd w:val="clear" w:color="auto" w:fill="auto"/>
            <w:vAlign w:val="center"/>
          </w:tcPr>
          <w:p w:rsidR="00811D43" w:rsidRDefault="00811D43">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811D43">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成本指标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jc w:val="center"/>
              <w:textAlignment w:val="center"/>
              <w:rPr>
                <w:rFonts w:ascii="宋体" w:cs="宋体"/>
                <w:color w:val="000000"/>
                <w:sz w:val="24"/>
              </w:rPr>
            </w:pPr>
            <w:r>
              <w:rPr>
                <w:rFonts w:ascii="宋体" w:cs="宋体" w:hint="eastAsia"/>
                <w:color w:val="000000"/>
                <w:sz w:val="24"/>
              </w:rPr>
              <w:t>补助经费</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jc w:val="center"/>
              <w:textAlignment w:val="center"/>
              <w:rPr>
                <w:rFonts w:ascii="宋体" w:cs="宋体"/>
                <w:color w:val="000000"/>
                <w:sz w:val="24"/>
              </w:rPr>
            </w:pPr>
            <w:r>
              <w:rPr>
                <w:rFonts w:ascii="宋体" w:cs="宋体" w:hint="eastAsia"/>
                <w:color w:val="000000"/>
                <w:sz w:val="24"/>
              </w:rPr>
              <w:t>14</w:t>
            </w:r>
            <w:r>
              <w:rPr>
                <w:rFonts w:ascii="宋体" w:cs="宋体" w:hint="eastAsia"/>
                <w:color w:val="000000"/>
                <w:sz w:val="24"/>
              </w:rPr>
              <w:t>万元</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jc w:val="center"/>
              <w:textAlignment w:val="center"/>
              <w:rPr>
                <w:rFonts w:ascii="宋体" w:cs="宋体"/>
                <w:color w:val="000000"/>
                <w:sz w:val="24"/>
              </w:rPr>
            </w:pPr>
            <w:r>
              <w:rPr>
                <w:rFonts w:ascii="宋体" w:cs="宋体" w:hint="eastAsia"/>
                <w:color w:val="000000"/>
                <w:sz w:val="24"/>
              </w:rPr>
              <w:t>16</w:t>
            </w:r>
            <w:r>
              <w:rPr>
                <w:rFonts w:ascii="宋体" w:cs="宋体" w:hint="eastAsia"/>
                <w:color w:val="000000"/>
                <w:sz w:val="24"/>
              </w:rPr>
              <w:t>万元</w:t>
            </w:r>
          </w:p>
        </w:tc>
      </w:tr>
      <w:tr w:rsidR="00811D43">
        <w:trPr>
          <w:gridAfter w:val="1"/>
          <w:wAfter w:w="236" w:type="dxa"/>
          <w:trHeight w:val="480"/>
        </w:trPr>
        <w:tc>
          <w:tcPr>
            <w:tcW w:w="1976" w:type="dxa"/>
            <w:vMerge/>
            <w:tcBorders>
              <w:left w:val="single" w:sz="4" w:space="0" w:color="000000"/>
              <w:right w:val="single" w:sz="4" w:space="0" w:color="000000"/>
            </w:tcBorders>
            <w:shd w:val="clear" w:color="auto" w:fill="auto"/>
            <w:vAlign w:val="center"/>
          </w:tcPr>
          <w:p w:rsidR="00811D43" w:rsidRDefault="00811D43">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811D43">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社会效益</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jc w:val="center"/>
              <w:textAlignment w:val="center"/>
              <w:rPr>
                <w:rFonts w:ascii="宋体" w:cs="宋体"/>
                <w:color w:val="000000"/>
                <w:sz w:val="24"/>
              </w:rPr>
            </w:pPr>
            <w:r>
              <w:rPr>
                <w:rFonts w:ascii="宋体" w:cs="宋体" w:hint="eastAsia"/>
                <w:color w:val="000000"/>
                <w:sz w:val="24"/>
              </w:rPr>
              <w:t>援藏工作有序开展</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jc w:val="center"/>
              <w:textAlignment w:val="center"/>
              <w:rPr>
                <w:rFonts w:ascii="宋体" w:cs="宋体"/>
                <w:color w:val="000000"/>
                <w:sz w:val="24"/>
              </w:rPr>
            </w:pPr>
            <w:r>
              <w:rPr>
                <w:rFonts w:ascii="宋体" w:cs="宋体" w:hint="eastAsia"/>
                <w:color w:val="000000"/>
                <w:sz w:val="24"/>
              </w:rPr>
              <w:t>保障木里县教育教学质量稳步上升，助力木里县经济社会发展</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jc w:val="center"/>
              <w:textAlignment w:val="center"/>
              <w:rPr>
                <w:rFonts w:ascii="宋体" w:cs="宋体"/>
                <w:color w:val="000000"/>
                <w:sz w:val="24"/>
              </w:rPr>
            </w:pPr>
            <w:r>
              <w:rPr>
                <w:rFonts w:ascii="宋体" w:cs="宋体" w:hint="eastAsia"/>
                <w:color w:val="000000"/>
                <w:sz w:val="24"/>
              </w:rPr>
              <w:t>木里县教育教学质量稳步上升，木里县经济社会发展良好</w:t>
            </w:r>
          </w:p>
        </w:tc>
      </w:tr>
      <w:tr w:rsidR="00811D43">
        <w:trPr>
          <w:gridAfter w:val="1"/>
          <w:wAfter w:w="236" w:type="dxa"/>
          <w:trHeight w:val="480"/>
        </w:trPr>
        <w:tc>
          <w:tcPr>
            <w:tcW w:w="1976" w:type="dxa"/>
            <w:vMerge/>
            <w:tcBorders>
              <w:left w:val="single" w:sz="4" w:space="0" w:color="000000"/>
              <w:right w:val="single" w:sz="4" w:space="0" w:color="000000"/>
            </w:tcBorders>
            <w:shd w:val="clear" w:color="auto" w:fill="auto"/>
            <w:vAlign w:val="center"/>
          </w:tcPr>
          <w:p w:rsidR="00811D43" w:rsidRDefault="00811D43">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811D43">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可持续影响</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jc w:val="center"/>
              <w:textAlignment w:val="center"/>
              <w:rPr>
                <w:rFonts w:ascii="宋体" w:cs="宋体"/>
                <w:color w:val="000000"/>
                <w:sz w:val="24"/>
              </w:rPr>
            </w:pPr>
            <w:r>
              <w:rPr>
                <w:rFonts w:ascii="宋体" w:cs="宋体" w:hint="eastAsia"/>
                <w:color w:val="000000"/>
                <w:sz w:val="24"/>
              </w:rPr>
              <w:t>个人援藏工作影响年限</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jc w:val="center"/>
              <w:textAlignment w:val="center"/>
              <w:rPr>
                <w:rFonts w:ascii="宋体" w:cs="宋体"/>
                <w:color w:val="000000"/>
                <w:sz w:val="24"/>
              </w:rPr>
            </w:pPr>
            <w:r>
              <w:rPr>
                <w:rFonts w:ascii="宋体" w:cs="宋体" w:hint="eastAsia"/>
                <w:color w:val="000000"/>
                <w:sz w:val="24"/>
              </w:rPr>
              <w:t>≥</w:t>
            </w:r>
            <w:r>
              <w:rPr>
                <w:rFonts w:ascii="宋体" w:cs="宋体" w:hint="eastAsia"/>
                <w:color w:val="000000"/>
                <w:sz w:val="24"/>
              </w:rPr>
              <w:t>5</w:t>
            </w:r>
            <w:r>
              <w:rPr>
                <w:rFonts w:ascii="宋体" w:cs="宋体" w:hint="eastAsia"/>
                <w:color w:val="000000"/>
                <w:sz w:val="24"/>
              </w:rPr>
              <w:t>年</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jc w:val="center"/>
              <w:rPr>
                <w:rFonts w:ascii="宋体" w:cs="宋体"/>
                <w:sz w:val="24"/>
              </w:rPr>
            </w:pPr>
            <w:r>
              <w:rPr>
                <w:rFonts w:ascii="宋体" w:cs="宋体" w:hint="eastAsia"/>
                <w:sz w:val="24"/>
              </w:rPr>
              <w:t>≥</w:t>
            </w:r>
            <w:r>
              <w:rPr>
                <w:rFonts w:ascii="宋体" w:cs="宋体" w:hint="eastAsia"/>
                <w:sz w:val="24"/>
              </w:rPr>
              <w:t>5</w:t>
            </w:r>
            <w:r>
              <w:rPr>
                <w:rFonts w:ascii="宋体" w:cs="宋体" w:hint="eastAsia"/>
                <w:sz w:val="24"/>
              </w:rPr>
              <w:t>年</w:t>
            </w:r>
          </w:p>
        </w:tc>
      </w:tr>
      <w:tr w:rsidR="00811D43">
        <w:trPr>
          <w:gridAfter w:val="1"/>
          <w:wAfter w:w="236" w:type="dxa"/>
          <w:trHeight w:val="530"/>
        </w:trPr>
        <w:tc>
          <w:tcPr>
            <w:tcW w:w="1976" w:type="dxa"/>
            <w:vMerge/>
            <w:tcBorders>
              <w:left w:val="single" w:sz="4" w:space="0" w:color="000000"/>
              <w:bottom w:val="single" w:sz="4" w:space="0" w:color="000000"/>
              <w:right w:val="single" w:sz="4" w:space="0" w:color="000000"/>
            </w:tcBorders>
            <w:shd w:val="clear" w:color="auto" w:fill="auto"/>
            <w:vAlign w:val="center"/>
          </w:tcPr>
          <w:p w:rsidR="00811D43" w:rsidRDefault="00811D43">
            <w:pPr>
              <w:spacing w:line="320" w:lineRule="exact"/>
              <w:jc w:val="center"/>
              <w:rPr>
                <w:rFonts w:ascii="仿宋_GB2312" w:eastAsia="仿宋_GB2312" w:hAnsi="仿宋_GB2312" w:cs="仿宋_GB2312"/>
                <w:sz w:val="28"/>
                <w:szCs w:val="28"/>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满意</w:t>
            </w:r>
            <w:r>
              <w:rPr>
                <w:rFonts w:ascii="仿宋_GB2312" w:eastAsia="仿宋_GB2312" w:hAnsi="仿宋_GB2312" w:cs="仿宋_GB2312" w:hint="eastAsia"/>
                <w:kern w:val="0"/>
                <w:sz w:val="28"/>
                <w:szCs w:val="28"/>
              </w:rPr>
              <w:br/>
            </w:r>
            <w:r>
              <w:rPr>
                <w:rFonts w:ascii="仿宋_GB2312" w:eastAsia="仿宋_GB2312" w:hAnsi="仿宋_GB2312" w:cs="仿宋_GB2312" w:hint="eastAsia"/>
                <w:kern w:val="0"/>
                <w:sz w:val="28"/>
                <w:szCs w:val="28"/>
              </w:rPr>
              <w:t>度指标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满意度</w:t>
            </w:r>
          </w:p>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jc w:val="center"/>
              <w:textAlignment w:val="center"/>
              <w:rPr>
                <w:rFonts w:ascii="宋体" w:cs="宋体"/>
                <w:color w:val="000000"/>
                <w:sz w:val="24"/>
              </w:rPr>
            </w:pPr>
            <w:r>
              <w:rPr>
                <w:rFonts w:ascii="宋体" w:cs="宋体" w:hint="eastAsia"/>
                <w:color w:val="000000"/>
                <w:sz w:val="24"/>
              </w:rPr>
              <w:t>个人援藏工作影响年限</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jc w:val="center"/>
              <w:textAlignment w:val="center"/>
              <w:rPr>
                <w:rFonts w:ascii="宋体" w:cs="宋体"/>
                <w:color w:val="000000"/>
                <w:sz w:val="24"/>
              </w:rPr>
            </w:pPr>
            <w:r>
              <w:rPr>
                <w:rFonts w:ascii="宋体" w:cs="宋体" w:hint="eastAsia"/>
                <w:color w:val="000000"/>
                <w:sz w:val="24"/>
              </w:rPr>
              <w:t>≥</w:t>
            </w:r>
            <w:r>
              <w:rPr>
                <w:rFonts w:ascii="宋体" w:cs="宋体" w:hint="eastAsia"/>
                <w:color w:val="000000"/>
                <w:sz w:val="24"/>
              </w:rPr>
              <w:t>5</w:t>
            </w:r>
            <w:r>
              <w:rPr>
                <w:rFonts w:ascii="宋体" w:cs="宋体" w:hint="eastAsia"/>
                <w:color w:val="000000"/>
                <w:sz w:val="24"/>
              </w:rPr>
              <w:t>年</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jc w:val="center"/>
              <w:rPr>
                <w:rFonts w:ascii="宋体" w:cs="宋体"/>
                <w:sz w:val="24"/>
              </w:rPr>
            </w:pPr>
            <w:r>
              <w:rPr>
                <w:rFonts w:ascii="宋体" w:cs="宋体" w:hint="eastAsia"/>
                <w:sz w:val="24"/>
              </w:rPr>
              <w:t>≥</w:t>
            </w:r>
            <w:r>
              <w:rPr>
                <w:rFonts w:ascii="宋体" w:cs="宋体" w:hint="eastAsia"/>
                <w:sz w:val="24"/>
              </w:rPr>
              <w:t>5</w:t>
            </w:r>
            <w:r>
              <w:rPr>
                <w:rFonts w:ascii="宋体" w:cs="宋体" w:hint="eastAsia"/>
                <w:sz w:val="24"/>
              </w:rPr>
              <w:t>年</w:t>
            </w:r>
          </w:p>
        </w:tc>
      </w:tr>
    </w:tbl>
    <w:p w:rsidR="00811D43" w:rsidRDefault="00811D43">
      <w:pPr>
        <w:pStyle w:val="a0"/>
        <w:spacing w:before="93"/>
        <w:rPr>
          <w:rFonts w:ascii="Times New Roman"/>
          <w:sz w:val="32"/>
          <w:szCs w:val="32"/>
        </w:rPr>
      </w:pPr>
    </w:p>
    <w:tbl>
      <w:tblPr>
        <w:tblpPr w:leftFromText="180" w:rightFromText="180" w:vertAnchor="text" w:horzAnchor="page" w:tblpX="1281" w:tblpY="660"/>
        <w:tblOverlap w:val="never"/>
        <w:tblW w:w="9811" w:type="dxa"/>
        <w:tblLayout w:type="fixed"/>
        <w:tblLook w:val="04A0" w:firstRow="1" w:lastRow="0" w:firstColumn="1" w:lastColumn="0" w:noHBand="0" w:noVBand="1"/>
      </w:tblPr>
      <w:tblGrid>
        <w:gridCol w:w="2025"/>
        <w:gridCol w:w="945"/>
        <w:gridCol w:w="1900"/>
        <w:gridCol w:w="1619"/>
        <w:gridCol w:w="1398"/>
        <w:gridCol w:w="1924"/>
      </w:tblGrid>
      <w:tr w:rsidR="00811D43">
        <w:trPr>
          <w:trHeight w:val="675"/>
        </w:trPr>
        <w:tc>
          <w:tcPr>
            <w:tcW w:w="9577" w:type="dxa"/>
            <w:gridSpan w:val="6"/>
            <w:tcBorders>
              <w:top w:val="nil"/>
              <w:left w:val="nil"/>
              <w:bottom w:val="nil"/>
              <w:right w:val="nil"/>
            </w:tcBorders>
            <w:shd w:val="clear" w:color="auto" w:fill="auto"/>
            <w:vAlign w:val="center"/>
          </w:tcPr>
          <w:p w:rsidR="00811D43" w:rsidRDefault="0001481D">
            <w:pPr>
              <w:widowControl/>
              <w:textAlignment w:val="center"/>
              <w:rPr>
                <w:rFonts w:ascii="宋体" w:hAnsi="宋体" w:cs="宋体"/>
                <w:b/>
                <w:sz w:val="32"/>
                <w:szCs w:val="32"/>
              </w:rPr>
            </w:pPr>
            <w:r>
              <w:rPr>
                <w:rFonts w:ascii="宋体" w:hAnsi="宋体" w:cs="宋体" w:hint="eastAsia"/>
                <w:b/>
                <w:sz w:val="32"/>
                <w:szCs w:val="32"/>
              </w:rPr>
              <w:t>2021</w:t>
            </w:r>
            <w:r>
              <w:rPr>
                <w:rFonts w:ascii="宋体" w:hAnsi="宋体" w:cs="宋体" w:hint="eastAsia"/>
                <w:b/>
                <w:sz w:val="32"/>
                <w:szCs w:val="32"/>
              </w:rPr>
              <w:t>年</w:t>
            </w:r>
            <w:r>
              <w:rPr>
                <w:rFonts w:ascii="宋体" w:hAnsi="宋体" w:cs="宋体" w:hint="eastAsia"/>
                <w:b/>
                <w:sz w:val="32"/>
                <w:szCs w:val="32"/>
              </w:rPr>
              <w:t>暖心工程</w:t>
            </w:r>
            <w:r>
              <w:rPr>
                <w:rFonts w:ascii="宋体" w:hAnsi="宋体" w:cs="宋体" w:hint="eastAsia"/>
                <w:b/>
                <w:sz w:val="32"/>
                <w:szCs w:val="32"/>
              </w:rPr>
              <w:t>项目绩效目标自评</w:t>
            </w:r>
          </w:p>
        </w:tc>
      </w:tr>
      <w:tr w:rsidR="00811D43">
        <w:trPr>
          <w:trHeight w:val="254"/>
        </w:trPr>
        <w:tc>
          <w:tcPr>
            <w:tcW w:w="28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center"/>
              <w:rPr>
                <w:rFonts w:ascii="宋体" w:hAnsi="宋体" w:cs="宋体"/>
                <w:sz w:val="24"/>
              </w:rPr>
            </w:pPr>
            <w:r>
              <w:rPr>
                <w:rFonts w:ascii="宋体" w:hAnsi="宋体" w:cs="宋体" w:hint="eastAsia"/>
                <w:kern w:val="0"/>
                <w:sz w:val="24"/>
                <w:lang w:bidi="ar"/>
              </w:rPr>
              <w:t>主管部门及代码</w:t>
            </w:r>
          </w:p>
        </w:tc>
        <w:tc>
          <w:tcPr>
            <w:tcW w:w="34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textAlignment w:val="center"/>
              <w:rPr>
                <w:rFonts w:ascii="宋体" w:hAnsi="宋体" w:cs="宋体"/>
                <w:sz w:val="24"/>
              </w:rPr>
            </w:pPr>
            <w:r>
              <w:rPr>
                <w:rFonts w:ascii="宋体" w:hAnsi="宋体" w:cs="宋体" w:hint="eastAsia"/>
                <w:sz w:val="24"/>
              </w:rPr>
              <w:t>攀枝花市教育和体育局</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center"/>
              <w:rPr>
                <w:rFonts w:ascii="宋体" w:hAnsi="宋体" w:cs="宋体"/>
                <w:sz w:val="24"/>
              </w:rPr>
            </w:pPr>
            <w:r>
              <w:rPr>
                <w:rFonts w:ascii="宋体" w:hAnsi="宋体" w:cs="宋体" w:hint="eastAsia"/>
                <w:kern w:val="0"/>
                <w:sz w:val="24"/>
                <w:lang w:bidi="ar"/>
              </w:rPr>
              <w:t>实施单位</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center"/>
              <w:rPr>
                <w:rFonts w:ascii="宋体" w:hAnsi="宋体" w:cs="宋体"/>
                <w:sz w:val="24"/>
              </w:rPr>
            </w:pPr>
            <w:r>
              <w:rPr>
                <w:rFonts w:ascii="宋体" w:hAnsi="宋体" w:cs="宋体" w:hint="eastAsia"/>
                <w:sz w:val="24"/>
              </w:rPr>
              <w:t>攀枝花市特殊教育学校</w:t>
            </w:r>
          </w:p>
        </w:tc>
      </w:tr>
      <w:tr w:rsidR="00811D43">
        <w:trPr>
          <w:trHeight w:val="465"/>
        </w:trPr>
        <w:tc>
          <w:tcPr>
            <w:tcW w:w="289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center"/>
              <w:rPr>
                <w:rFonts w:ascii="宋体" w:hAnsi="宋体" w:cs="宋体"/>
                <w:sz w:val="24"/>
              </w:rPr>
            </w:pPr>
            <w:r>
              <w:rPr>
                <w:rFonts w:ascii="宋体" w:hAnsi="宋体" w:cs="宋体" w:hint="eastAsia"/>
                <w:kern w:val="0"/>
                <w:sz w:val="24"/>
                <w:lang w:bidi="ar"/>
              </w:rPr>
              <w:t>项目预算</w:t>
            </w:r>
            <w:r>
              <w:rPr>
                <w:rFonts w:ascii="宋体" w:hAnsi="宋体" w:cs="宋体" w:hint="eastAsia"/>
                <w:kern w:val="0"/>
                <w:sz w:val="24"/>
                <w:lang w:bidi="ar"/>
              </w:rPr>
              <w:br/>
            </w:r>
            <w:r>
              <w:rPr>
                <w:rFonts w:ascii="宋体" w:hAnsi="宋体" w:cs="宋体" w:hint="eastAsia"/>
                <w:kern w:val="0"/>
                <w:sz w:val="24"/>
                <w:lang w:bidi="ar"/>
              </w:rPr>
              <w:t>执行情况</w:t>
            </w:r>
            <w:r>
              <w:rPr>
                <w:rFonts w:ascii="宋体" w:hAnsi="宋体" w:cs="宋体" w:hint="eastAsia"/>
                <w:kern w:val="0"/>
                <w:sz w:val="24"/>
                <w:lang w:bidi="ar"/>
              </w:rPr>
              <w:br/>
            </w:r>
            <w:r>
              <w:rPr>
                <w:rFonts w:ascii="宋体" w:hAnsi="宋体" w:cs="宋体" w:hint="eastAsia"/>
                <w:kern w:val="0"/>
                <w:sz w:val="24"/>
                <w:lang w:bidi="ar"/>
              </w:rPr>
              <w:t>（万元）</w:t>
            </w:r>
          </w:p>
        </w:tc>
        <w:tc>
          <w:tcPr>
            <w:tcW w:w="1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left"/>
              <w:textAlignment w:val="center"/>
              <w:rPr>
                <w:rFonts w:ascii="宋体" w:hAnsi="宋体" w:cs="宋体"/>
                <w:sz w:val="24"/>
              </w:rPr>
            </w:pPr>
            <w:r>
              <w:rPr>
                <w:rFonts w:ascii="宋体" w:hAnsi="宋体" w:cs="宋体" w:hint="eastAsia"/>
                <w:kern w:val="0"/>
                <w:sz w:val="24"/>
                <w:lang w:bidi="ar"/>
              </w:rPr>
              <w:t xml:space="preserve"> </w:t>
            </w:r>
            <w:r>
              <w:rPr>
                <w:rFonts w:ascii="宋体" w:hAnsi="宋体" w:cs="宋体" w:hint="eastAsia"/>
                <w:kern w:val="0"/>
                <w:sz w:val="24"/>
                <w:lang w:bidi="ar"/>
              </w:rPr>
              <w:t>预算数：</w:t>
            </w: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left"/>
              <w:textAlignment w:val="center"/>
              <w:rPr>
                <w:rFonts w:ascii="宋体" w:hAnsi="宋体" w:cs="宋体"/>
                <w:sz w:val="24"/>
              </w:rPr>
            </w:pPr>
            <w:r>
              <w:rPr>
                <w:rFonts w:ascii="宋体" w:hAnsi="宋体" w:cs="宋体" w:hint="eastAsia"/>
                <w:sz w:val="24"/>
              </w:rPr>
              <w:t>200</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left"/>
              <w:textAlignment w:val="center"/>
              <w:rPr>
                <w:rFonts w:ascii="宋体" w:hAnsi="宋体" w:cs="宋体"/>
                <w:sz w:val="24"/>
              </w:rPr>
            </w:pPr>
            <w:r>
              <w:rPr>
                <w:rFonts w:ascii="宋体" w:hAnsi="宋体" w:cs="宋体" w:hint="eastAsia"/>
                <w:kern w:val="0"/>
                <w:sz w:val="24"/>
                <w:lang w:bidi="ar"/>
              </w:rPr>
              <w:t xml:space="preserve"> </w:t>
            </w:r>
            <w:r>
              <w:rPr>
                <w:rFonts w:ascii="宋体" w:hAnsi="宋体" w:cs="宋体" w:hint="eastAsia"/>
                <w:kern w:val="0"/>
                <w:sz w:val="24"/>
                <w:lang w:bidi="ar"/>
              </w:rPr>
              <w:t>执行数：</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right"/>
              <w:textAlignment w:val="center"/>
              <w:rPr>
                <w:rFonts w:ascii="宋体" w:hAnsi="宋体" w:cs="宋体"/>
                <w:sz w:val="24"/>
              </w:rPr>
            </w:pPr>
            <w:r>
              <w:rPr>
                <w:rFonts w:ascii="宋体" w:hAnsi="宋体" w:cs="宋体" w:hint="eastAsia"/>
                <w:sz w:val="24"/>
              </w:rPr>
              <w:t>70</w:t>
            </w:r>
          </w:p>
        </w:tc>
      </w:tr>
      <w:tr w:rsidR="00811D43">
        <w:trPr>
          <w:trHeight w:val="710"/>
        </w:trPr>
        <w:tc>
          <w:tcPr>
            <w:tcW w:w="289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811D43">
            <w:pPr>
              <w:spacing w:line="320" w:lineRule="exact"/>
              <w:jc w:val="center"/>
              <w:rPr>
                <w:rFonts w:ascii="宋体" w:hAnsi="宋体" w:cs="宋体"/>
                <w:sz w:val="24"/>
              </w:rPr>
            </w:pPr>
          </w:p>
        </w:tc>
        <w:tc>
          <w:tcPr>
            <w:tcW w:w="1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left"/>
              <w:textAlignment w:val="center"/>
              <w:rPr>
                <w:rFonts w:ascii="宋体" w:hAnsi="宋体" w:cs="宋体"/>
                <w:kern w:val="0"/>
                <w:sz w:val="24"/>
                <w:lang w:bidi="ar"/>
              </w:rPr>
            </w:pPr>
            <w:r>
              <w:rPr>
                <w:rFonts w:ascii="宋体" w:hAnsi="宋体" w:cs="宋体" w:hint="eastAsia"/>
                <w:kern w:val="0"/>
                <w:sz w:val="24"/>
                <w:lang w:bidi="ar"/>
              </w:rPr>
              <w:t>其中：</w:t>
            </w:r>
          </w:p>
          <w:p w:rsidR="00811D43" w:rsidRDefault="0001481D">
            <w:pPr>
              <w:widowControl/>
              <w:spacing w:line="320" w:lineRule="exact"/>
              <w:jc w:val="left"/>
              <w:textAlignment w:val="center"/>
              <w:rPr>
                <w:rFonts w:ascii="宋体" w:hAnsi="宋体" w:cs="宋体"/>
                <w:sz w:val="24"/>
              </w:rPr>
            </w:pPr>
            <w:r>
              <w:rPr>
                <w:rFonts w:ascii="宋体" w:hAnsi="宋体" w:cs="宋体" w:hint="eastAsia"/>
                <w:kern w:val="0"/>
                <w:sz w:val="24"/>
                <w:lang w:bidi="ar"/>
              </w:rPr>
              <w:t>财政拨款</w:t>
            </w: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left"/>
              <w:textAlignment w:val="center"/>
              <w:rPr>
                <w:rFonts w:ascii="宋体" w:hAnsi="宋体" w:cs="宋体"/>
                <w:sz w:val="24"/>
              </w:rPr>
            </w:pPr>
            <w:r>
              <w:rPr>
                <w:rFonts w:ascii="宋体" w:hAnsi="宋体" w:cs="宋体" w:hint="eastAsia"/>
                <w:sz w:val="24"/>
              </w:rPr>
              <w:t>200</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left"/>
              <w:textAlignment w:val="center"/>
              <w:rPr>
                <w:rFonts w:ascii="宋体" w:hAnsi="宋体" w:cs="宋体"/>
                <w:kern w:val="0"/>
                <w:sz w:val="24"/>
                <w:lang w:bidi="ar"/>
              </w:rPr>
            </w:pPr>
            <w:r>
              <w:rPr>
                <w:rFonts w:ascii="宋体" w:hAnsi="宋体" w:cs="宋体" w:hint="eastAsia"/>
                <w:kern w:val="0"/>
                <w:sz w:val="24"/>
                <w:lang w:bidi="ar"/>
              </w:rPr>
              <w:t>其中：</w:t>
            </w:r>
          </w:p>
          <w:p w:rsidR="00811D43" w:rsidRDefault="0001481D">
            <w:pPr>
              <w:widowControl/>
              <w:spacing w:line="320" w:lineRule="exact"/>
              <w:jc w:val="left"/>
              <w:textAlignment w:val="center"/>
              <w:rPr>
                <w:rFonts w:ascii="宋体" w:hAnsi="宋体" w:cs="宋体"/>
                <w:sz w:val="24"/>
              </w:rPr>
            </w:pPr>
            <w:r>
              <w:rPr>
                <w:rFonts w:ascii="宋体" w:hAnsi="宋体" w:cs="宋体" w:hint="eastAsia"/>
                <w:kern w:val="0"/>
                <w:sz w:val="24"/>
                <w:lang w:bidi="ar"/>
              </w:rPr>
              <w:t>财政拨款</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textAlignment w:val="center"/>
              <w:rPr>
                <w:rFonts w:ascii="宋体" w:hAnsi="宋体" w:cs="宋体"/>
                <w:sz w:val="24"/>
              </w:rPr>
            </w:pPr>
            <w:r>
              <w:rPr>
                <w:rFonts w:ascii="宋体" w:hAnsi="宋体" w:cs="宋体" w:hint="eastAsia"/>
                <w:sz w:val="24"/>
              </w:rPr>
              <w:t>70</w:t>
            </w:r>
          </w:p>
        </w:tc>
      </w:tr>
      <w:tr w:rsidR="00811D43">
        <w:trPr>
          <w:trHeight w:val="436"/>
        </w:trPr>
        <w:tc>
          <w:tcPr>
            <w:tcW w:w="289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811D43">
            <w:pPr>
              <w:spacing w:line="320" w:lineRule="exact"/>
              <w:jc w:val="center"/>
              <w:rPr>
                <w:rFonts w:ascii="宋体" w:hAnsi="宋体" w:cs="宋体"/>
                <w:sz w:val="24"/>
              </w:rPr>
            </w:pPr>
          </w:p>
        </w:tc>
        <w:tc>
          <w:tcPr>
            <w:tcW w:w="1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left"/>
              <w:textAlignment w:val="center"/>
              <w:rPr>
                <w:rFonts w:ascii="宋体" w:hAnsi="宋体" w:cs="宋体"/>
                <w:sz w:val="24"/>
              </w:rPr>
            </w:pPr>
            <w:r>
              <w:rPr>
                <w:rFonts w:ascii="宋体" w:hAnsi="宋体" w:cs="宋体" w:hint="eastAsia"/>
                <w:kern w:val="0"/>
                <w:sz w:val="24"/>
                <w:lang w:bidi="ar"/>
              </w:rPr>
              <w:t>其他资金</w:t>
            </w: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left"/>
              <w:textAlignment w:val="center"/>
              <w:rPr>
                <w:rFonts w:ascii="宋体" w:hAnsi="宋体" w:cs="宋体"/>
                <w:sz w:val="24"/>
              </w:rPr>
            </w:pPr>
            <w:r>
              <w:rPr>
                <w:rFonts w:ascii="宋体" w:hAnsi="宋体" w:cs="宋体" w:hint="eastAsia"/>
                <w:sz w:val="24"/>
              </w:rPr>
              <w:t>0</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left"/>
              <w:textAlignment w:val="center"/>
              <w:rPr>
                <w:rFonts w:ascii="宋体" w:hAnsi="宋体" w:cs="宋体"/>
                <w:sz w:val="24"/>
              </w:rPr>
            </w:pPr>
            <w:r>
              <w:rPr>
                <w:rFonts w:ascii="宋体" w:hAnsi="宋体" w:cs="宋体" w:hint="eastAsia"/>
                <w:kern w:val="0"/>
                <w:sz w:val="24"/>
                <w:lang w:bidi="ar"/>
              </w:rPr>
              <w:t>其他资金</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center"/>
              <w:rPr>
                <w:rFonts w:ascii="宋体" w:hAnsi="宋体" w:cs="宋体"/>
                <w:sz w:val="24"/>
              </w:rPr>
            </w:pPr>
            <w:r>
              <w:rPr>
                <w:rFonts w:ascii="宋体" w:hAnsi="宋体" w:cs="宋体" w:hint="eastAsia"/>
                <w:sz w:val="24"/>
              </w:rPr>
              <w:t>0</w:t>
            </w:r>
          </w:p>
        </w:tc>
      </w:tr>
      <w:tr w:rsidR="00811D43">
        <w:trPr>
          <w:trHeight w:val="430"/>
        </w:trPr>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center"/>
              <w:rPr>
                <w:rFonts w:ascii="宋体" w:hAnsi="宋体" w:cs="宋体"/>
                <w:kern w:val="0"/>
                <w:sz w:val="24"/>
                <w:lang w:bidi="ar"/>
              </w:rPr>
            </w:pPr>
            <w:r>
              <w:rPr>
                <w:rFonts w:ascii="宋体" w:hAnsi="宋体" w:cs="宋体" w:hint="eastAsia"/>
                <w:kern w:val="0"/>
                <w:sz w:val="24"/>
                <w:lang w:bidi="ar"/>
              </w:rPr>
              <w:t>年度总体目标</w:t>
            </w:r>
          </w:p>
          <w:p w:rsidR="00811D43" w:rsidRDefault="0001481D">
            <w:pPr>
              <w:widowControl/>
              <w:spacing w:line="320" w:lineRule="exact"/>
              <w:jc w:val="center"/>
              <w:textAlignment w:val="center"/>
              <w:rPr>
                <w:rFonts w:ascii="宋体" w:hAnsi="宋体" w:cs="宋体"/>
                <w:sz w:val="24"/>
              </w:rPr>
            </w:pPr>
            <w:r>
              <w:rPr>
                <w:rFonts w:ascii="宋体" w:hAnsi="宋体" w:cs="宋体" w:hint="eastAsia"/>
                <w:kern w:val="0"/>
                <w:sz w:val="24"/>
                <w:lang w:bidi="ar"/>
              </w:rPr>
              <w:t>完成情况</w:t>
            </w:r>
          </w:p>
        </w:tc>
        <w:tc>
          <w:tcPr>
            <w:tcW w:w="43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center"/>
              <w:rPr>
                <w:rFonts w:ascii="宋体" w:hAnsi="宋体" w:cs="宋体"/>
                <w:sz w:val="24"/>
              </w:rPr>
            </w:pPr>
            <w:r>
              <w:rPr>
                <w:rFonts w:ascii="宋体" w:hAnsi="宋体" w:cs="宋体" w:hint="eastAsia"/>
                <w:kern w:val="0"/>
                <w:sz w:val="24"/>
                <w:lang w:bidi="ar"/>
              </w:rPr>
              <w:t>预期目标</w:t>
            </w:r>
          </w:p>
        </w:tc>
        <w:tc>
          <w:tcPr>
            <w:tcW w:w="32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center"/>
              <w:rPr>
                <w:rFonts w:ascii="宋体" w:hAnsi="宋体" w:cs="宋体"/>
                <w:sz w:val="24"/>
              </w:rPr>
            </w:pPr>
            <w:r>
              <w:rPr>
                <w:rFonts w:ascii="宋体" w:hAnsi="宋体" w:cs="宋体" w:hint="eastAsia"/>
                <w:kern w:val="0"/>
                <w:sz w:val="24"/>
                <w:lang w:bidi="ar"/>
              </w:rPr>
              <w:t>目标实际完成情况</w:t>
            </w:r>
          </w:p>
        </w:tc>
      </w:tr>
      <w:tr w:rsidR="00811D43">
        <w:trPr>
          <w:trHeight w:val="797"/>
        </w:trPr>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811D43">
            <w:pPr>
              <w:spacing w:line="320" w:lineRule="exact"/>
              <w:jc w:val="center"/>
              <w:rPr>
                <w:rFonts w:ascii="宋体" w:hAnsi="宋体" w:cs="宋体"/>
                <w:sz w:val="24"/>
              </w:rPr>
            </w:pPr>
          </w:p>
        </w:tc>
        <w:tc>
          <w:tcPr>
            <w:tcW w:w="4357" w:type="dxa"/>
            <w:gridSpan w:val="3"/>
            <w:tcBorders>
              <w:top w:val="single" w:sz="4" w:space="0" w:color="000000"/>
              <w:left w:val="single" w:sz="4" w:space="0" w:color="000000"/>
              <w:bottom w:val="single" w:sz="4" w:space="0" w:color="000000"/>
              <w:right w:val="single" w:sz="4" w:space="0" w:color="000000"/>
            </w:tcBorders>
            <w:shd w:val="clear" w:color="auto" w:fill="auto"/>
          </w:tcPr>
          <w:p w:rsidR="00811D43" w:rsidRDefault="0001481D">
            <w:pPr>
              <w:widowControl/>
              <w:spacing w:line="320" w:lineRule="exact"/>
              <w:jc w:val="left"/>
              <w:textAlignment w:val="top"/>
              <w:rPr>
                <w:rFonts w:ascii="宋体" w:hAnsi="宋体" w:cs="宋体"/>
                <w:sz w:val="24"/>
              </w:rPr>
            </w:pPr>
            <w:r>
              <w:rPr>
                <w:rFonts w:ascii="宋体" w:hAnsi="宋体" w:cs="宋体" w:hint="eastAsia"/>
                <w:sz w:val="24"/>
              </w:rPr>
              <w:t>在</w:t>
            </w:r>
            <w:r>
              <w:rPr>
                <w:rFonts w:ascii="宋体" w:hAnsi="宋体" w:cs="宋体" w:hint="eastAsia"/>
                <w:sz w:val="24"/>
              </w:rPr>
              <w:t>2021</w:t>
            </w:r>
            <w:r>
              <w:rPr>
                <w:rFonts w:ascii="宋体" w:hAnsi="宋体" w:cs="宋体" w:hint="eastAsia"/>
                <w:sz w:val="24"/>
              </w:rPr>
              <w:t>年完成学校校门安全改造，建设学校校史馆，学校的整体修缮。</w:t>
            </w:r>
          </w:p>
        </w:tc>
        <w:tc>
          <w:tcPr>
            <w:tcW w:w="3243" w:type="dxa"/>
            <w:gridSpan w:val="2"/>
            <w:tcBorders>
              <w:top w:val="single" w:sz="4" w:space="0" w:color="000000"/>
              <w:left w:val="single" w:sz="4" w:space="0" w:color="000000"/>
              <w:bottom w:val="single" w:sz="4" w:space="0" w:color="000000"/>
              <w:right w:val="single" w:sz="4" w:space="0" w:color="000000"/>
            </w:tcBorders>
            <w:shd w:val="clear" w:color="auto" w:fill="auto"/>
          </w:tcPr>
          <w:p w:rsidR="00811D43" w:rsidRDefault="0001481D">
            <w:pPr>
              <w:widowControl/>
              <w:spacing w:line="320" w:lineRule="exact"/>
              <w:jc w:val="left"/>
              <w:textAlignment w:val="top"/>
              <w:rPr>
                <w:rFonts w:ascii="宋体" w:hAnsi="宋体" w:cs="宋体"/>
                <w:sz w:val="24"/>
              </w:rPr>
            </w:pPr>
            <w:r>
              <w:rPr>
                <w:rFonts w:ascii="宋体" w:hAnsi="宋体" w:cs="宋体" w:hint="eastAsia"/>
                <w:sz w:val="24"/>
              </w:rPr>
              <w:t>在</w:t>
            </w:r>
            <w:r>
              <w:rPr>
                <w:rFonts w:ascii="宋体" w:hAnsi="宋体" w:cs="宋体" w:hint="eastAsia"/>
                <w:sz w:val="24"/>
              </w:rPr>
              <w:t>2021</w:t>
            </w:r>
            <w:r>
              <w:rPr>
                <w:rFonts w:ascii="宋体" w:hAnsi="宋体" w:cs="宋体" w:hint="eastAsia"/>
                <w:sz w:val="24"/>
              </w:rPr>
              <w:t>年完成学校校门安全改造，建设学校校史馆，学校的整体修缮。</w:t>
            </w:r>
          </w:p>
        </w:tc>
      </w:tr>
      <w:tr w:rsidR="00811D43">
        <w:trPr>
          <w:trHeight w:val="735"/>
        </w:trPr>
        <w:tc>
          <w:tcPr>
            <w:tcW w:w="1977" w:type="dxa"/>
            <w:vMerge w:val="restart"/>
            <w:tcBorders>
              <w:top w:val="single" w:sz="4" w:space="0" w:color="000000"/>
              <w:left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年度绩效指标完成情况</w:t>
            </w:r>
          </w:p>
        </w:tc>
        <w:tc>
          <w:tcPr>
            <w:tcW w:w="922" w:type="dxa"/>
            <w:tcBorders>
              <w:top w:val="single" w:sz="4" w:space="0" w:color="000000"/>
              <w:left w:val="nil"/>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一级</w:t>
            </w:r>
          </w:p>
          <w:p w:rsidR="00811D43" w:rsidRDefault="0001481D">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指标</w:t>
            </w:r>
          </w:p>
        </w:tc>
        <w:tc>
          <w:tcPr>
            <w:tcW w:w="1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二级</w:t>
            </w:r>
          </w:p>
          <w:p w:rsidR="00811D43" w:rsidRDefault="0001481D">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指标</w:t>
            </w: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三级</w:t>
            </w:r>
          </w:p>
          <w:p w:rsidR="00811D43" w:rsidRDefault="0001481D">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指标</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预期指标值</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实际完成指标值</w:t>
            </w:r>
          </w:p>
        </w:tc>
      </w:tr>
      <w:tr w:rsidR="00811D43">
        <w:trPr>
          <w:trHeight w:val="730"/>
        </w:trPr>
        <w:tc>
          <w:tcPr>
            <w:tcW w:w="1977" w:type="dxa"/>
            <w:vMerge/>
            <w:tcBorders>
              <w:left w:val="single" w:sz="4" w:space="0" w:color="000000"/>
              <w:right w:val="single" w:sz="4" w:space="0" w:color="000000"/>
            </w:tcBorders>
            <w:shd w:val="clear" w:color="auto" w:fill="auto"/>
            <w:vAlign w:val="center"/>
          </w:tcPr>
          <w:p w:rsidR="00811D43" w:rsidRDefault="00811D43">
            <w:pPr>
              <w:spacing w:line="320" w:lineRule="exact"/>
              <w:jc w:val="center"/>
              <w:rPr>
                <w:rFonts w:ascii="仿宋_GB2312" w:eastAsia="仿宋_GB2312" w:hAnsi="仿宋_GB2312" w:cs="仿宋_GB2312"/>
                <w:sz w:val="28"/>
                <w:szCs w:val="28"/>
              </w:rPr>
            </w:pPr>
          </w:p>
        </w:tc>
        <w:tc>
          <w:tcPr>
            <w:tcW w:w="9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bottom"/>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完成</w:t>
            </w:r>
          </w:p>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指标</w:t>
            </w:r>
          </w:p>
        </w:tc>
        <w:tc>
          <w:tcPr>
            <w:tcW w:w="18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数量指标</w:t>
            </w: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校门安全改造</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预计</w:t>
            </w:r>
            <w:r>
              <w:rPr>
                <w:rFonts w:ascii="仿宋_GB2312" w:eastAsia="仿宋_GB2312" w:hAnsi="仿宋_GB2312" w:cs="仿宋_GB2312" w:hint="eastAsia"/>
                <w:sz w:val="28"/>
                <w:szCs w:val="28"/>
              </w:rPr>
              <w:t>70</w:t>
            </w:r>
            <w:r>
              <w:rPr>
                <w:rFonts w:ascii="仿宋_GB2312" w:eastAsia="仿宋_GB2312" w:hAnsi="仿宋_GB2312" w:cs="仿宋_GB2312" w:hint="eastAsia"/>
                <w:sz w:val="28"/>
                <w:szCs w:val="28"/>
              </w:rPr>
              <w:t>万元</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70</w:t>
            </w:r>
            <w:r>
              <w:rPr>
                <w:rFonts w:ascii="仿宋_GB2312" w:eastAsia="仿宋_GB2312" w:hAnsi="仿宋_GB2312" w:cs="仿宋_GB2312" w:hint="eastAsia"/>
                <w:sz w:val="28"/>
                <w:szCs w:val="28"/>
              </w:rPr>
              <w:t>万</w:t>
            </w:r>
          </w:p>
        </w:tc>
      </w:tr>
      <w:tr w:rsidR="00811D43">
        <w:trPr>
          <w:trHeight w:val="685"/>
        </w:trPr>
        <w:tc>
          <w:tcPr>
            <w:tcW w:w="1977" w:type="dxa"/>
            <w:vMerge/>
            <w:tcBorders>
              <w:left w:val="single" w:sz="4" w:space="0" w:color="000000"/>
              <w:right w:val="single" w:sz="4" w:space="0" w:color="000000"/>
            </w:tcBorders>
            <w:shd w:val="clear" w:color="auto" w:fill="auto"/>
            <w:vAlign w:val="center"/>
          </w:tcPr>
          <w:p w:rsidR="00811D43" w:rsidRDefault="00811D43">
            <w:pPr>
              <w:spacing w:line="320" w:lineRule="exact"/>
              <w:jc w:val="center"/>
              <w:rPr>
                <w:rFonts w:ascii="仿宋_GB2312" w:eastAsia="仿宋_GB2312" w:hAnsi="仿宋_GB2312" w:cs="仿宋_GB2312"/>
                <w:sz w:val="28"/>
                <w:szCs w:val="28"/>
              </w:rPr>
            </w:pPr>
          </w:p>
        </w:tc>
        <w:tc>
          <w:tcPr>
            <w:tcW w:w="92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811D43">
            <w:pPr>
              <w:spacing w:line="320" w:lineRule="exact"/>
              <w:jc w:val="center"/>
              <w:rPr>
                <w:rFonts w:ascii="仿宋_GB2312" w:eastAsia="仿宋_GB2312" w:hAnsi="仿宋_GB2312" w:cs="仿宋_GB2312"/>
                <w:sz w:val="28"/>
                <w:szCs w:val="28"/>
              </w:rPr>
            </w:pPr>
          </w:p>
        </w:tc>
        <w:tc>
          <w:tcPr>
            <w:tcW w:w="18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数量指标</w:t>
            </w: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康复训练基地及停车位改造</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预计</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万元</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已经竣工并审计，但未支付</w:t>
            </w:r>
          </w:p>
        </w:tc>
      </w:tr>
      <w:tr w:rsidR="00811D43">
        <w:trPr>
          <w:trHeight w:val="415"/>
        </w:trPr>
        <w:tc>
          <w:tcPr>
            <w:tcW w:w="1977" w:type="dxa"/>
            <w:vMerge/>
            <w:tcBorders>
              <w:left w:val="single" w:sz="4" w:space="0" w:color="000000"/>
              <w:right w:val="single" w:sz="4" w:space="0" w:color="000000"/>
            </w:tcBorders>
            <w:shd w:val="clear" w:color="auto" w:fill="auto"/>
            <w:vAlign w:val="center"/>
          </w:tcPr>
          <w:p w:rsidR="00811D43" w:rsidRDefault="00811D43">
            <w:pPr>
              <w:spacing w:line="320" w:lineRule="exact"/>
              <w:jc w:val="center"/>
              <w:rPr>
                <w:rFonts w:ascii="仿宋_GB2312" w:eastAsia="仿宋_GB2312" w:hAnsi="仿宋_GB2312" w:cs="仿宋_GB2312"/>
                <w:sz w:val="28"/>
                <w:szCs w:val="28"/>
              </w:rPr>
            </w:pPr>
          </w:p>
        </w:tc>
        <w:tc>
          <w:tcPr>
            <w:tcW w:w="92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811D43">
            <w:pPr>
              <w:spacing w:line="320" w:lineRule="exact"/>
              <w:jc w:val="center"/>
              <w:rPr>
                <w:rFonts w:ascii="仿宋_GB2312" w:eastAsia="仿宋_GB2312" w:hAnsi="仿宋_GB2312" w:cs="仿宋_GB2312"/>
                <w:sz w:val="28"/>
                <w:szCs w:val="28"/>
              </w:rPr>
            </w:pPr>
          </w:p>
        </w:tc>
        <w:tc>
          <w:tcPr>
            <w:tcW w:w="18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数量指标</w:t>
            </w: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校史馆建设</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预计</w:t>
            </w:r>
            <w:r>
              <w:rPr>
                <w:rFonts w:ascii="仿宋_GB2312" w:eastAsia="仿宋_GB2312" w:hAnsi="仿宋_GB2312" w:cs="仿宋_GB2312" w:hint="eastAsia"/>
                <w:sz w:val="28"/>
                <w:szCs w:val="28"/>
              </w:rPr>
              <w:t>60</w:t>
            </w:r>
            <w:r>
              <w:rPr>
                <w:rFonts w:ascii="仿宋_GB2312" w:eastAsia="仿宋_GB2312" w:hAnsi="仿宋_GB2312" w:cs="仿宋_GB2312" w:hint="eastAsia"/>
                <w:sz w:val="28"/>
                <w:szCs w:val="28"/>
              </w:rPr>
              <w:t>万元</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已经竣工并审计，但未支付</w:t>
            </w:r>
          </w:p>
        </w:tc>
      </w:tr>
      <w:tr w:rsidR="00811D43">
        <w:trPr>
          <w:trHeight w:val="340"/>
        </w:trPr>
        <w:tc>
          <w:tcPr>
            <w:tcW w:w="1977" w:type="dxa"/>
            <w:vMerge/>
            <w:tcBorders>
              <w:left w:val="single" w:sz="4" w:space="0" w:color="000000"/>
              <w:right w:val="single" w:sz="4" w:space="0" w:color="000000"/>
            </w:tcBorders>
            <w:shd w:val="clear" w:color="auto" w:fill="auto"/>
            <w:vAlign w:val="center"/>
          </w:tcPr>
          <w:p w:rsidR="00811D43" w:rsidRDefault="00811D43">
            <w:pPr>
              <w:spacing w:line="320" w:lineRule="exact"/>
              <w:jc w:val="center"/>
              <w:rPr>
                <w:rFonts w:ascii="仿宋_GB2312" w:eastAsia="仿宋_GB2312" w:hAnsi="仿宋_GB2312" w:cs="仿宋_GB2312"/>
                <w:sz w:val="28"/>
                <w:szCs w:val="28"/>
              </w:rPr>
            </w:pPr>
          </w:p>
        </w:tc>
        <w:tc>
          <w:tcPr>
            <w:tcW w:w="92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811D43">
            <w:pPr>
              <w:spacing w:line="320" w:lineRule="exact"/>
              <w:jc w:val="center"/>
              <w:rPr>
                <w:rFonts w:ascii="仿宋_GB2312" w:eastAsia="仿宋_GB2312" w:hAnsi="仿宋_GB2312" w:cs="仿宋_GB2312"/>
                <w:sz w:val="28"/>
                <w:szCs w:val="28"/>
              </w:rPr>
            </w:pPr>
          </w:p>
        </w:tc>
        <w:tc>
          <w:tcPr>
            <w:tcW w:w="18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数量指标</w:t>
            </w: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对学校进行整体修缮</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预计</w:t>
            </w:r>
            <w:r>
              <w:rPr>
                <w:rFonts w:ascii="仿宋_GB2312" w:eastAsia="仿宋_GB2312" w:hAnsi="仿宋_GB2312" w:cs="仿宋_GB2312" w:hint="eastAsia"/>
                <w:sz w:val="28"/>
                <w:szCs w:val="28"/>
              </w:rPr>
              <w:t>60</w:t>
            </w:r>
            <w:r>
              <w:rPr>
                <w:rFonts w:ascii="仿宋_GB2312" w:eastAsia="仿宋_GB2312" w:hAnsi="仿宋_GB2312" w:cs="仿宋_GB2312" w:hint="eastAsia"/>
                <w:sz w:val="28"/>
                <w:szCs w:val="28"/>
              </w:rPr>
              <w:t>万元</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已经竣工并审计，但未支付</w:t>
            </w:r>
          </w:p>
        </w:tc>
      </w:tr>
      <w:tr w:rsidR="00811D43">
        <w:trPr>
          <w:trHeight w:val="415"/>
        </w:trPr>
        <w:tc>
          <w:tcPr>
            <w:tcW w:w="1977" w:type="dxa"/>
            <w:vMerge/>
            <w:tcBorders>
              <w:left w:val="single" w:sz="4" w:space="0" w:color="000000"/>
              <w:right w:val="single" w:sz="4" w:space="0" w:color="000000"/>
            </w:tcBorders>
            <w:shd w:val="clear" w:color="auto" w:fill="auto"/>
            <w:vAlign w:val="center"/>
          </w:tcPr>
          <w:p w:rsidR="00811D43" w:rsidRDefault="00811D43">
            <w:pPr>
              <w:spacing w:line="320" w:lineRule="exact"/>
              <w:jc w:val="center"/>
              <w:rPr>
                <w:rFonts w:ascii="仿宋_GB2312" w:eastAsia="仿宋_GB2312" w:hAnsi="仿宋_GB2312" w:cs="仿宋_GB2312"/>
                <w:sz w:val="28"/>
                <w:szCs w:val="28"/>
              </w:rPr>
            </w:pPr>
          </w:p>
        </w:tc>
        <w:tc>
          <w:tcPr>
            <w:tcW w:w="92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811D43">
            <w:pPr>
              <w:spacing w:line="320" w:lineRule="exact"/>
              <w:jc w:val="center"/>
              <w:rPr>
                <w:rFonts w:ascii="仿宋_GB2312" w:eastAsia="仿宋_GB2312" w:hAnsi="仿宋_GB2312" w:cs="仿宋_GB2312"/>
                <w:sz w:val="28"/>
                <w:szCs w:val="28"/>
              </w:rPr>
            </w:pPr>
          </w:p>
        </w:tc>
        <w:tc>
          <w:tcPr>
            <w:tcW w:w="18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质量指标</w:t>
            </w: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校门安全改造</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追加</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个康复训练基地及</w:t>
            </w: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个停车位预计工程</w:t>
            </w:r>
            <w:r>
              <w:rPr>
                <w:rFonts w:ascii="仿宋_GB2312" w:eastAsia="仿宋_GB2312" w:hAnsi="仿宋_GB2312" w:cs="仿宋_GB2312" w:hint="eastAsia"/>
                <w:sz w:val="28"/>
                <w:szCs w:val="28"/>
              </w:rPr>
              <w:t>80</w:t>
            </w:r>
            <w:r>
              <w:rPr>
                <w:rFonts w:ascii="仿宋_GB2312" w:eastAsia="仿宋_GB2312" w:hAnsi="仿宋_GB2312" w:cs="仿宋_GB2312" w:hint="eastAsia"/>
                <w:sz w:val="28"/>
                <w:szCs w:val="28"/>
              </w:rPr>
              <w:t>万</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完成</w:t>
            </w:r>
            <w:r>
              <w:rPr>
                <w:rFonts w:ascii="仿宋_GB2312" w:eastAsia="仿宋_GB2312" w:hAnsi="仿宋_GB2312" w:cs="仿宋_GB2312" w:hint="eastAsia"/>
                <w:sz w:val="28"/>
                <w:szCs w:val="28"/>
              </w:rPr>
              <w:t>70</w:t>
            </w:r>
            <w:r>
              <w:rPr>
                <w:rFonts w:ascii="仿宋_GB2312" w:eastAsia="仿宋_GB2312" w:hAnsi="仿宋_GB2312" w:cs="仿宋_GB2312" w:hint="eastAsia"/>
                <w:sz w:val="28"/>
                <w:szCs w:val="28"/>
              </w:rPr>
              <w:t>万的支付</w:t>
            </w:r>
          </w:p>
        </w:tc>
      </w:tr>
      <w:tr w:rsidR="00811D43">
        <w:trPr>
          <w:trHeight w:val="415"/>
        </w:trPr>
        <w:tc>
          <w:tcPr>
            <w:tcW w:w="1977" w:type="dxa"/>
            <w:vMerge/>
            <w:tcBorders>
              <w:left w:val="single" w:sz="4" w:space="0" w:color="000000"/>
              <w:right w:val="single" w:sz="4" w:space="0" w:color="000000"/>
            </w:tcBorders>
            <w:shd w:val="clear" w:color="auto" w:fill="auto"/>
            <w:vAlign w:val="center"/>
          </w:tcPr>
          <w:p w:rsidR="00811D43" w:rsidRDefault="00811D43">
            <w:pPr>
              <w:spacing w:line="320" w:lineRule="exact"/>
              <w:jc w:val="center"/>
              <w:rPr>
                <w:rFonts w:ascii="仿宋_GB2312" w:eastAsia="仿宋_GB2312" w:hAnsi="仿宋_GB2312" w:cs="仿宋_GB2312"/>
                <w:sz w:val="28"/>
                <w:szCs w:val="28"/>
              </w:rPr>
            </w:pPr>
          </w:p>
        </w:tc>
        <w:tc>
          <w:tcPr>
            <w:tcW w:w="92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811D43">
            <w:pPr>
              <w:spacing w:line="320" w:lineRule="exact"/>
              <w:jc w:val="center"/>
              <w:rPr>
                <w:rFonts w:ascii="仿宋_GB2312" w:eastAsia="仿宋_GB2312" w:hAnsi="仿宋_GB2312" w:cs="仿宋_GB2312"/>
                <w:sz w:val="28"/>
                <w:szCs w:val="28"/>
              </w:rPr>
            </w:pPr>
          </w:p>
        </w:tc>
        <w:tc>
          <w:tcPr>
            <w:tcW w:w="18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时效指标</w:t>
            </w: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在</w:t>
            </w:r>
            <w:r>
              <w:rPr>
                <w:rFonts w:ascii="仿宋_GB2312" w:eastAsia="仿宋_GB2312" w:hAnsi="仿宋_GB2312" w:cs="仿宋_GB2312" w:hint="eastAsia"/>
                <w:sz w:val="28"/>
                <w:szCs w:val="28"/>
              </w:rPr>
              <w:t>2021</w:t>
            </w:r>
            <w:r>
              <w:rPr>
                <w:rFonts w:ascii="仿宋_GB2312" w:eastAsia="仿宋_GB2312" w:hAnsi="仿宋_GB2312" w:cs="仿宋_GB2312" w:hint="eastAsia"/>
                <w:sz w:val="28"/>
                <w:szCs w:val="28"/>
              </w:rPr>
              <w:t>年至</w:t>
            </w:r>
            <w:r>
              <w:rPr>
                <w:rFonts w:ascii="仿宋_GB2312" w:eastAsia="仿宋_GB2312" w:hAnsi="仿宋_GB2312" w:cs="仿宋_GB2312" w:hint="eastAsia"/>
                <w:sz w:val="28"/>
                <w:szCs w:val="28"/>
              </w:rPr>
              <w:t>2022</w:t>
            </w:r>
            <w:r>
              <w:rPr>
                <w:rFonts w:ascii="仿宋_GB2312" w:eastAsia="仿宋_GB2312" w:hAnsi="仿宋_GB2312" w:cs="仿宋_GB2312" w:hint="eastAsia"/>
                <w:sz w:val="28"/>
                <w:szCs w:val="28"/>
              </w:rPr>
              <w:t>年完成支付</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完成部分工程项目资金支付</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支付了</w:t>
            </w:r>
            <w:r>
              <w:rPr>
                <w:rFonts w:ascii="仿宋_GB2312" w:eastAsia="仿宋_GB2312" w:hAnsi="仿宋_GB2312" w:cs="仿宋_GB2312" w:hint="eastAsia"/>
                <w:sz w:val="28"/>
                <w:szCs w:val="28"/>
              </w:rPr>
              <w:t>70</w:t>
            </w:r>
            <w:r>
              <w:rPr>
                <w:rFonts w:ascii="仿宋_GB2312" w:eastAsia="仿宋_GB2312" w:hAnsi="仿宋_GB2312" w:cs="仿宋_GB2312" w:hint="eastAsia"/>
                <w:sz w:val="28"/>
                <w:szCs w:val="28"/>
              </w:rPr>
              <w:t>万</w:t>
            </w:r>
          </w:p>
        </w:tc>
      </w:tr>
      <w:tr w:rsidR="00811D43">
        <w:trPr>
          <w:trHeight w:val="410"/>
        </w:trPr>
        <w:tc>
          <w:tcPr>
            <w:tcW w:w="1977" w:type="dxa"/>
            <w:vMerge/>
            <w:tcBorders>
              <w:left w:val="single" w:sz="4" w:space="0" w:color="000000"/>
              <w:right w:val="single" w:sz="4" w:space="0" w:color="000000"/>
            </w:tcBorders>
            <w:shd w:val="clear" w:color="auto" w:fill="auto"/>
            <w:vAlign w:val="center"/>
          </w:tcPr>
          <w:p w:rsidR="00811D43" w:rsidRDefault="00811D43">
            <w:pPr>
              <w:spacing w:line="320" w:lineRule="exact"/>
              <w:jc w:val="center"/>
              <w:rPr>
                <w:rFonts w:ascii="仿宋_GB2312" w:eastAsia="仿宋_GB2312" w:hAnsi="仿宋_GB2312" w:cs="仿宋_GB2312"/>
                <w:sz w:val="28"/>
                <w:szCs w:val="28"/>
              </w:rPr>
            </w:pPr>
          </w:p>
        </w:tc>
        <w:tc>
          <w:tcPr>
            <w:tcW w:w="92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811D43">
            <w:pPr>
              <w:spacing w:line="320" w:lineRule="exact"/>
              <w:jc w:val="center"/>
              <w:rPr>
                <w:rFonts w:ascii="仿宋_GB2312" w:eastAsia="仿宋_GB2312" w:hAnsi="仿宋_GB2312" w:cs="仿宋_GB2312"/>
                <w:sz w:val="28"/>
                <w:szCs w:val="28"/>
              </w:rPr>
            </w:pPr>
          </w:p>
        </w:tc>
        <w:tc>
          <w:tcPr>
            <w:tcW w:w="18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成本指标</w:t>
            </w: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次审计结算</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次审计结算</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已完成但未支付</w:t>
            </w:r>
          </w:p>
        </w:tc>
      </w:tr>
      <w:tr w:rsidR="00811D43">
        <w:trPr>
          <w:trHeight w:val="480"/>
        </w:trPr>
        <w:tc>
          <w:tcPr>
            <w:tcW w:w="1977" w:type="dxa"/>
            <w:vMerge/>
            <w:tcBorders>
              <w:left w:val="single" w:sz="4" w:space="0" w:color="000000"/>
              <w:right w:val="single" w:sz="4" w:space="0" w:color="000000"/>
            </w:tcBorders>
            <w:shd w:val="clear" w:color="auto" w:fill="auto"/>
            <w:vAlign w:val="center"/>
          </w:tcPr>
          <w:p w:rsidR="00811D43" w:rsidRDefault="00811D43">
            <w:pPr>
              <w:spacing w:line="320" w:lineRule="exact"/>
              <w:jc w:val="center"/>
              <w:rPr>
                <w:rFonts w:ascii="仿宋_GB2312" w:eastAsia="仿宋_GB2312" w:hAnsi="仿宋_GB2312" w:cs="仿宋_GB2312"/>
                <w:sz w:val="28"/>
                <w:szCs w:val="28"/>
              </w:rPr>
            </w:pPr>
          </w:p>
        </w:tc>
        <w:tc>
          <w:tcPr>
            <w:tcW w:w="9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效益</w:t>
            </w:r>
            <w:r>
              <w:rPr>
                <w:rFonts w:ascii="仿宋_GB2312" w:eastAsia="仿宋_GB2312" w:hAnsi="仿宋_GB2312" w:cs="仿宋_GB2312" w:hint="eastAsia"/>
                <w:kern w:val="0"/>
                <w:sz w:val="28"/>
                <w:szCs w:val="28"/>
                <w:lang w:bidi="ar"/>
              </w:rPr>
              <w:br/>
            </w:r>
            <w:r>
              <w:rPr>
                <w:rFonts w:ascii="仿宋_GB2312" w:eastAsia="仿宋_GB2312" w:hAnsi="仿宋_GB2312" w:cs="仿宋_GB2312" w:hint="eastAsia"/>
                <w:kern w:val="0"/>
                <w:sz w:val="28"/>
                <w:szCs w:val="28"/>
                <w:lang w:bidi="ar"/>
              </w:rPr>
              <w:t>指标</w:t>
            </w:r>
          </w:p>
        </w:tc>
        <w:tc>
          <w:tcPr>
            <w:tcW w:w="18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经济效益</w:t>
            </w:r>
            <w:r>
              <w:rPr>
                <w:rFonts w:ascii="仿宋_GB2312" w:eastAsia="仿宋_GB2312" w:hAnsi="仿宋_GB2312" w:cs="仿宋_GB2312" w:hint="eastAsia"/>
                <w:kern w:val="0"/>
                <w:sz w:val="28"/>
                <w:szCs w:val="28"/>
                <w:lang w:bidi="ar"/>
              </w:rPr>
              <w:t xml:space="preserve">  </w:t>
            </w:r>
            <w:r>
              <w:rPr>
                <w:rFonts w:ascii="仿宋_GB2312" w:eastAsia="仿宋_GB2312" w:hAnsi="仿宋_GB2312" w:cs="仿宋_GB2312" w:hint="eastAsia"/>
                <w:kern w:val="0"/>
                <w:sz w:val="28"/>
                <w:szCs w:val="28"/>
                <w:lang w:bidi="ar"/>
              </w:rPr>
              <w:t>指标</w:t>
            </w: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811D43">
            <w:pPr>
              <w:widowControl/>
              <w:spacing w:line="320" w:lineRule="exact"/>
              <w:jc w:val="center"/>
              <w:textAlignment w:val="bottom"/>
              <w:rPr>
                <w:rFonts w:ascii="仿宋_GB2312" w:eastAsia="仿宋_GB2312" w:hAnsi="仿宋_GB2312" w:cs="仿宋_GB2312"/>
                <w:sz w:val="28"/>
                <w:szCs w:val="28"/>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811D43">
            <w:pPr>
              <w:widowControl/>
              <w:spacing w:line="320" w:lineRule="exact"/>
              <w:jc w:val="center"/>
              <w:textAlignment w:val="bottom"/>
              <w:rPr>
                <w:rFonts w:ascii="仿宋_GB2312" w:eastAsia="仿宋_GB2312" w:hAnsi="仿宋_GB2312" w:cs="仿宋_GB2312"/>
                <w:sz w:val="28"/>
                <w:szCs w:val="28"/>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811D43">
            <w:pPr>
              <w:widowControl/>
              <w:spacing w:line="320" w:lineRule="exact"/>
              <w:jc w:val="center"/>
              <w:textAlignment w:val="bottom"/>
              <w:rPr>
                <w:rFonts w:ascii="仿宋_GB2312" w:eastAsia="仿宋_GB2312" w:hAnsi="仿宋_GB2312" w:cs="仿宋_GB2312"/>
                <w:sz w:val="28"/>
                <w:szCs w:val="28"/>
              </w:rPr>
            </w:pPr>
          </w:p>
        </w:tc>
      </w:tr>
      <w:tr w:rsidR="00811D43">
        <w:trPr>
          <w:trHeight w:val="765"/>
        </w:trPr>
        <w:tc>
          <w:tcPr>
            <w:tcW w:w="1977" w:type="dxa"/>
            <w:vMerge/>
            <w:tcBorders>
              <w:left w:val="single" w:sz="4" w:space="0" w:color="000000"/>
              <w:right w:val="single" w:sz="4" w:space="0" w:color="000000"/>
            </w:tcBorders>
            <w:shd w:val="clear" w:color="auto" w:fill="auto"/>
            <w:vAlign w:val="center"/>
          </w:tcPr>
          <w:p w:rsidR="00811D43" w:rsidRDefault="00811D43">
            <w:pPr>
              <w:spacing w:line="320" w:lineRule="exact"/>
              <w:jc w:val="center"/>
              <w:rPr>
                <w:rFonts w:ascii="仿宋_GB2312" w:eastAsia="仿宋_GB2312" w:hAnsi="仿宋_GB2312" w:cs="仿宋_GB2312"/>
                <w:sz w:val="28"/>
                <w:szCs w:val="28"/>
              </w:rPr>
            </w:pPr>
          </w:p>
        </w:tc>
        <w:tc>
          <w:tcPr>
            <w:tcW w:w="92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811D43">
            <w:pPr>
              <w:spacing w:line="320" w:lineRule="exact"/>
              <w:jc w:val="center"/>
              <w:rPr>
                <w:rFonts w:ascii="仿宋_GB2312" w:eastAsia="仿宋_GB2312" w:hAnsi="仿宋_GB2312" w:cs="仿宋_GB2312"/>
                <w:sz w:val="28"/>
                <w:szCs w:val="28"/>
              </w:rPr>
            </w:pPr>
          </w:p>
        </w:tc>
        <w:tc>
          <w:tcPr>
            <w:tcW w:w="18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社会效益</w:t>
            </w:r>
            <w:r>
              <w:rPr>
                <w:rFonts w:ascii="仿宋_GB2312" w:eastAsia="仿宋_GB2312" w:hAnsi="仿宋_GB2312" w:cs="仿宋_GB2312" w:hint="eastAsia"/>
                <w:kern w:val="0"/>
                <w:sz w:val="28"/>
                <w:szCs w:val="28"/>
                <w:lang w:bidi="ar"/>
              </w:rPr>
              <w:t xml:space="preserve">  </w:t>
            </w:r>
            <w:r>
              <w:rPr>
                <w:rFonts w:ascii="仿宋_GB2312" w:eastAsia="仿宋_GB2312" w:hAnsi="仿宋_GB2312" w:cs="仿宋_GB2312" w:hint="eastAsia"/>
                <w:kern w:val="0"/>
                <w:sz w:val="28"/>
                <w:szCs w:val="28"/>
                <w:lang w:bidi="ar"/>
              </w:rPr>
              <w:t>指标</w:t>
            </w: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为残疾学生申请并提供优质资源</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为残疾学生申请并提供优质资源</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执行中</w:t>
            </w:r>
          </w:p>
        </w:tc>
      </w:tr>
      <w:tr w:rsidR="00811D43">
        <w:trPr>
          <w:trHeight w:val="455"/>
        </w:trPr>
        <w:tc>
          <w:tcPr>
            <w:tcW w:w="1977" w:type="dxa"/>
            <w:vMerge/>
            <w:tcBorders>
              <w:left w:val="single" w:sz="4" w:space="0" w:color="000000"/>
              <w:right w:val="single" w:sz="4" w:space="0" w:color="000000"/>
            </w:tcBorders>
            <w:shd w:val="clear" w:color="auto" w:fill="auto"/>
            <w:vAlign w:val="center"/>
          </w:tcPr>
          <w:p w:rsidR="00811D43" w:rsidRDefault="00811D43">
            <w:pPr>
              <w:spacing w:line="320" w:lineRule="exact"/>
              <w:jc w:val="center"/>
              <w:rPr>
                <w:rFonts w:ascii="仿宋_GB2312" w:eastAsia="仿宋_GB2312" w:hAnsi="仿宋_GB2312" w:cs="仿宋_GB2312"/>
                <w:sz w:val="28"/>
                <w:szCs w:val="28"/>
              </w:rPr>
            </w:pPr>
          </w:p>
        </w:tc>
        <w:tc>
          <w:tcPr>
            <w:tcW w:w="92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811D43">
            <w:pPr>
              <w:spacing w:line="320" w:lineRule="exact"/>
              <w:jc w:val="center"/>
              <w:rPr>
                <w:rFonts w:ascii="仿宋_GB2312" w:eastAsia="仿宋_GB2312" w:hAnsi="仿宋_GB2312" w:cs="仿宋_GB2312"/>
                <w:sz w:val="28"/>
                <w:szCs w:val="28"/>
              </w:rPr>
            </w:pPr>
          </w:p>
        </w:tc>
        <w:tc>
          <w:tcPr>
            <w:tcW w:w="18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ind w:leftChars="87" w:left="463" w:hangingChars="100" w:hanging="280"/>
              <w:jc w:val="left"/>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生态效益</w:t>
            </w:r>
            <w:r>
              <w:rPr>
                <w:rFonts w:ascii="仿宋_GB2312" w:eastAsia="仿宋_GB2312" w:hAnsi="仿宋_GB2312" w:cs="仿宋_GB2312" w:hint="eastAsia"/>
                <w:kern w:val="0"/>
                <w:sz w:val="28"/>
                <w:szCs w:val="28"/>
                <w:lang w:bidi="ar"/>
              </w:rPr>
              <w:t xml:space="preserve">  </w:t>
            </w:r>
            <w:r>
              <w:rPr>
                <w:rFonts w:ascii="仿宋_GB2312" w:eastAsia="仿宋_GB2312" w:hAnsi="仿宋_GB2312" w:cs="仿宋_GB2312" w:hint="eastAsia"/>
                <w:kern w:val="0"/>
                <w:sz w:val="28"/>
                <w:szCs w:val="28"/>
                <w:lang w:bidi="ar"/>
              </w:rPr>
              <w:t>指标</w:t>
            </w: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811D43">
            <w:pPr>
              <w:widowControl/>
              <w:spacing w:line="320" w:lineRule="exact"/>
              <w:jc w:val="center"/>
              <w:textAlignment w:val="bottom"/>
              <w:rPr>
                <w:rFonts w:ascii="仿宋_GB2312" w:eastAsia="仿宋_GB2312" w:hAnsi="仿宋_GB2312" w:cs="仿宋_GB2312"/>
                <w:sz w:val="28"/>
                <w:szCs w:val="28"/>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811D43">
            <w:pPr>
              <w:widowControl/>
              <w:spacing w:line="320" w:lineRule="exact"/>
              <w:jc w:val="center"/>
              <w:textAlignment w:val="bottom"/>
              <w:rPr>
                <w:rFonts w:ascii="仿宋_GB2312" w:eastAsia="仿宋_GB2312" w:hAnsi="仿宋_GB2312" w:cs="仿宋_GB2312"/>
                <w:sz w:val="28"/>
                <w:szCs w:val="28"/>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811D43">
            <w:pPr>
              <w:widowControl/>
              <w:spacing w:line="320" w:lineRule="exact"/>
              <w:jc w:val="center"/>
              <w:textAlignment w:val="bottom"/>
              <w:rPr>
                <w:rFonts w:ascii="仿宋_GB2312" w:eastAsia="仿宋_GB2312" w:hAnsi="仿宋_GB2312" w:cs="仿宋_GB2312"/>
                <w:sz w:val="28"/>
                <w:szCs w:val="28"/>
              </w:rPr>
            </w:pPr>
          </w:p>
        </w:tc>
      </w:tr>
      <w:tr w:rsidR="00811D43">
        <w:trPr>
          <w:trHeight w:val="570"/>
        </w:trPr>
        <w:tc>
          <w:tcPr>
            <w:tcW w:w="1977" w:type="dxa"/>
            <w:vMerge/>
            <w:tcBorders>
              <w:left w:val="single" w:sz="4" w:space="0" w:color="000000"/>
              <w:right w:val="single" w:sz="4" w:space="0" w:color="000000"/>
            </w:tcBorders>
            <w:shd w:val="clear" w:color="auto" w:fill="auto"/>
            <w:vAlign w:val="center"/>
          </w:tcPr>
          <w:p w:rsidR="00811D43" w:rsidRDefault="00811D43">
            <w:pPr>
              <w:spacing w:line="320" w:lineRule="exact"/>
              <w:jc w:val="center"/>
              <w:rPr>
                <w:rFonts w:ascii="仿宋_GB2312" w:eastAsia="仿宋_GB2312" w:hAnsi="仿宋_GB2312" w:cs="仿宋_GB2312"/>
                <w:sz w:val="28"/>
                <w:szCs w:val="28"/>
              </w:rPr>
            </w:pPr>
          </w:p>
        </w:tc>
        <w:tc>
          <w:tcPr>
            <w:tcW w:w="92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811D43">
            <w:pPr>
              <w:spacing w:line="320" w:lineRule="exact"/>
              <w:jc w:val="center"/>
              <w:rPr>
                <w:rFonts w:ascii="仿宋_GB2312" w:eastAsia="仿宋_GB2312" w:hAnsi="仿宋_GB2312" w:cs="仿宋_GB2312"/>
                <w:sz w:val="28"/>
                <w:szCs w:val="28"/>
              </w:rPr>
            </w:pPr>
          </w:p>
        </w:tc>
        <w:tc>
          <w:tcPr>
            <w:tcW w:w="18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可持续影响</w:t>
            </w:r>
            <w:r>
              <w:rPr>
                <w:rFonts w:ascii="仿宋_GB2312" w:eastAsia="仿宋_GB2312" w:hAnsi="仿宋_GB2312" w:cs="仿宋_GB2312" w:hint="eastAsia"/>
                <w:kern w:val="0"/>
                <w:sz w:val="28"/>
                <w:szCs w:val="28"/>
                <w:lang w:bidi="ar"/>
              </w:rPr>
              <w:t xml:space="preserve"> </w:t>
            </w:r>
            <w:r>
              <w:rPr>
                <w:rFonts w:ascii="仿宋_GB2312" w:eastAsia="仿宋_GB2312" w:hAnsi="仿宋_GB2312" w:cs="仿宋_GB2312" w:hint="eastAsia"/>
                <w:kern w:val="0"/>
                <w:sz w:val="28"/>
                <w:szCs w:val="28"/>
                <w:lang w:bidi="ar"/>
              </w:rPr>
              <w:t>指标</w:t>
            </w: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811D43">
            <w:pPr>
              <w:widowControl/>
              <w:spacing w:line="320" w:lineRule="exact"/>
              <w:jc w:val="center"/>
              <w:textAlignment w:val="bottom"/>
              <w:rPr>
                <w:rFonts w:ascii="仿宋_GB2312" w:eastAsia="仿宋_GB2312" w:hAnsi="仿宋_GB2312" w:cs="仿宋_GB2312"/>
                <w:sz w:val="28"/>
                <w:szCs w:val="28"/>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811D43">
            <w:pPr>
              <w:widowControl/>
              <w:spacing w:line="320" w:lineRule="exact"/>
              <w:jc w:val="center"/>
              <w:textAlignment w:val="bottom"/>
              <w:rPr>
                <w:rFonts w:ascii="仿宋_GB2312" w:eastAsia="仿宋_GB2312" w:hAnsi="仿宋_GB2312" w:cs="仿宋_GB2312"/>
                <w:sz w:val="28"/>
                <w:szCs w:val="28"/>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811D43">
            <w:pPr>
              <w:widowControl/>
              <w:spacing w:line="320" w:lineRule="exact"/>
              <w:jc w:val="center"/>
              <w:textAlignment w:val="bottom"/>
              <w:rPr>
                <w:rFonts w:ascii="仿宋_GB2312" w:eastAsia="仿宋_GB2312" w:hAnsi="仿宋_GB2312" w:cs="仿宋_GB2312"/>
                <w:sz w:val="28"/>
                <w:szCs w:val="28"/>
              </w:rPr>
            </w:pPr>
          </w:p>
        </w:tc>
      </w:tr>
      <w:tr w:rsidR="00811D43">
        <w:trPr>
          <w:trHeight w:val="790"/>
        </w:trPr>
        <w:tc>
          <w:tcPr>
            <w:tcW w:w="1977" w:type="dxa"/>
            <w:vMerge/>
            <w:tcBorders>
              <w:left w:val="single" w:sz="4" w:space="0" w:color="000000"/>
              <w:bottom w:val="single" w:sz="4" w:space="0" w:color="000000"/>
              <w:right w:val="single" w:sz="4" w:space="0" w:color="000000"/>
            </w:tcBorders>
            <w:shd w:val="clear" w:color="auto" w:fill="auto"/>
            <w:vAlign w:val="center"/>
          </w:tcPr>
          <w:p w:rsidR="00811D43" w:rsidRDefault="00811D43">
            <w:pPr>
              <w:spacing w:line="320" w:lineRule="exact"/>
              <w:jc w:val="center"/>
              <w:rPr>
                <w:rFonts w:ascii="仿宋_GB2312" w:eastAsia="仿宋_GB2312" w:hAnsi="仿宋_GB2312" w:cs="仿宋_GB2312"/>
                <w:sz w:val="28"/>
                <w:szCs w:val="28"/>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满意</w:t>
            </w:r>
            <w:r>
              <w:rPr>
                <w:rFonts w:ascii="仿宋_GB2312" w:eastAsia="仿宋_GB2312" w:hAnsi="仿宋_GB2312" w:cs="仿宋_GB2312" w:hint="eastAsia"/>
                <w:kern w:val="0"/>
                <w:sz w:val="28"/>
                <w:szCs w:val="28"/>
                <w:lang w:bidi="ar"/>
              </w:rPr>
              <w:br/>
            </w:r>
            <w:r>
              <w:rPr>
                <w:rFonts w:ascii="仿宋_GB2312" w:eastAsia="仿宋_GB2312" w:hAnsi="仿宋_GB2312" w:cs="仿宋_GB2312" w:hint="eastAsia"/>
                <w:kern w:val="0"/>
                <w:sz w:val="28"/>
                <w:szCs w:val="28"/>
                <w:lang w:bidi="ar"/>
              </w:rPr>
              <w:t>度指标</w:t>
            </w:r>
          </w:p>
        </w:tc>
        <w:tc>
          <w:tcPr>
            <w:tcW w:w="18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满意度</w:t>
            </w:r>
          </w:p>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指标</w:t>
            </w: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学生满意</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学生满意，提高学习成绩</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学生满意，提高学习成绩</w:t>
            </w:r>
          </w:p>
        </w:tc>
      </w:tr>
    </w:tbl>
    <w:p w:rsidR="00811D43" w:rsidRDefault="00811D43">
      <w:pPr>
        <w:pStyle w:val="a0"/>
        <w:spacing w:before="93"/>
        <w:rPr>
          <w:rFonts w:ascii="Times New Roman"/>
          <w:sz w:val="32"/>
          <w:szCs w:val="32"/>
        </w:rPr>
      </w:pPr>
    </w:p>
    <w:tbl>
      <w:tblPr>
        <w:tblpPr w:leftFromText="180" w:rightFromText="180" w:vertAnchor="text" w:horzAnchor="page" w:tblpX="1281" w:tblpY="660"/>
        <w:tblOverlap w:val="never"/>
        <w:tblW w:w="9842" w:type="dxa"/>
        <w:tblLayout w:type="fixed"/>
        <w:tblLook w:val="04A0" w:firstRow="1" w:lastRow="0" w:firstColumn="1" w:lastColumn="0" w:noHBand="0" w:noVBand="1"/>
      </w:tblPr>
      <w:tblGrid>
        <w:gridCol w:w="9606"/>
        <w:gridCol w:w="236"/>
      </w:tblGrid>
      <w:tr w:rsidR="00811D43">
        <w:trPr>
          <w:trHeight w:val="675"/>
        </w:trPr>
        <w:tc>
          <w:tcPr>
            <w:tcW w:w="9606" w:type="dxa"/>
            <w:tcBorders>
              <w:top w:val="nil"/>
              <w:left w:val="nil"/>
              <w:bottom w:val="nil"/>
              <w:right w:val="nil"/>
            </w:tcBorders>
            <w:shd w:val="clear" w:color="auto" w:fill="auto"/>
            <w:vAlign w:val="center"/>
          </w:tcPr>
          <w:p w:rsidR="00811D43" w:rsidRDefault="0001481D">
            <w:pPr>
              <w:widowControl/>
              <w:textAlignment w:val="center"/>
              <w:rPr>
                <w:rFonts w:ascii="宋体" w:hAnsi="宋体" w:cs="宋体"/>
                <w:b/>
                <w:sz w:val="32"/>
                <w:szCs w:val="32"/>
              </w:rPr>
            </w:pPr>
            <w:r>
              <w:rPr>
                <w:rFonts w:ascii="宋体" w:hAnsi="宋体" w:cs="宋体" w:hint="eastAsia"/>
                <w:b/>
                <w:sz w:val="32"/>
                <w:szCs w:val="32"/>
              </w:rPr>
              <w:t>2021</w:t>
            </w:r>
            <w:r>
              <w:rPr>
                <w:rFonts w:ascii="宋体" w:hAnsi="宋体" w:cs="宋体" w:hint="eastAsia"/>
                <w:b/>
                <w:sz w:val="32"/>
                <w:szCs w:val="32"/>
              </w:rPr>
              <w:t>年特定目标类部门预算项目绩效目标自评</w:t>
            </w:r>
          </w:p>
          <w:tbl>
            <w:tblPr>
              <w:tblW w:w="9220" w:type="dxa"/>
              <w:tblLayout w:type="fixed"/>
              <w:tblCellMar>
                <w:top w:w="15" w:type="dxa"/>
              </w:tblCellMar>
              <w:tblLook w:val="04A0" w:firstRow="1" w:lastRow="0" w:firstColumn="1" w:lastColumn="0" w:noHBand="0" w:noVBand="1"/>
            </w:tblPr>
            <w:tblGrid>
              <w:gridCol w:w="1053"/>
              <w:gridCol w:w="938"/>
              <w:gridCol w:w="1249"/>
              <w:gridCol w:w="1811"/>
              <w:gridCol w:w="1094"/>
              <w:gridCol w:w="2839"/>
              <w:gridCol w:w="236"/>
            </w:tblGrid>
            <w:tr w:rsidR="00811D43">
              <w:trPr>
                <w:gridAfter w:val="1"/>
                <w:wAfter w:w="11" w:type="dxa"/>
                <w:trHeight w:val="855"/>
              </w:trPr>
              <w:tc>
                <w:tcPr>
                  <w:tcW w:w="20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1D43" w:rsidRDefault="0001481D">
                  <w:pPr>
                    <w:framePr w:hSpace="180" w:wrap="around" w:vAnchor="text" w:hAnchor="page" w:x="1281" w:y="660"/>
                    <w:widowControl/>
                    <w:suppressOverlap/>
                    <w:jc w:val="center"/>
                    <w:rPr>
                      <w:rFonts w:ascii="宋体" w:hAnsi="宋体" w:cs="宋体"/>
                      <w:color w:val="000000"/>
                      <w:kern w:val="0"/>
                      <w:sz w:val="24"/>
                    </w:rPr>
                  </w:pPr>
                  <w:r>
                    <w:rPr>
                      <w:rFonts w:ascii="宋体" w:hAnsi="宋体" w:cs="宋体" w:hint="eastAsia"/>
                      <w:color w:val="000000"/>
                      <w:kern w:val="0"/>
                      <w:sz w:val="24"/>
                    </w:rPr>
                    <w:t>主管部门及代码</w:t>
                  </w:r>
                </w:p>
              </w:tc>
              <w:tc>
                <w:tcPr>
                  <w:tcW w:w="3137" w:type="dxa"/>
                  <w:gridSpan w:val="2"/>
                  <w:tcBorders>
                    <w:top w:val="single" w:sz="4" w:space="0" w:color="auto"/>
                    <w:left w:val="nil"/>
                    <w:bottom w:val="single" w:sz="4" w:space="0" w:color="auto"/>
                    <w:right w:val="single" w:sz="4" w:space="0" w:color="auto"/>
                  </w:tcBorders>
                  <w:shd w:val="clear" w:color="auto" w:fill="auto"/>
                  <w:vAlign w:val="center"/>
                </w:tcPr>
                <w:p w:rsidR="00811D43" w:rsidRDefault="0001481D">
                  <w:pPr>
                    <w:framePr w:hSpace="180" w:wrap="around" w:vAnchor="text" w:hAnchor="page" w:x="1281" w:y="660"/>
                    <w:widowControl/>
                    <w:suppressOverlap/>
                    <w:rPr>
                      <w:rFonts w:ascii="宋体" w:hAnsi="宋体" w:cs="宋体"/>
                      <w:color w:val="000000"/>
                      <w:kern w:val="0"/>
                      <w:sz w:val="24"/>
                    </w:rPr>
                  </w:pPr>
                  <w:r>
                    <w:rPr>
                      <w:rFonts w:ascii="宋体" w:hAnsi="宋体" w:cs="宋体" w:hint="eastAsia"/>
                      <w:color w:val="000000"/>
                      <w:kern w:val="0"/>
                      <w:sz w:val="24"/>
                    </w:rPr>
                    <w:t>攀枝花市教育和体育局（</w:t>
                  </w:r>
                  <w:r>
                    <w:rPr>
                      <w:rFonts w:ascii="宋体" w:hAnsi="宋体" w:cs="宋体" w:hint="eastAsia"/>
                      <w:color w:val="000000"/>
                      <w:kern w:val="0"/>
                      <w:sz w:val="24"/>
                    </w:rPr>
                    <w:t>203001</w:t>
                  </w:r>
                  <w:r>
                    <w:rPr>
                      <w:rFonts w:ascii="宋体" w:hAnsi="宋体" w:cs="宋体" w:hint="eastAsia"/>
                      <w:color w:val="000000"/>
                      <w:kern w:val="0"/>
                      <w:sz w:val="24"/>
                    </w:rPr>
                    <w:t>）</w:t>
                  </w:r>
                </w:p>
              </w:tc>
              <w:tc>
                <w:tcPr>
                  <w:tcW w:w="1119" w:type="dxa"/>
                  <w:tcBorders>
                    <w:top w:val="single" w:sz="4" w:space="0" w:color="auto"/>
                    <w:left w:val="nil"/>
                    <w:bottom w:val="single" w:sz="4" w:space="0" w:color="auto"/>
                    <w:right w:val="single" w:sz="4" w:space="0" w:color="auto"/>
                  </w:tcBorders>
                  <w:shd w:val="clear" w:color="auto" w:fill="auto"/>
                  <w:vAlign w:val="center"/>
                </w:tcPr>
                <w:p w:rsidR="00811D43" w:rsidRDefault="0001481D">
                  <w:pPr>
                    <w:framePr w:hSpace="180" w:wrap="around" w:vAnchor="text" w:hAnchor="page" w:x="1281" w:y="660"/>
                    <w:widowControl/>
                    <w:suppressOverlap/>
                    <w:jc w:val="center"/>
                    <w:rPr>
                      <w:rFonts w:ascii="宋体" w:hAnsi="宋体" w:cs="宋体"/>
                      <w:color w:val="000000"/>
                      <w:kern w:val="0"/>
                      <w:sz w:val="24"/>
                    </w:rPr>
                  </w:pPr>
                  <w:r>
                    <w:rPr>
                      <w:rFonts w:ascii="宋体" w:hAnsi="宋体" w:cs="宋体" w:hint="eastAsia"/>
                      <w:color w:val="000000"/>
                      <w:kern w:val="0"/>
                      <w:sz w:val="24"/>
                    </w:rPr>
                    <w:t>实施单位</w:t>
                  </w:r>
                </w:p>
              </w:tc>
              <w:tc>
                <w:tcPr>
                  <w:tcW w:w="2916" w:type="dxa"/>
                  <w:tcBorders>
                    <w:top w:val="single" w:sz="4" w:space="0" w:color="auto"/>
                    <w:left w:val="nil"/>
                    <w:bottom w:val="single" w:sz="4" w:space="0" w:color="auto"/>
                    <w:right w:val="single" w:sz="4" w:space="0" w:color="auto"/>
                  </w:tcBorders>
                  <w:shd w:val="clear" w:color="auto" w:fill="auto"/>
                  <w:vAlign w:val="center"/>
                </w:tcPr>
                <w:p w:rsidR="00811D43" w:rsidRDefault="0001481D">
                  <w:pPr>
                    <w:framePr w:hSpace="180" w:wrap="around" w:vAnchor="text" w:hAnchor="page" w:x="1281" w:y="660"/>
                    <w:widowControl/>
                    <w:suppressOverlap/>
                    <w:jc w:val="center"/>
                    <w:rPr>
                      <w:rFonts w:ascii="宋体" w:hAnsi="宋体" w:cs="宋体"/>
                      <w:color w:val="000000"/>
                      <w:kern w:val="0"/>
                      <w:sz w:val="24"/>
                    </w:rPr>
                  </w:pPr>
                  <w:r>
                    <w:rPr>
                      <w:rFonts w:ascii="宋体" w:hAnsi="宋体" w:cs="宋体" w:hint="eastAsia"/>
                      <w:color w:val="000000"/>
                      <w:kern w:val="0"/>
                      <w:sz w:val="24"/>
                    </w:rPr>
                    <w:t>攀枝花市体育场馆中心</w:t>
                  </w:r>
                </w:p>
              </w:tc>
            </w:tr>
            <w:tr w:rsidR="00811D43">
              <w:trPr>
                <w:gridAfter w:val="1"/>
                <w:wAfter w:w="11" w:type="dxa"/>
                <w:trHeight w:val="570"/>
              </w:trPr>
              <w:tc>
                <w:tcPr>
                  <w:tcW w:w="20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1D43" w:rsidRDefault="0001481D">
                  <w:pPr>
                    <w:framePr w:hSpace="180" w:wrap="around" w:vAnchor="text" w:hAnchor="page" w:x="1281" w:y="660"/>
                    <w:widowControl/>
                    <w:suppressOverlap/>
                    <w:jc w:val="center"/>
                    <w:rPr>
                      <w:rFonts w:ascii="宋体" w:hAnsi="宋体" w:cs="宋体"/>
                      <w:color w:val="000000"/>
                      <w:kern w:val="0"/>
                      <w:sz w:val="24"/>
                    </w:rPr>
                  </w:pPr>
                  <w:r>
                    <w:rPr>
                      <w:rFonts w:ascii="宋体" w:hAnsi="宋体" w:cs="宋体" w:hint="eastAsia"/>
                      <w:color w:val="000000"/>
                      <w:kern w:val="0"/>
                      <w:sz w:val="24"/>
                    </w:rPr>
                    <w:t>项目预算</w:t>
                  </w:r>
                </w:p>
              </w:tc>
              <w:tc>
                <w:tcPr>
                  <w:tcW w:w="1279" w:type="dxa"/>
                  <w:tcBorders>
                    <w:top w:val="nil"/>
                    <w:left w:val="nil"/>
                    <w:bottom w:val="single" w:sz="4" w:space="0" w:color="auto"/>
                    <w:right w:val="single" w:sz="4" w:space="0" w:color="auto"/>
                  </w:tcBorders>
                  <w:shd w:val="clear" w:color="auto" w:fill="auto"/>
                  <w:vAlign w:val="center"/>
                </w:tcPr>
                <w:p w:rsidR="00811D43" w:rsidRDefault="0001481D">
                  <w:pPr>
                    <w:framePr w:hSpace="180" w:wrap="around" w:vAnchor="text" w:hAnchor="page" w:x="1281" w:y="660"/>
                    <w:widowControl/>
                    <w:suppressOverlap/>
                    <w:jc w:val="left"/>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预算数：</w:t>
                  </w:r>
                </w:p>
              </w:tc>
              <w:tc>
                <w:tcPr>
                  <w:tcW w:w="1858" w:type="dxa"/>
                  <w:tcBorders>
                    <w:top w:val="nil"/>
                    <w:left w:val="nil"/>
                    <w:bottom w:val="single" w:sz="4" w:space="0" w:color="auto"/>
                    <w:right w:val="single" w:sz="4" w:space="0" w:color="auto"/>
                  </w:tcBorders>
                  <w:shd w:val="clear" w:color="auto" w:fill="auto"/>
                  <w:vAlign w:val="center"/>
                </w:tcPr>
                <w:p w:rsidR="00811D43" w:rsidRDefault="0001481D">
                  <w:pPr>
                    <w:framePr w:hSpace="180" w:wrap="around" w:vAnchor="text" w:hAnchor="page" w:x="1281" w:y="660"/>
                    <w:widowControl/>
                    <w:suppressOverlap/>
                    <w:jc w:val="center"/>
                    <w:rPr>
                      <w:rFonts w:ascii="宋体" w:hAnsi="宋体" w:cs="宋体"/>
                      <w:color w:val="000000"/>
                      <w:kern w:val="0"/>
                      <w:sz w:val="24"/>
                    </w:rPr>
                  </w:pPr>
                  <w:r>
                    <w:rPr>
                      <w:rFonts w:ascii="宋体" w:hAnsi="宋体" w:cs="宋体" w:hint="eastAsia"/>
                      <w:color w:val="000000"/>
                      <w:kern w:val="0"/>
                      <w:sz w:val="24"/>
                    </w:rPr>
                    <w:t>81.72</w:t>
                  </w:r>
                </w:p>
              </w:tc>
              <w:tc>
                <w:tcPr>
                  <w:tcW w:w="1119" w:type="dxa"/>
                  <w:tcBorders>
                    <w:top w:val="nil"/>
                    <w:left w:val="nil"/>
                    <w:bottom w:val="single" w:sz="4" w:space="0" w:color="auto"/>
                    <w:right w:val="single" w:sz="4" w:space="0" w:color="auto"/>
                  </w:tcBorders>
                  <w:shd w:val="clear" w:color="auto" w:fill="auto"/>
                  <w:vAlign w:val="center"/>
                </w:tcPr>
                <w:p w:rsidR="00811D43" w:rsidRDefault="0001481D">
                  <w:pPr>
                    <w:framePr w:hSpace="180" w:wrap="around" w:vAnchor="text" w:hAnchor="page" w:x="1281" w:y="660"/>
                    <w:widowControl/>
                    <w:suppressOverlap/>
                    <w:jc w:val="left"/>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执行数：</w:t>
                  </w:r>
                </w:p>
              </w:tc>
              <w:tc>
                <w:tcPr>
                  <w:tcW w:w="2916" w:type="dxa"/>
                  <w:tcBorders>
                    <w:top w:val="nil"/>
                    <w:left w:val="nil"/>
                    <w:bottom w:val="single" w:sz="4" w:space="0" w:color="auto"/>
                    <w:right w:val="single" w:sz="4" w:space="0" w:color="auto"/>
                  </w:tcBorders>
                  <w:shd w:val="clear" w:color="auto" w:fill="auto"/>
                  <w:vAlign w:val="center"/>
                </w:tcPr>
                <w:p w:rsidR="00811D43" w:rsidRDefault="0001481D">
                  <w:pPr>
                    <w:framePr w:hSpace="180" w:wrap="around" w:vAnchor="text" w:hAnchor="page" w:x="1281" w:y="660"/>
                    <w:widowControl/>
                    <w:suppressOverlap/>
                    <w:jc w:val="center"/>
                    <w:rPr>
                      <w:rFonts w:ascii="宋体" w:hAnsi="宋体" w:cs="宋体"/>
                      <w:color w:val="000000"/>
                      <w:kern w:val="0"/>
                      <w:sz w:val="24"/>
                    </w:rPr>
                  </w:pPr>
                  <w:r>
                    <w:rPr>
                      <w:rFonts w:ascii="宋体" w:hAnsi="宋体" w:cs="宋体" w:hint="eastAsia"/>
                      <w:color w:val="000000"/>
                      <w:kern w:val="0"/>
                      <w:sz w:val="24"/>
                    </w:rPr>
                    <w:t>81.72</w:t>
                  </w:r>
                </w:p>
              </w:tc>
            </w:tr>
            <w:tr w:rsidR="00811D43">
              <w:trPr>
                <w:gridAfter w:val="1"/>
                <w:wAfter w:w="11" w:type="dxa"/>
                <w:trHeight w:val="465"/>
              </w:trPr>
              <w:tc>
                <w:tcPr>
                  <w:tcW w:w="20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1D43" w:rsidRDefault="0001481D">
                  <w:pPr>
                    <w:framePr w:hSpace="180" w:wrap="around" w:vAnchor="text" w:hAnchor="page" w:x="1281" w:y="660"/>
                    <w:widowControl/>
                    <w:suppressOverlap/>
                    <w:jc w:val="center"/>
                    <w:rPr>
                      <w:rFonts w:ascii="宋体" w:hAnsi="宋体" w:cs="宋体"/>
                      <w:color w:val="000000"/>
                      <w:kern w:val="0"/>
                      <w:sz w:val="24"/>
                    </w:rPr>
                  </w:pPr>
                  <w:r>
                    <w:rPr>
                      <w:rFonts w:ascii="宋体" w:hAnsi="宋体" w:cs="宋体" w:hint="eastAsia"/>
                      <w:color w:val="000000"/>
                      <w:kern w:val="0"/>
                      <w:sz w:val="24"/>
                    </w:rPr>
                    <w:t>执行情况</w:t>
                  </w:r>
                </w:p>
              </w:tc>
              <w:tc>
                <w:tcPr>
                  <w:tcW w:w="1279" w:type="dxa"/>
                  <w:tcBorders>
                    <w:top w:val="nil"/>
                    <w:left w:val="nil"/>
                    <w:bottom w:val="single" w:sz="4" w:space="0" w:color="auto"/>
                    <w:right w:val="single" w:sz="4" w:space="0" w:color="auto"/>
                  </w:tcBorders>
                  <w:shd w:val="clear" w:color="auto" w:fill="auto"/>
                  <w:vAlign w:val="center"/>
                </w:tcPr>
                <w:p w:rsidR="00811D43" w:rsidRDefault="0001481D">
                  <w:pPr>
                    <w:framePr w:hSpace="180" w:wrap="around" w:vAnchor="text" w:hAnchor="page" w:x="1281" w:y="660"/>
                    <w:widowControl/>
                    <w:suppressOverlap/>
                    <w:jc w:val="left"/>
                    <w:rPr>
                      <w:rFonts w:ascii="宋体" w:hAnsi="宋体" w:cs="宋体"/>
                      <w:color w:val="000000"/>
                      <w:kern w:val="0"/>
                      <w:sz w:val="24"/>
                    </w:rPr>
                  </w:pPr>
                  <w:r>
                    <w:rPr>
                      <w:rFonts w:ascii="宋体" w:hAnsi="宋体" w:cs="宋体" w:hint="eastAsia"/>
                      <w:color w:val="000000"/>
                      <w:kern w:val="0"/>
                      <w:sz w:val="24"/>
                    </w:rPr>
                    <w:t>其中：</w:t>
                  </w:r>
                </w:p>
              </w:tc>
              <w:tc>
                <w:tcPr>
                  <w:tcW w:w="1858" w:type="dxa"/>
                  <w:vMerge w:val="restart"/>
                  <w:tcBorders>
                    <w:top w:val="nil"/>
                    <w:left w:val="single" w:sz="4" w:space="0" w:color="auto"/>
                    <w:bottom w:val="single" w:sz="4" w:space="0" w:color="auto"/>
                    <w:right w:val="single" w:sz="4" w:space="0" w:color="auto"/>
                  </w:tcBorders>
                  <w:shd w:val="clear" w:color="auto" w:fill="auto"/>
                  <w:vAlign w:val="center"/>
                </w:tcPr>
                <w:p w:rsidR="00811D43" w:rsidRDefault="0001481D">
                  <w:pPr>
                    <w:framePr w:hSpace="180" w:wrap="around" w:vAnchor="text" w:hAnchor="page" w:x="1281" w:y="660"/>
                    <w:widowControl/>
                    <w:suppressOverlap/>
                    <w:jc w:val="center"/>
                    <w:rPr>
                      <w:rFonts w:ascii="宋体" w:hAnsi="宋体" w:cs="宋体"/>
                      <w:color w:val="000000"/>
                      <w:kern w:val="0"/>
                      <w:sz w:val="24"/>
                    </w:rPr>
                  </w:pPr>
                  <w:r>
                    <w:rPr>
                      <w:rFonts w:ascii="宋体" w:hAnsi="宋体" w:cs="宋体" w:hint="eastAsia"/>
                      <w:color w:val="000000"/>
                      <w:kern w:val="0"/>
                      <w:sz w:val="24"/>
                    </w:rPr>
                    <w:t>81.72</w:t>
                  </w:r>
                </w:p>
              </w:tc>
              <w:tc>
                <w:tcPr>
                  <w:tcW w:w="1119" w:type="dxa"/>
                  <w:tcBorders>
                    <w:top w:val="nil"/>
                    <w:left w:val="nil"/>
                    <w:bottom w:val="single" w:sz="4" w:space="0" w:color="auto"/>
                    <w:right w:val="single" w:sz="4" w:space="0" w:color="auto"/>
                  </w:tcBorders>
                  <w:shd w:val="clear" w:color="auto" w:fill="auto"/>
                  <w:vAlign w:val="center"/>
                </w:tcPr>
                <w:p w:rsidR="00811D43" w:rsidRDefault="0001481D">
                  <w:pPr>
                    <w:framePr w:hSpace="180" w:wrap="around" w:vAnchor="text" w:hAnchor="page" w:x="1281" w:y="660"/>
                    <w:widowControl/>
                    <w:suppressOverlap/>
                    <w:jc w:val="left"/>
                    <w:rPr>
                      <w:rFonts w:ascii="宋体" w:hAnsi="宋体" w:cs="宋体"/>
                      <w:color w:val="000000"/>
                      <w:kern w:val="0"/>
                      <w:sz w:val="24"/>
                    </w:rPr>
                  </w:pPr>
                  <w:r>
                    <w:rPr>
                      <w:rFonts w:ascii="宋体" w:hAnsi="宋体" w:cs="宋体" w:hint="eastAsia"/>
                      <w:color w:val="000000"/>
                      <w:kern w:val="0"/>
                      <w:sz w:val="24"/>
                    </w:rPr>
                    <w:t>其中：</w:t>
                  </w:r>
                </w:p>
              </w:tc>
              <w:tc>
                <w:tcPr>
                  <w:tcW w:w="2916" w:type="dxa"/>
                  <w:vMerge w:val="restart"/>
                  <w:tcBorders>
                    <w:top w:val="nil"/>
                    <w:left w:val="single" w:sz="4" w:space="0" w:color="auto"/>
                    <w:bottom w:val="single" w:sz="4" w:space="0" w:color="auto"/>
                    <w:right w:val="single" w:sz="4" w:space="0" w:color="auto"/>
                  </w:tcBorders>
                  <w:shd w:val="clear" w:color="auto" w:fill="auto"/>
                  <w:vAlign w:val="center"/>
                </w:tcPr>
                <w:p w:rsidR="00811D43" w:rsidRDefault="0001481D">
                  <w:pPr>
                    <w:framePr w:hSpace="180" w:wrap="around" w:vAnchor="text" w:hAnchor="page" w:x="1281" w:y="660"/>
                    <w:widowControl/>
                    <w:suppressOverlap/>
                    <w:jc w:val="center"/>
                    <w:rPr>
                      <w:rFonts w:ascii="宋体" w:hAnsi="宋体" w:cs="宋体"/>
                      <w:color w:val="000000"/>
                      <w:kern w:val="0"/>
                      <w:sz w:val="24"/>
                    </w:rPr>
                  </w:pPr>
                  <w:r>
                    <w:rPr>
                      <w:rFonts w:ascii="宋体" w:hAnsi="宋体" w:cs="宋体" w:hint="eastAsia"/>
                      <w:color w:val="000000"/>
                      <w:kern w:val="0"/>
                      <w:sz w:val="24"/>
                    </w:rPr>
                    <w:t>81.72</w:t>
                  </w:r>
                </w:p>
              </w:tc>
            </w:tr>
            <w:tr w:rsidR="00811D43">
              <w:trPr>
                <w:gridAfter w:val="1"/>
                <w:wAfter w:w="11" w:type="dxa"/>
                <w:trHeight w:val="495"/>
              </w:trPr>
              <w:tc>
                <w:tcPr>
                  <w:tcW w:w="20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1D43" w:rsidRDefault="0001481D">
                  <w:pPr>
                    <w:framePr w:hSpace="180" w:wrap="around" w:vAnchor="text" w:hAnchor="page" w:x="1281" w:y="660"/>
                    <w:widowControl/>
                    <w:suppressOverlap/>
                    <w:jc w:val="center"/>
                    <w:rPr>
                      <w:rFonts w:ascii="宋体" w:hAnsi="宋体" w:cs="宋体"/>
                      <w:color w:val="000000"/>
                      <w:kern w:val="0"/>
                      <w:sz w:val="24"/>
                    </w:rPr>
                  </w:pPr>
                  <w:r>
                    <w:rPr>
                      <w:rFonts w:ascii="宋体" w:hAnsi="宋体" w:cs="宋体" w:hint="eastAsia"/>
                      <w:color w:val="000000"/>
                      <w:kern w:val="0"/>
                      <w:sz w:val="24"/>
                    </w:rPr>
                    <w:t>（万元）</w:t>
                  </w:r>
                </w:p>
              </w:tc>
              <w:tc>
                <w:tcPr>
                  <w:tcW w:w="1279" w:type="dxa"/>
                  <w:tcBorders>
                    <w:top w:val="nil"/>
                    <w:left w:val="nil"/>
                    <w:bottom w:val="single" w:sz="4" w:space="0" w:color="auto"/>
                    <w:right w:val="single" w:sz="4" w:space="0" w:color="auto"/>
                  </w:tcBorders>
                  <w:shd w:val="clear" w:color="auto" w:fill="auto"/>
                  <w:vAlign w:val="center"/>
                </w:tcPr>
                <w:p w:rsidR="00811D43" w:rsidRDefault="0001481D">
                  <w:pPr>
                    <w:framePr w:hSpace="180" w:wrap="around" w:vAnchor="text" w:hAnchor="page" w:x="1281" w:y="660"/>
                    <w:widowControl/>
                    <w:suppressOverlap/>
                    <w:jc w:val="left"/>
                    <w:rPr>
                      <w:rFonts w:ascii="宋体" w:hAnsi="宋体" w:cs="宋体"/>
                      <w:color w:val="000000"/>
                      <w:kern w:val="0"/>
                      <w:sz w:val="24"/>
                    </w:rPr>
                  </w:pPr>
                  <w:r>
                    <w:rPr>
                      <w:rFonts w:ascii="宋体" w:hAnsi="宋体" w:cs="宋体" w:hint="eastAsia"/>
                      <w:color w:val="000000"/>
                      <w:kern w:val="0"/>
                      <w:sz w:val="24"/>
                    </w:rPr>
                    <w:t>财政拨款</w:t>
                  </w:r>
                </w:p>
              </w:tc>
              <w:tc>
                <w:tcPr>
                  <w:tcW w:w="1858" w:type="dxa"/>
                  <w:vMerge/>
                  <w:tcBorders>
                    <w:top w:val="nil"/>
                    <w:left w:val="single" w:sz="4" w:space="0" w:color="auto"/>
                    <w:bottom w:val="single" w:sz="4" w:space="0" w:color="auto"/>
                    <w:right w:val="single" w:sz="4" w:space="0" w:color="auto"/>
                  </w:tcBorders>
                  <w:vAlign w:val="center"/>
                </w:tcPr>
                <w:p w:rsidR="00811D43" w:rsidRDefault="00811D43">
                  <w:pPr>
                    <w:framePr w:hSpace="180" w:wrap="around" w:vAnchor="text" w:hAnchor="page" w:x="1281" w:y="660"/>
                    <w:widowControl/>
                    <w:suppressOverlap/>
                    <w:jc w:val="left"/>
                    <w:rPr>
                      <w:rFonts w:ascii="宋体" w:hAnsi="宋体" w:cs="宋体"/>
                      <w:color w:val="000000"/>
                      <w:kern w:val="0"/>
                      <w:sz w:val="24"/>
                    </w:rPr>
                  </w:pPr>
                </w:p>
              </w:tc>
              <w:tc>
                <w:tcPr>
                  <w:tcW w:w="1119" w:type="dxa"/>
                  <w:tcBorders>
                    <w:top w:val="nil"/>
                    <w:left w:val="nil"/>
                    <w:bottom w:val="single" w:sz="4" w:space="0" w:color="auto"/>
                    <w:right w:val="single" w:sz="4" w:space="0" w:color="auto"/>
                  </w:tcBorders>
                  <w:shd w:val="clear" w:color="auto" w:fill="auto"/>
                  <w:vAlign w:val="center"/>
                </w:tcPr>
                <w:p w:rsidR="00811D43" w:rsidRDefault="0001481D">
                  <w:pPr>
                    <w:framePr w:hSpace="180" w:wrap="around" w:vAnchor="text" w:hAnchor="page" w:x="1281" w:y="660"/>
                    <w:widowControl/>
                    <w:suppressOverlap/>
                    <w:jc w:val="left"/>
                    <w:rPr>
                      <w:rFonts w:ascii="宋体" w:hAnsi="宋体" w:cs="宋体"/>
                      <w:color w:val="000000"/>
                      <w:kern w:val="0"/>
                      <w:sz w:val="24"/>
                    </w:rPr>
                  </w:pPr>
                  <w:r>
                    <w:rPr>
                      <w:rFonts w:ascii="宋体" w:hAnsi="宋体" w:cs="宋体" w:hint="eastAsia"/>
                      <w:color w:val="000000"/>
                      <w:kern w:val="0"/>
                      <w:sz w:val="24"/>
                    </w:rPr>
                    <w:t>财政拨款</w:t>
                  </w:r>
                </w:p>
              </w:tc>
              <w:tc>
                <w:tcPr>
                  <w:tcW w:w="2916" w:type="dxa"/>
                  <w:vMerge/>
                  <w:tcBorders>
                    <w:top w:val="nil"/>
                    <w:left w:val="single" w:sz="4" w:space="0" w:color="auto"/>
                    <w:bottom w:val="single" w:sz="4" w:space="0" w:color="auto"/>
                    <w:right w:val="single" w:sz="4" w:space="0" w:color="auto"/>
                  </w:tcBorders>
                  <w:vAlign w:val="center"/>
                </w:tcPr>
                <w:p w:rsidR="00811D43" w:rsidRDefault="00811D43">
                  <w:pPr>
                    <w:framePr w:hSpace="180" w:wrap="around" w:vAnchor="text" w:hAnchor="page" w:x="1281" w:y="660"/>
                    <w:widowControl/>
                    <w:suppressOverlap/>
                    <w:jc w:val="left"/>
                    <w:rPr>
                      <w:rFonts w:ascii="宋体" w:hAnsi="宋体" w:cs="宋体"/>
                      <w:color w:val="000000"/>
                      <w:kern w:val="0"/>
                      <w:sz w:val="24"/>
                    </w:rPr>
                  </w:pPr>
                </w:p>
              </w:tc>
            </w:tr>
            <w:tr w:rsidR="00811D43">
              <w:trPr>
                <w:gridAfter w:val="1"/>
                <w:wAfter w:w="11" w:type="dxa"/>
                <w:trHeight w:val="585"/>
              </w:trPr>
              <w:tc>
                <w:tcPr>
                  <w:tcW w:w="20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1D43" w:rsidRDefault="0001481D">
                  <w:pPr>
                    <w:framePr w:hSpace="180" w:wrap="around" w:vAnchor="text" w:hAnchor="page" w:x="1281" w:y="660"/>
                    <w:widowControl/>
                    <w:suppressOverlap/>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279" w:type="dxa"/>
                  <w:tcBorders>
                    <w:top w:val="nil"/>
                    <w:left w:val="nil"/>
                    <w:bottom w:val="single" w:sz="4" w:space="0" w:color="auto"/>
                    <w:right w:val="single" w:sz="4" w:space="0" w:color="auto"/>
                  </w:tcBorders>
                  <w:shd w:val="clear" w:color="auto" w:fill="auto"/>
                  <w:vAlign w:val="center"/>
                </w:tcPr>
                <w:p w:rsidR="00811D43" w:rsidRDefault="0001481D">
                  <w:pPr>
                    <w:framePr w:hSpace="180" w:wrap="around" w:vAnchor="text" w:hAnchor="page" w:x="1281" w:y="660"/>
                    <w:widowControl/>
                    <w:suppressOverlap/>
                    <w:jc w:val="left"/>
                    <w:rPr>
                      <w:rFonts w:ascii="宋体" w:hAnsi="宋体" w:cs="宋体"/>
                      <w:color w:val="000000"/>
                      <w:kern w:val="0"/>
                      <w:sz w:val="24"/>
                    </w:rPr>
                  </w:pPr>
                  <w:r>
                    <w:rPr>
                      <w:rFonts w:ascii="宋体" w:hAnsi="宋体" w:cs="宋体" w:hint="eastAsia"/>
                      <w:color w:val="000000"/>
                      <w:kern w:val="0"/>
                      <w:sz w:val="24"/>
                    </w:rPr>
                    <w:t>其他资金</w:t>
                  </w:r>
                </w:p>
              </w:tc>
              <w:tc>
                <w:tcPr>
                  <w:tcW w:w="1858" w:type="dxa"/>
                  <w:tcBorders>
                    <w:top w:val="nil"/>
                    <w:left w:val="nil"/>
                    <w:bottom w:val="single" w:sz="4" w:space="0" w:color="auto"/>
                    <w:right w:val="single" w:sz="4" w:space="0" w:color="auto"/>
                  </w:tcBorders>
                  <w:shd w:val="clear" w:color="auto" w:fill="auto"/>
                  <w:vAlign w:val="center"/>
                </w:tcPr>
                <w:p w:rsidR="00811D43" w:rsidRDefault="0001481D">
                  <w:pPr>
                    <w:framePr w:hSpace="180" w:wrap="around" w:vAnchor="text" w:hAnchor="page" w:x="1281" w:y="660"/>
                    <w:widowControl/>
                    <w:suppressOverlap/>
                    <w:jc w:val="left"/>
                    <w:rPr>
                      <w:rFonts w:ascii="宋体" w:hAnsi="宋体" w:cs="宋体"/>
                      <w:color w:val="000000"/>
                      <w:kern w:val="0"/>
                      <w:sz w:val="24"/>
                    </w:rPr>
                  </w:pPr>
                  <w:r>
                    <w:rPr>
                      <w:rFonts w:ascii="宋体" w:hAnsi="宋体" w:cs="宋体" w:hint="eastAsia"/>
                      <w:color w:val="000000"/>
                      <w:kern w:val="0"/>
                      <w:sz w:val="24"/>
                    </w:rPr>
                    <w:t xml:space="preserve">　</w:t>
                  </w:r>
                </w:p>
              </w:tc>
              <w:tc>
                <w:tcPr>
                  <w:tcW w:w="1119" w:type="dxa"/>
                  <w:tcBorders>
                    <w:top w:val="nil"/>
                    <w:left w:val="nil"/>
                    <w:bottom w:val="single" w:sz="4" w:space="0" w:color="auto"/>
                    <w:right w:val="single" w:sz="4" w:space="0" w:color="auto"/>
                  </w:tcBorders>
                  <w:shd w:val="clear" w:color="auto" w:fill="auto"/>
                  <w:vAlign w:val="center"/>
                </w:tcPr>
                <w:p w:rsidR="00811D43" w:rsidRDefault="0001481D">
                  <w:pPr>
                    <w:framePr w:hSpace="180" w:wrap="around" w:vAnchor="text" w:hAnchor="page" w:x="1281" w:y="660"/>
                    <w:widowControl/>
                    <w:suppressOverlap/>
                    <w:jc w:val="left"/>
                    <w:rPr>
                      <w:rFonts w:ascii="宋体" w:hAnsi="宋体" w:cs="宋体"/>
                      <w:color w:val="000000"/>
                      <w:kern w:val="0"/>
                      <w:sz w:val="24"/>
                    </w:rPr>
                  </w:pPr>
                  <w:r>
                    <w:rPr>
                      <w:rFonts w:ascii="宋体" w:hAnsi="宋体" w:cs="宋体" w:hint="eastAsia"/>
                      <w:color w:val="000000"/>
                      <w:kern w:val="0"/>
                      <w:sz w:val="24"/>
                    </w:rPr>
                    <w:t>其他资金</w:t>
                  </w:r>
                </w:p>
              </w:tc>
              <w:tc>
                <w:tcPr>
                  <w:tcW w:w="2916" w:type="dxa"/>
                  <w:tcBorders>
                    <w:top w:val="nil"/>
                    <w:left w:val="nil"/>
                    <w:bottom w:val="single" w:sz="4" w:space="0" w:color="auto"/>
                    <w:right w:val="single" w:sz="4" w:space="0" w:color="auto"/>
                  </w:tcBorders>
                  <w:shd w:val="clear" w:color="auto" w:fill="auto"/>
                  <w:vAlign w:val="center"/>
                </w:tcPr>
                <w:p w:rsidR="00811D43" w:rsidRDefault="0001481D">
                  <w:pPr>
                    <w:framePr w:hSpace="180" w:wrap="around" w:vAnchor="text" w:hAnchor="page" w:x="1281" w:y="660"/>
                    <w:widowControl/>
                    <w:suppressOverlap/>
                    <w:jc w:val="center"/>
                    <w:rPr>
                      <w:rFonts w:ascii="宋体" w:hAnsi="宋体" w:cs="宋体"/>
                      <w:color w:val="000000"/>
                      <w:kern w:val="0"/>
                      <w:sz w:val="24"/>
                    </w:rPr>
                  </w:pPr>
                  <w:r>
                    <w:rPr>
                      <w:rFonts w:ascii="宋体" w:hAnsi="宋体" w:cs="宋体" w:hint="eastAsia"/>
                      <w:color w:val="000000"/>
                      <w:kern w:val="0"/>
                      <w:sz w:val="24"/>
                    </w:rPr>
                    <w:t xml:space="preserve">　</w:t>
                  </w:r>
                </w:p>
              </w:tc>
            </w:tr>
            <w:tr w:rsidR="00811D43">
              <w:trPr>
                <w:gridAfter w:val="1"/>
                <w:wAfter w:w="11" w:type="dxa"/>
                <w:trHeight w:val="750"/>
              </w:trPr>
              <w:tc>
                <w:tcPr>
                  <w:tcW w:w="1078" w:type="dxa"/>
                  <w:tcBorders>
                    <w:top w:val="nil"/>
                    <w:left w:val="single" w:sz="4" w:space="0" w:color="auto"/>
                    <w:bottom w:val="single" w:sz="4" w:space="0" w:color="auto"/>
                    <w:right w:val="single" w:sz="4" w:space="0" w:color="auto"/>
                  </w:tcBorders>
                  <w:shd w:val="clear" w:color="auto" w:fill="auto"/>
                  <w:vAlign w:val="center"/>
                </w:tcPr>
                <w:p w:rsidR="00811D43" w:rsidRDefault="0001481D">
                  <w:pPr>
                    <w:framePr w:hSpace="180" w:wrap="around" w:vAnchor="text" w:hAnchor="page" w:x="1281" w:y="660"/>
                    <w:widowControl/>
                    <w:suppressOverlap/>
                    <w:jc w:val="center"/>
                    <w:rPr>
                      <w:rFonts w:ascii="宋体" w:hAnsi="宋体" w:cs="宋体"/>
                      <w:color w:val="000000"/>
                      <w:kern w:val="0"/>
                      <w:sz w:val="24"/>
                    </w:rPr>
                  </w:pPr>
                  <w:r>
                    <w:rPr>
                      <w:rFonts w:ascii="宋体" w:hAnsi="宋体" w:cs="宋体" w:hint="eastAsia"/>
                      <w:color w:val="000000"/>
                      <w:kern w:val="0"/>
                      <w:sz w:val="24"/>
                    </w:rPr>
                    <w:lastRenderedPageBreak/>
                    <w:t>年度总体目标</w:t>
                  </w:r>
                </w:p>
              </w:tc>
              <w:tc>
                <w:tcPr>
                  <w:tcW w:w="4096" w:type="dxa"/>
                  <w:gridSpan w:val="3"/>
                  <w:tcBorders>
                    <w:top w:val="single" w:sz="4" w:space="0" w:color="auto"/>
                    <w:left w:val="nil"/>
                    <w:bottom w:val="single" w:sz="4" w:space="0" w:color="auto"/>
                    <w:right w:val="single" w:sz="4" w:space="0" w:color="auto"/>
                  </w:tcBorders>
                  <w:shd w:val="clear" w:color="auto" w:fill="auto"/>
                  <w:vAlign w:val="center"/>
                </w:tcPr>
                <w:p w:rsidR="00811D43" w:rsidRDefault="0001481D">
                  <w:pPr>
                    <w:framePr w:hSpace="180" w:wrap="around" w:vAnchor="text" w:hAnchor="page" w:x="1281" w:y="660"/>
                    <w:widowControl/>
                    <w:suppressOverlap/>
                    <w:jc w:val="center"/>
                    <w:rPr>
                      <w:rFonts w:ascii="宋体" w:hAnsi="宋体" w:cs="宋体"/>
                      <w:color w:val="000000"/>
                      <w:kern w:val="0"/>
                      <w:sz w:val="24"/>
                    </w:rPr>
                  </w:pPr>
                  <w:r>
                    <w:rPr>
                      <w:rFonts w:ascii="宋体" w:hAnsi="宋体" w:cs="宋体" w:hint="eastAsia"/>
                      <w:color w:val="000000"/>
                      <w:kern w:val="0"/>
                      <w:sz w:val="24"/>
                    </w:rPr>
                    <w:t>预期目标</w:t>
                  </w:r>
                </w:p>
              </w:tc>
              <w:tc>
                <w:tcPr>
                  <w:tcW w:w="4035" w:type="dxa"/>
                  <w:gridSpan w:val="2"/>
                  <w:tcBorders>
                    <w:top w:val="single" w:sz="4" w:space="0" w:color="auto"/>
                    <w:left w:val="nil"/>
                    <w:bottom w:val="single" w:sz="4" w:space="0" w:color="auto"/>
                    <w:right w:val="single" w:sz="4" w:space="0" w:color="auto"/>
                  </w:tcBorders>
                  <w:shd w:val="clear" w:color="auto" w:fill="auto"/>
                  <w:vAlign w:val="center"/>
                </w:tcPr>
                <w:p w:rsidR="00811D43" w:rsidRDefault="0001481D">
                  <w:pPr>
                    <w:framePr w:hSpace="180" w:wrap="around" w:vAnchor="text" w:hAnchor="page" w:x="1281" w:y="660"/>
                    <w:widowControl/>
                    <w:suppressOverlap/>
                    <w:jc w:val="center"/>
                    <w:rPr>
                      <w:rFonts w:ascii="宋体" w:hAnsi="宋体" w:cs="宋体"/>
                      <w:color w:val="000000"/>
                      <w:kern w:val="0"/>
                      <w:sz w:val="24"/>
                    </w:rPr>
                  </w:pPr>
                  <w:r>
                    <w:rPr>
                      <w:rFonts w:ascii="宋体" w:hAnsi="宋体" w:cs="宋体" w:hint="eastAsia"/>
                      <w:color w:val="000000"/>
                      <w:kern w:val="0"/>
                      <w:sz w:val="24"/>
                    </w:rPr>
                    <w:t>目标实际完成情况</w:t>
                  </w:r>
                </w:p>
              </w:tc>
            </w:tr>
            <w:tr w:rsidR="00811D43">
              <w:trPr>
                <w:gridAfter w:val="1"/>
                <w:wAfter w:w="11" w:type="dxa"/>
                <w:trHeight w:val="1800"/>
              </w:trPr>
              <w:tc>
                <w:tcPr>
                  <w:tcW w:w="1078" w:type="dxa"/>
                  <w:tcBorders>
                    <w:top w:val="nil"/>
                    <w:left w:val="single" w:sz="4" w:space="0" w:color="auto"/>
                    <w:bottom w:val="single" w:sz="4" w:space="0" w:color="auto"/>
                    <w:right w:val="single" w:sz="4" w:space="0" w:color="auto"/>
                  </w:tcBorders>
                  <w:shd w:val="clear" w:color="auto" w:fill="auto"/>
                  <w:vAlign w:val="center"/>
                </w:tcPr>
                <w:p w:rsidR="00811D43" w:rsidRDefault="0001481D">
                  <w:pPr>
                    <w:framePr w:hSpace="180" w:wrap="around" w:vAnchor="text" w:hAnchor="page" w:x="1281" w:y="660"/>
                    <w:widowControl/>
                    <w:suppressOverlap/>
                    <w:jc w:val="center"/>
                    <w:rPr>
                      <w:rFonts w:ascii="宋体" w:hAnsi="宋体" w:cs="宋体"/>
                      <w:color w:val="000000"/>
                      <w:kern w:val="0"/>
                      <w:sz w:val="24"/>
                    </w:rPr>
                  </w:pPr>
                  <w:r>
                    <w:rPr>
                      <w:rFonts w:ascii="宋体" w:hAnsi="宋体" w:cs="宋体" w:hint="eastAsia"/>
                      <w:color w:val="000000"/>
                      <w:kern w:val="0"/>
                      <w:sz w:val="24"/>
                    </w:rPr>
                    <w:t>完成情况</w:t>
                  </w:r>
                </w:p>
              </w:tc>
              <w:tc>
                <w:tcPr>
                  <w:tcW w:w="4096" w:type="dxa"/>
                  <w:gridSpan w:val="3"/>
                  <w:tcBorders>
                    <w:top w:val="single" w:sz="4" w:space="0" w:color="auto"/>
                    <w:left w:val="nil"/>
                    <w:bottom w:val="single" w:sz="4" w:space="0" w:color="auto"/>
                    <w:right w:val="single" w:sz="4" w:space="0" w:color="auto"/>
                  </w:tcBorders>
                  <w:shd w:val="clear" w:color="auto" w:fill="auto"/>
                </w:tcPr>
                <w:p w:rsidR="00811D43" w:rsidRDefault="0001481D">
                  <w:pPr>
                    <w:framePr w:hSpace="180" w:wrap="around" w:vAnchor="text" w:hAnchor="page" w:x="1281" w:y="660"/>
                    <w:widowControl/>
                    <w:suppressOverlap/>
                    <w:jc w:val="left"/>
                    <w:rPr>
                      <w:rFonts w:ascii="宋体" w:hAnsi="宋体" w:cs="宋体"/>
                      <w:color w:val="000000"/>
                      <w:kern w:val="0"/>
                      <w:sz w:val="24"/>
                    </w:rPr>
                  </w:pPr>
                  <w:r>
                    <w:rPr>
                      <w:rFonts w:ascii="宋体" w:hAnsi="宋体" w:cs="宋体" w:hint="eastAsia"/>
                      <w:color w:val="000000"/>
                      <w:kern w:val="0"/>
                      <w:sz w:val="24"/>
                    </w:rPr>
                    <w:t>为市民提供免费低收费各项目健身场所，为全市文化、体育免费提供大型活动场所，全年体育场、体育馆免费开放接待</w:t>
                  </w:r>
                  <w:r>
                    <w:rPr>
                      <w:rFonts w:ascii="宋体" w:hAnsi="宋体" w:cs="宋体" w:hint="eastAsia"/>
                      <w:color w:val="000000"/>
                      <w:kern w:val="0"/>
                      <w:sz w:val="24"/>
                    </w:rPr>
                    <w:t>76</w:t>
                  </w:r>
                  <w:r>
                    <w:rPr>
                      <w:rFonts w:ascii="宋体" w:hAnsi="宋体" w:cs="宋体" w:hint="eastAsia"/>
                      <w:color w:val="000000"/>
                      <w:kern w:val="0"/>
                      <w:sz w:val="24"/>
                    </w:rPr>
                    <w:t>万人次，为全市文化、体育免费提供</w:t>
                  </w:r>
                  <w:r>
                    <w:rPr>
                      <w:rFonts w:ascii="宋体" w:hAnsi="宋体" w:cs="宋体" w:hint="eastAsia"/>
                      <w:color w:val="000000"/>
                      <w:kern w:val="0"/>
                      <w:sz w:val="24"/>
                    </w:rPr>
                    <w:t>10</w:t>
                  </w:r>
                  <w:r>
                    <w:rPr>
                      <w:rFonts w:ascii="宋体" w:hAnsi="宋体" w:cs="宋体" w:hint="eastAsia"/>
                      <w:color w:val="000000"/>
                      <w:kern w:val="0"/>
                      <w:sz w:val="24"/>
                    </w:rPr>
                    <w:t>余次大型活动场所，承办老年人各类体育赛事</w:t>
                  </w:r>
                  <w:r>
                    <w:rPr>
                      <w:rFonts w:ascii="宋体" w:hAnsi="宋体" w:cs="宋体" w:hint="eastAsia"/>
                      <w:color w:val="000000"/>
                      <w:kern w:val="0"/>
                      <w:sz w:val="24"/>
                    </w:rPr>
                    <w:t>18</w:t>
                  </w:r>
                  <w:r>
                    <w:rPr>
                      <w:rFonts w:ascii="宋体" w:hAnsi="宋体" w:cs="宋体" w:hint="eastAsia"/>
                      <w:color w:val="000000"/>
                      <w:kern w:val="0"/>
                      <w:sz w:val="24"/>
                    </w:rPr>
                    <w:t>次。</w:t>
                  </w:r>
                </w:p>
              </w:tc>
              <w:tc>
                <w:tcPr>
                  <w:tcW w:w="4035" w:type="dxa"/>
                  <w:gridSpan w:val="2"/>
                  <w:tcBorders>
                    <w:top w:val="single" w:sz="4" w:space="0" w:color="auto"/>
                    <w:left w:val="nil"/>
                    <w:bottom w:val="single" w:sz="4" w:space="0" w:color="auto"/>
                    <w:right w:val="single" w:sz="4" w:space="0" w:color="auto"/>
                  </w:tcBorders>
                  <w:shd w:val="clear" w:color="auto" w:fill="auto"/>
                </w:tcPr>
                <w:p w:rsidR="00811D43" w:rsidRDefault="0001481D">
                  <w:pPr>
                    <w:framePr w:hSpace="180" w:wrap="around" w:vAnchor="text" w:hAnchor="page" w:x="1281" w:y="660"/>
                    <w:widowControl/>
                    <w:suppressOverlap/>
                    <w:jc w:val="left"/>
                    <w:rPr>
                      <w:rFonts w:ascii="宋体" w:hAnsi="宋体" w:cs="宋体"/>
                      <w:color w:val="000000"/>
                      <w:kern w:val="0"/>
                      <w:sz w:val="24"/>
                    </w:rPr>
                  </w:pPr>
                  <w:r>
                    <w:rPr>
                      <w:rFonts w:ascii="宋体" w:hAnsi="宋体" w:cs="宋体" w:hint="eastAsia"/>
                      <w:color w:val="000000"/>
                      <w:kern w:val="0"/>
                      <w:sz w:val="24"/>
                    </w:rPr>
                    <w:t>为市民提供免费低收费各项目健身场所，安全开放率达</w:t>
                  </w:r>
                  <w:r>
                    <w:rPr>
                      <w:rFonts w:ascii="宋体" w:hAnsi="宋体" w:cs="宋体" w:hint="eastAsia"/>
                      <w:color w:val="000000"/>
                      <w:kern w:val="0"/>
                      <w:sz w:val="24"/>
                    </w:rPr>
                    <w:t>100%</w:t>
                  </w:r>
                  <w:r>
                    <w:rPr>
                      <w:rFonts w:ascii="宋体" w:hAnsi="宋体" w:cs="宋体" w:hint="eastAsia"/>
                      <w:color w:val="000000"/>
                      <w:kern w:val="0"/>
                      <w:sz w:val="24"/>
                    </w:rPr>
                    <w:t>。全年体育场、体育馆免费开放接待</w:t>
                  </w:r>
                  <w:r>
                    <w:rPr>
                      <w:rFonts w:ascii="宋体" w:hAnsi="宋体" w:cs="宋体" w:hint="eastAsia"/>
                      <w:color w:val="000000"/>
                      <w:kern w:val="0"/>
                      <w:sz w:val="24"/>
                    </w:rPr>
                    <w:t>76</w:t>
                  </w:r>
                  <w:r>
                    <w:rPr>
                      <w:rFonts w:ascii="宋体" w:hAnsi="宋体" w:cs="宋体" w:hint="eastAsia"/>
                      <w:color w:val="000000"/>
                      <w:kern w:val="0"/>
                      <w:sz w:val="24"/>
                    </w:rPr>
                    <w:t>万人次，为全市文化、体育免费提供次大型活动场所</w:t>
                  </w:r>
                  <w:r>
                    <w:rPr>
                      <w:rFonts w:ascii="宋体" w:hAnsi="宋体" w:cs="宋体" w:hint="eastAsia"/>
                      <w:color w:val="000000"/>
                      <w:kern w:val="0"/>
                      <w:sz w:val="24"/>
                    </w:rPr>
                    <w:t>18</w:t>
                  </w:r>
                  <w:r>
                    <w:rPr>
                      <w:rFonts w:ascii="宋体" w:hAnsi="宋体" w:cs="宋体" w:hint="eastAsia"/>
                      <w:color w:val="000000"/>
                      <w:kern w:val="0"/>
                      <w:sz w:val="24"/>
                    </w:rPr>
                    <w:t>次，承办老年人各类体育赛事及活动</w:t>
                  </w:r>
                  <w:r>
                    <w:rPr>
                      <w:rFonts w:ascii="宋体" w:hAnsi="宋体" w:cs="宋体" w:hint="eastAsia"/>
                      <w:color w:val="000000"/>
                      <w:kern w:val="0"/>
                      <w:sz w:val="24"/>
                    </w:rPr>
                    <w:t>32</w:t>
                  </w:r>
                  <w:r>
                    <w:rPr>
                      <w:rFonts w:ascii="宋体" w:hAnsi="宋体" w:cs="宋体" w:hint="eastAsia"/>
                      <w:color w:val="000000"/>
                      <w:kern w:val="0"/>
                      <w:sz w:val="24"/>
                    </w:rPr>
                    <w:t>次。</w:t>
                  </w:r>
                </w:p>
              </w:tc>
            </w:tr>
            <w:tr w:rsidR="00811D43">
              <w:trPr>
                <w:gridAfter w:val="1"/>
                <w:wAfter w:w="11" w:type="dxa"/>
                <w:trHeight w:val="765"/>
              </w:trPr>
              <w:tc>
                <w:tcPr>
                  <w:tcW w:w="1078" w:type="dxa"/>
                  <w:vMerge w:val="restart"/>
                  <w:tcBorders>
                    <w:top w:val="nil"/>
                    <w:left w:val="single" w:sz="4" w:space="0" w:color="auto"/>
                    <w:bottom w:val="single" w:sz="4" w:space="0" w:color="auto"/>
                    <w:right w:val="single" w:sz="4" w:space="0" w:color="auto"/>
                  </w:tcBorders>
                  <w:shd w:val="clear" w:color="auto" w:fill="auto"/>
                  <w:vAlign w:val="center"/>
                </w:tcPr>
                <w:p w:rsidR="00811D43" w:rsidRDefault="0001481D">
                  <w:pPr>
                    <w:framePr w:hSpace="180" w:wrap="around" w:vAnchor="text" w:hAnchor="page" w:x="1281" w:y="660"/>
                    <w:widowControl/>
                    <w:suppressOverlap/>
                    <w:jc w:val="center"/>
                    <w:rPr>
                      <w:rFonts w:ascii="宋体" w:hAnsi="宋体" w:cs="宋体"/>
                      <w:color w:val="000000"/>
                      <w:kern w:val="0"/>
                      <w:sz w:val="24"/>
                    </w:rPr>
                  </w:pPr>
                  <w:r>
                    <w:rPr>
                      <w:rFonts w:ascii="宋体" w:hAnsi="宋体" w:cs="宋体" w:hint="eastAsia"/>
                      <w:color w:val="000000"/>
                      <w:kern w:val="0"/>
                      <w:sz w:val="24"/>
                    </w:rPr>
                    <w:t>年度绩效指标完成情况</w:t>
                  </w:r>
                </w:p>
              </w:tc>
              <w:tc>
                <w:tcPr>
                  <w:tcW w:w="959" w:type="dxa"/>
                  <w:tcBorders>
                    <w:top w:val="nil"/>
                    <w:left w:val="nil"/>
                    <w:bottom w:val="single" w:sz="4" w:space="0" w:color="auto"/>
                    <w:right w:val="single" w:sz="4" w:space="0" w:color="auto"/>
                  </w:tcBorders>
                  <w:shd w:val="clear" w:color="auto" w:fill="auto"/>
                  <w:vAlign w:val="center"/>
                </w:tcPr>
                <w:p w:rsidR="00811D43" w:rsidRDefault="0001481D">
                  <w:pPr>
                    <w:framePr w:hSpace="180" w:wrap="around" w:vAnchor="text" w:hAnchor="page" w:x="1281" w:y="660"/>
                    <w:widowControl/>
                    <w:suppressOverlap/>
                    <w:jc w:val="center"/>
                    <w:rPr>
                      <w:rFonts w:ascii="宋体" w:hAnsi="宋体" w:cs="宋体"/>
                      <w:color w:val="000000"/>
                      <w:kern w:val="0"/>
                      <w:sz w:val="24"/>
                    </w:rPr>
                  </w:pPr>
                  <w:r>
                    <w:rPr>
                      <w:rFonts w:ascii="宋体" w:hAnsi="宋体" w:cs="宋体" w:hint="eastAsia"/>
                      <w:color w:val="000000"/>
                      <w:kern w:val="0"/>
                      <w:sz w:val="24"/>
                    </w:rPr>
                    <w:t>一级</w:t>
                  </w:r>
                </w:p>
              </w:tc>
              <w:tc>
                <w:tcPr>
                  <w:tcW w:w="1279" w:type="dxa"/>
                  <w:tcBorders>
                    <w:top w:val="nil"/>
                    <w:left w:val="nil"/>
                    <w:bottom w:val="single" w:sz="4" w:space="0" w:color="auto"/>
                    <w:right w:val="single" w:sz="4" w:space="0" w:color="auto"/>
                  </w:tcBorders>
                  <w:shd w:val="clear" w:color="auto" w:fill="auto"/>
                  <w:vAlign w:val="center"/>
                </w:tcPr>
                <w:p w:rsidR="00811D43" w:rsidRDefault="0001481D">
                  <w:pPr>
                    <w:framePr w:hSpace="180" w:wrap="around" w:vAnchor="text" w:hAnchor="page" w:x="1281" w:y="660"/>
                    <w:widowControl/>
                    <w:suppressOverlap/>
                    <w:jc w:val="center"/>
                    <w:rPr>
                      <w:rFonts w:ascii="宋体" w:hAnsi="宋体" w:cs="宋体"/>
                      <w:color w:val="000000"/>
                      <w:kern w:val="0"/>
                      <w:sz w:val="24"/>
                    </w:rPr>
                  </w:pPr>
                  <w:r>
                    <w:rPr>
                      <w:rFonts w:ascii="宋体" w:hAnsi="宋体" w:cs="宋体" w:hint="eastAsia"/>
                      <w:color w:val="000000"/>
                      <w:kern w:val="0"/>
                      <w:sz w:val="24"/>
                    </w:rPr>
                    <w:t>二级</w:t>
                  </w:r>
                </w:p>
              </w:tc>
              <w:tc>
                <w:tcPr>
                  <w:tcW w:w="1858" w:type="dxa"/>
                  <w:tcBorders>
                    <w:top w:val="nil"/>
                    <w:left w:val="nil"/>
                    <w:bottom w:val="single" w:sz="4" w:space="0" w:color="auto"/>
                    <w:right w:val="single" w:sz="4" w:space="0" w:color="auto"/>
                  </w:tcBorders>
                  <w:shd w:val="clear" w:color="auto" w:fill="auto"/>
                  <w:vAlign w:val="center"/>
                </w:tcPr>
                <w:p w:rsidR="00811D43" w:rsidRDefault="0001481D">
                  <w:pPr>
                    <w:framePr w:hSpace="180" w:wrap="around" w:vAnchor="text" w:hAnchor="page" w:x="1281" w:y="660"/>
                    <w:widowControl/>
                    <w:suppressOverlap/>
                    <w:jc w:val="center"/>
                    <w:rPr>
                      <w:rFonts w:ascii="宋体" w:hAnsi="宋体" w:cs="宋体"/>
                      <w:color w:val="000000"/>
                      <w:kern w:val="0"/>
                      <w:sz w:val="24"/>
                    </w:rPr>
                  </w:pPr>
                  <w:r>
                    <w:rPr>
                      <w:rFonts w:ascii="宋体" w:hAnsi="宋体" w:cs="宋体" w:hint="eastAsia"/>
                      <w:color w:val="000000"/>
                      <w:kern w:val="0"/>
                      <w:sz w:val="24"/>
                    </w:rPr>
                    <w:t>三级</w:t>
                  </w:r>
                </w:p>
              </w:tc>
              <w:tc>
                <w:tcPr>
                  <w:tcW w:w="1119" w:type="dxa"/>
                  <w:vMerge w:val="restart"/>
                  <w:tcBorders>
                    <w:top w:val="nil"/>
                    <w:left w:val="single" w:sz="4" w:space="0" w:color="auto"/>
                    <w:bottom w:val="single" w:sz="4" w:space="0" w:color="auto"/>
                    <w:right w:val="single" w:sz="4" w:space="0" w:color="auto"/>
                  </w:tcBorders>
                  <w:shd w:val="clear" w:color="auto" w:fill="auto"/>
                  <w:vAlign w:val="center"/>
                </w:tcPr>
                <w:p w:rsidR="00811D43" w:rsidRDefault="0001481D">
                  <w:pPr>
                    <w:framePr w:hSpace="180" w:wrap="around" w:vAnchor="text" w:hAnchor="page" w:x="1281" w:y="660"/>
                    <w:widowControl/>
                    <w:suppressOverlap/>
                    <w:jc w:val="center"/>
                    <w:rPr>
                      <w:rFonts w:ascii="宋体" w:hAnsi="宋体" w:cs="宋体"/>
                      <w:color w:val="000000"/>
                      <w:kern w:val="0"/>
                      <w:sz w:val="24"/>
                    </w:rPr>
                  </w:pPr>
                  <w:r>
                    <w:rPr>
                      <w:rFonts w:ascii="宋体" w:hAnsi="宋体" w:cs="宋体" w:hint="eastAsia"/>
                      <w:color w:val="000000"/>
                      <w:kern w:val="0"/>
                      <w:sz w:val="24"/>
                    </w:rPr>
                    <w:t>预期指标值</w:t>
                  </w:r>
                </w:p>
              </w:tc>
              <w:tc>
                <w:tcPr>
                  <w:tcW w:w="2916" w:type="dxa"/>
                  <w:vMerge w:val="restart"/>
                  <w:tcBorders>
                    <w:top w:val="nil"/>
                    <w:left w:val="single" w:sz="4" w:space="0" w:color="auto"/>
                    <w:bottom w:val="single" w:sz="4" w:space="0" w:color="auto"/>
                    <w:right w:val="single" w:sz="4" w:space="0" w:color="auto"/>
                  </w:tcBorders>
                  <w:shd w:val="clear" w:color="auto" w:fill="auto"/>
                  <w:vAlign w:val="center"/>
                </w:tcPr>
                <w:p w:rsidR="00811D43" w:rsidRDefault="0001481D">
                  <w:pPr>
                    <w:framePr w:hSpace="180" w:wrap="around" w:vAnchor="text" w:hAnchor="page" w:x="1281" w:y="660"/>
                    <w:widowControl/>
                    <w:suppressOverlap/>
                    <w:jc w:val="center"/>
                    <w:rPr>
                      <w:rFonts w:ascii="宋体" w:hAnsi="宋体" w:cs="宋体"/>
                      <w:color w:val="000000"/>
                      <w:kern w:val="0"/>
                      <w:sz w:val="24"/>
                    </w:rPr>
                  </w:pPr>
                  <w:r>
                    <w:rPr>
                      <w:rFonts w:ascii="宋体" w:hAnsi="宋体" w:cs="宋体" w:hint="eastAsia"/>
                      <w:color w:val="000000"/>
                      <w:kern w:val="0"/>
                      <w:sz w:val="24"/>
                    </w:rPr>
                    <w:t>实际完成指标值</w:t>
                  </w:r>
                </w:p>
              </w:tc>
            </w:tr>
            <w:tr w:rsidR="00811D43">
              <w:trPr>
                <w:gridAfter w:val="1"/>
                <w:wAfter w:w="11" w:type="dxa"/>
                <w:trHeight w:val="330"/>
              </w:trPr>
              <w:tc>
                <w:tcPr>
                  <w:tcW w:w="1078" w:type="dxa"/>
                  <w:vMerge/>
                  <w:tcBorders>
                    <w:top w:val="nil"/>
                    <w:left w:val="single" w:sz="4" w:space="0" w:color="auto"/>
                    <w:bottom w:val="single" w:sz="4" w:space="0" w:color="auto"/>
                    <w:right w:val="single" w:sz="4" w:space="0" w:color="auto"/>
                  </w:tcBorders>
                  <w:vAlign w:val="center"/>
                </w:tcPr>
                <w:p w:rsidR="00811D43" w:rsidRDefault="00811D43">
                  <w:pPr>
                    <w:framePr w:hSpace="180" w:wrap="around" w:vAnchor="text" w:hAnchor="page" w:x="1281" w:y="660"/>
                    <w:widowControl/>
                    <w:suppressOverlap/>
                    <w:jc w:val="left"/>
                    <w:rPr>
                      <w:rFonts w:ascii="宋体" w:hAnsi="宋体" w:cs="宋体"/>
                      <w:color w:val="000000"/>
                      <w:kern w:val="0"/>
                      <w:sz w:val="24"/>
                    </w:rPr>
                  </w:pPr>
                </w:p>
              </w:tc>
              <w:tc>
                <w:tcPr>
                  <w:tcW w:w="959" w:type="dxa"/>
                  <w:tcBorders>
                    <w:top w:val="nil"/>
                    <w:left w:val="nil"/>
                    <w:bottom w:val="single" w:sz="4" w:space="0" w:color="auto"/>
                    <w:right w:val="single" w:sz="4" w:space="0" w:color="auto"/>
                  </w:tcBorders>
                  <w:shd w:val="clear" w:color="auto" w:fill="auto"/>
                  <w:vAlign w:val="center"/>
                </w:tcPr>
                <w:p w:rsidR="00811D43" w:rsidRDefault="0001481D">
                  <w:pPr>
                    <w:framePr w:hSpace="180" w:wrap="around" w:vAnchor="text" w:hAnchor="page" w:x="1281" w:y="660"/>
                    <w:widowControl/>
                    <w:suppressOverlap/>
                    <w:jc w:val="center"/>
                    <w:rPr>
                      <w:rFonts w:ascii="宋体" w:hAnsi="宋体" w:cs="宋体"/>
                      <w:color w:val="000000"/>
                      <w:kern w:val="0"/>
                      <w:sz w:val="24"/>
                    </w:rPr>
                  </w:pPr>
                  <w:r>
                    <w:rPr>
                      <w:rFonts w:ascii="宋体" w:hAnsi="宋体" w:cs="宋体" w:hint="eastAsia"/>
                      <w:color w:val="000000"/>
                      <w:kern w:val="0"/>
                      <w:sz w:val="24"/>
                    </w:rPr>
                    <w:t>指标</w:t>
                  </w:r>
                </w:p>
              </w:tc>
              <w:tc>
                <w:tcPr>
                  <w:tcW w:w="1279" w:type="dxa"/>
                  <w:tcBorders>
                    <w:top w:val="nil"/>
                    <w:left w:val="nil"/>
                    <w:bottom w:val="single" w:sz="4" w:space="0" w:color="auto"/>
                    <w:right w:val="single" w:sz="4" w:space="0" w:color="auto"/>
                  </w:tcBorders>
                  <w:shd w:val="clear" w:color="auto" w:fill="auto"/>
                  <w:vAlign w:val="center"/>
                </w:tcPr>
                <w:p w:rsidR="00811D43" w:rsidRDefault="0001481D">
                  <w:pPr>
                    <w:framePr w:hSpace="180" w:wrap="around" w:vAnchor="text" w:hAnchor="page" w:x="1281" w:y="660"/>
                    <w:widowControl/>
                    <w:suppressOverlap/>
                    <w:jc w:val="center"/>
                    <w:rPr>
                      <w:rFonts w:ascii="宋体" w:hAnsi="宋体" w:cs="宋体"/>
                      <w:color w:val="000000"/>
                      <w:kern w:val="0"/>
                      <w:sz w:val="24"/>
                    </w:rPr>
                  </w:pPr>
                  <w:r>
                    <w:rPr>
                      <w:rFonts w:ascii="宋体" w:hAnsi="宋体" w:cs="宋体" w:hint="eastAsia"/>
                      <w:color w:val="000000"/>
                      <w:kern w:val="0"/>
                      <w:sz w:val="24"/>
                    </w:rPr>
                    <w:t>指标</w:t>
                  </w:r>
                </w:p>
              </w:tc>
              <w:tc>
                <w:tcPr>
                  <w:tcW w:w="1858" w:type="dxa"/>
                  <w:tcBorders>
                    <w:top w:val="nil"/>
                    <w:left w:val="nil"/>
                    <w:bottom w:val="single" w:sz="4" w:space="0" w:color="auto"/>
                    <w:right w:val="single" w:sz="4" w:space="0" w:color="auto"/>
                  </w:tcBorders>
                  <w:shd w:val="clear" w:color="auto" w:fill="auto"/>
                  <w:vAlign w:val="center"/>
                </w:tcPr>
                <w:p w:rsidR="00811D43" w:rsidRDefault="0001481D">
                  <w:pPr>
                    <w:framePr w:hSpace="180" w:wrap="around" w:vAnchor="text" w:hAnchor="page" w:x="1281" w:y="660"/>
                    <w:widowControl/>
                    <w:suppressOverlap/>
                    <w:jc w:val="center"/>
                    <w:rPr>
                      <w:rFonts w:ascii="宋体" w:hAnsi="宋体" w:cs="宋体"/>
                      <w:color w:val="000000"/>
                      <w:kern w:val="0"/>
                      <w:sz w:val="24"/>
                    </w:rPr>
                  </w:pPr>
                  <w:r>
                    <w:rPr>
                      <w:rFonts w:ascii="宋体" w:hAnsi="宋体" w:cs="宋体" w:hint="eastAsia"/>
                      <w:color w:val="000000"/>
                      <w:kern w:val="0"/>
                      <w:sz w:val="24"/>
                    </w:rPr>
                    <w:t>指标</w:t>
                  </w:r>
                </w:p>
              </w:tc>
              <w:tc>
                <w:tcPr>
                  <w:tcW w:w="1119" w:type="dxa"/>
                  <w:vMerge/>
                  <w:tcBorders>
                    <w:top w:val="nil"/>
                    <w:left w:val="single" w:sz="4" w:space="0" w:color="auto"/>
                    <w:bottom w:val="single" w:sz="4" w:space="0" w:color="auto"/>
                    <w:right w:val="single" w:sz="4" w:space="0" w:color="auto"/>
                  </w:tcBorders>
                  <w:vAlign w:val="center"/>
                </w:tcPr>
                <w:p w:rsidR="00811D43" w:rsidRDefault="00811D43">
                  <w:pPr>
                    <w:framePr w:hSpace="180" w:wrap="around" w:vAnchor="text" w:hAnchor="page" w:x="1281" w:y="660"/>
                    <w:widowControl/>
                    <w:suppressOverlap/>
                    <w:jc w:val="left"/>
                    <w:rPr>
                      <w:rFonts w:ascii="宋体" w:hAnsi="宋体" w:cs="宋体"/>
                      <w:color w:val="000000"/>
                      <w:kern w:val="0"/>
                      <w:sz w:val="24"/>
                    </w:rPr>
                  </w:pPr>
                </w:p>
              </w:tc>
              <w:tc>
                <w:tcPr>
                  <w:tcW w:w="2916" w:type="dxa"/>
                  <w:vMerge/>
                  <w:tcBorders>
                    <w:top w:val="nil"/>
                    <w:left w:val="single" w:sz="4" w:space="0" w:color="auto"/>
                    <w:bottom w:val="single" w:sz="4" w:space="0" w:color="auto"/>
                    <w:right w:val="single" w:sz="4" w:space="0" w:color="auto"/>
                  </w:tcBorders>
                  <w:vAlign w:val="center"/>
                </w:tcPr>
                <w:p w:rsidR="00811D43" w:rsidRDefault="00811D43">
                  <w:pPr>
                    <w:framePr w:hSpace="180" w:wrap="around" w:vAnchor="text" w:hAnchor="page" w:x="1281" w:y="660"/>
                    <w:widowControl/>
                    <w:suppressOverlap/>
                    <w:jc w:val="left"/>
                    <w:rPr>
                      <w:rFonts w:ascii="宋体" w:hAnsi="宋体" w:cs="宋体"/>
                      <w:color w:val="000000"/>
                      <w:kern w:val="0"/>
                      <w:sz w:val="24"/>
                    </w:rPr>
                  </w:pPr>
                </w:p>
              </w:tc>
            </w:tr>
            <w:tr w:rsidR="00811D43">
              <w:trPr>
                <w:gridAfter w:val="1"/>
                <w:wAfter w:w="11" w:type="dxa"/>
                <w:trHeight w:val="735"/>
              </w:trPr>
              <w:tc>
                <w:tcPr>
                  <w:tcW w:w="1078" w:type="dxa"/>
                  <w:vMerge/>
                  <w:tcBorders>
                    <w:top w:val="nil"/>
                    <w:left w:val="single" w:sz="4" w:space="0" w:color="auto"/>
                    <w:bottom w:val="single" w:sz="4" w:space="0" w:color="auto"/>
                    <w:right w:val="single" w:sz="4" w:space="0" w:color="auto"/>
                  </w:tcBorders>
                  <w:vAlign w:val="center"/>
                </w:tcPr>
                <w:p w:rsidR="00811D43" w:rsidRDefault="00811D43">
                  <w:pPr>
                    <w:framePr w:hSpace="180" w:wrap="around" w:vAnchor="text" w:hAnchor="page" w:x="1281" w:y="660"/>
                    <w:widowControl/>
                    <w:suppressOverlap/>
                    <w:jc w:val="left"/>
                    <w:rPr>
                      <w:rFonts w:ascii="宋体" w:hAnsi="宋体" w:cs="宋体"/>
                      <w:color w:val="000000"/>
                      <w:kern w:val="0"/>
                      <w:sz w:val="24"/>
                    </w:rPr>
                  </w:pPr>
                </w:p>
              </w:tc>
              <w:tc>
                <w:tcPr>
                  <w:tcW w:w="959" w:type="dxa"/>
                  <w:vMerge w:val="restart"/>
                  <w:tcBorders>
                    <w:top w:val="nil"/>
                    <w:left w:val="single" w:sz="4" w:space="0" w:color="auto"/>
                    <w:bottom w:val="single" w:sz="4" w:space="0" w:color="000000"/>
                    <w:right w:val="single" w:sz="4" w:space="0" w:color="auto"/>
                  </w:tcBorders>
                  <w:shd w:val="clear" w:color="auto" w:fill="auto"/>
                  <w:vAlign w:val="center"/>
                </w:tcPr>
                <w:p w:rsidR="00811D43" w:rsidRDefault="0001481D">
                  <w:pPr>
                    <w:framePr w:hSpace="180" w:wrap="around" w:vAnchor="text" w:hAnchor="page" w:x="1281" w:y="660"/>
                    <w:widowControl/>
                    <w:suppressOverlap/>
                    <w:jc w:val="center"/>
                    <w:rPr>
                      <w:rFonts w:ascii="宋体" w:hAnsi="宋体" w:cs="宋体"/>
                      <w:color w:val="000000"/>
                      <w:kern w:val="0"/>
                      <w:sz w:val="24"/>
                    </w:rPr>
                  </w:pPr>
                  <w:r>
                    <w:rPr>
                      <w:rFonts w:ascii="宋体" w:hAnsi="宋体" w:cs="宋体" w:hint="eastAsia"/>
                      <w:color w:val="000000"/>
                      <w:kern w:val="0"/>
                      <w:sz w:val="24"/>
                    </w:rPr>
                    <w:t>完成指标</w:t>
                  </w:r>
                </w:p>
              </w:tc>
              <w:tc>
                <w:tcPr>
                  <w:tcW w:w="1279" w:type="dxa"/>
                  <w:tcBorders>
                    <w:top w:val="nil"/>
                    <w:left w:val="nil"/>
                    <w:bottom w:val="single" w:sz="4" w:space="0" w:color="auto"/>
                    <w:right w:val="single" w:sz="4" w:space="0" w:color="auto"/>
                  </w:tcBorders>
                  <w:shd w:val="clear" w:color="auto" w:fill="auto"/>
                  <w:vAlign w:val="center"/>
                </w:tcPr>
                <w:p w:rsidR="00811D43" w:rsidRDefault="0001481D">
                  <w:pPr>
                    <w:framePr w:hSpace="180" w:wrap="around" w:vAnchor="text" w:hAnchor="page" w:x="1281" w:y="660"/>
                    <w:widowControl/>
                    <w:suppressOverlap/>
                    <w:jc w:val="center"/>
                    <w:rPr>
                      <w:rFonts w:ascii="宋体" w:hAnsi="宋体" w:cs="宋体"/>
                      <w:color w:val="000000"/>
                      <w:kern w:val="0"/>
                      <w:sz w:val="24"/>
                    </w:rPr>
                  </w:pPr>
                  <w:r>
                    <w:rPr>
                      <w:rFonts w:ascii="宋体" w:hAnsi="宋体" w:cs="宋体" w:hint="eastAsia"/>
                      <w:color w:val="000000"/>
                      <w:kern w:val="0"/>
                      <w:sz w:val="24"/>
                    </w:rPr>
                    <w:t>数量指标</w:t>
                  </w:r>
                </w:p>
              </w:tc>
              <w:tc>
                <w:tcPr>
                  <w:tcW w:w="1858" w:type="dxa"/>
                  <w:tcBorders>
                    <w:top w:val="nil"/>
                    <w:left w:val="nil"/>
                    <w:bottom w:val="single" w:sz="4" w:space="0" w:color="auto"/>
                    <w:right w:val="single" w:sz="4" w:space="0" w:color="auto"/>
                  </w:tcBorders>
                  <w:shd w:val="clear" w:color="auto" w:fill="auto"/>
                  <w:vAlign w:val="center"/>
                </w:tcPr>
                <w:p w:rsidR="00811D43" w:rsidRDefault="0001481D">
                  <w:pPr>
                    <w:framePr w:hSpace="180" w:wrap="around" w:vAnchor="text" w:hAnchor="page" w:x="1281" w:y="660"/>
                    <w:widowControl/>
                    <w:suppressOverlap/>
                    <w:jc w:val="center"/>
                    <w:rPr>
                      <w:rFonts w:ascii="宋体" w:hAnsi="宋体" w:cs="宋体"/>
                      <w:color w:val="000000"/>
                      <w:kern w:val="0"/>
                      <w:sz w:val="24"/>
                    </w:rPr>
                  </w:pPr>
                  <w:r>
                    <w:rPr>
                      <w:rFonts w:ascii="宋体" w:hAnsi="宋体" w:cs="宋体" w:hint="eastAsia"/>
                      <w:color w:val="000000"/>
                      <w:kern w:val="0"/>
                      <w:sz w:val="24"/>
                    </w:rPr>
                    <w:t>每日免费开放时间</w:t>
                  </w:r>
                </w:p>
              </w:tc>
              <w:tc>
                <w:tcPr>
                  <w:tcW w:w="1119" w:type="dxa"/>
                  <w:tcBorders>
                    <w:top w:val="nil"/>
                    <w:left w:val="nil"/>
                    <w:bottom w:val="single" w:sz="4" w:space="0" w:color="auto"/>
                    <w:right w:val="single" w:sz="4" w:space="0" w:color="auto"/>
                  </w:tcBorders>
                  <w:shd w:val="clear" w:color="auto" w:fill="auto"/>
                  <w:vAlign w:val="center"/>
                </w:tcPr>
                <w:p w:rsidR="00811D43" w:rsidRDefault="0001481D">
                  <w:pPr>
                    <w:framePr w:hSpace="180" w:wrap="around" w:vAnchor="text" w:hAnchor="page" w:x="1281" w:y="660"/>
                    <w:widowControl/>
                    <w:suppressOverlap/>
                    <w:jc w:val="center"/>
                    <w:rPr>
                      <w:rFonts w:ascii="宋体" w:hAnsi="宋体" w:cs="宋体"/>
                      <w:color w:val="000000"/>
                      <w:kern w:val="0"/>
                      <w:sz w:val="24"/>
                    </w:rPr>
                  </w:pPr>
                  <w:r>
                    <w:rPr>
                      <w:rFonts w:ascii="宋体" w:hAnsi="宋体" w:cs="宋体" w:hint="eastAsia"/>
                      <w:color w:val="000000"/>
                      <w:kern w:val="0"/>
                      <w:sz w:val="24"/>
                    </w:rPr>
                    <w:t>7</w:t>
                  </w:r>
                  <w:r>
                    <w:rPr>
                      <w:rFonts w:ascii="宋体" w:hAnsi="宋体" w:cs="宋体" w:hint="eastAsia"/>
                      <w:color w:val="000000"/>
                      <w:kern w:val="0"/>
                      <w:sz w:val="24"/>
                    </w:rPr>
                    <w:t>小时</w:t>
                  </w:r>
                </w:p>
              </w:tc>
              <w:tc>
                <w:tcPr>
                  <w:tcW w:w="2916" w:type="dxa"/>
                  <w:tcBorders>
                    <w:top w:val="nil"/>
                    <w:left w:val="nil"/>
                    <w:bottom w:val="single" w:sz="4" w:space="0" w:color="auto"/>
                    <w:right w:val="single" w:sz="4" w:space="0" w:color="auto"/>
                  </w:tcBorders>
                  <w:shd w:val="clear" w:color="auto" w:fill="auto"/>
                  <w:vAlign w:val="center"/>
                </w:tcPr>
                <w:p w:rsidR="00811D43" w:rsidRDefault="0001481D">
                  <w:pPr>
                    <w:framePr w:hSpace="180" w:wrap="around" w:vAnchor="text" w:hAnchor="page" w:x="1281" w:y="660"/>
                    <w:widowControl/>
                    <w:suppressOverlap/>
                    <w:jc w:val="center"/>
                    <w:rPr>
                      <w:rFonts w:ascii="宋体" w:hAnsi="宋体" w:cs="宋体"/>
                      <w:color w:val="000000"/>
                      <w:kern w:val="0"/>
                      <w:sz w:val="24"/>
                    </w:rPr>
                  </w:pPr>
                  <w:r>
                    <w:rPr>
                      <w:rFonts w:ascii="宋体" w:hAnsi="宋体" w:cs="宋体" w:hint="eastAsia"/>
                      <w:color w:val="000000"/>
                      <w:kern w:val="0"/>
                      <w:sz w:val="24"/>
                    </w:rPr>
                    <w:t>7</w:t>
                  </w:r>
                  <w:r>
                    <w:rPr>
                      <w:rFonts w:ascii="宋体" w:hAnsi="宋体" w:cs="宋体" w:hint="eastAsia"/>
                      <w:color w:val="000000"/>
                      <w:kern w:val="0"/>
                      <w:sz w:val="24"/>
                    </w:rPr>
                    <w:t>小时</w:t>
                  </w:r>
                </w:p>
              </w:tc>
            </w:tr>
            <w:tr w:rsidR="00811D43">
              <w:trPr>
                <w:gridAfter w:val="1"/>
                <w:wAfter w:w="11" w:type="dxa"/>
                <w:trHeight w:val="1035"/>
              </w:trPr>
              <w:tc>
                <w:tcPr>
                  <w:tcW w:w="1078" w:type="dxa"/>
                  <w:vMerge/>
                  <w:tcBorders>
                    <w:top w:val="nil"/>
                    <w:left w:val="single" w:sz="4" w:space="0" w:color="auto"/>
                    <w:bottom w:val="single" w:sz="4" w:space="0" w:color="auto"/>
                    <w:right w:val="single" w:sz="4" w:space="0" w:color="auto"/>
                  </w:tcBorders>
                  <w:vAlign w:val="center"/>
                </w:tcPr>
                <w:p w:rsidR="00811D43" w:rsidRDefault="00811D43">
                  <w:pPr>
                    <w:framePr w:hSpace="180" w:wrap="around" w:vAnchor="text" w:hAnchor="page" w:x="1281" w:y="660"/>
                    <w:widowControl/>
                    <w:suppressOverlap/>
                    <w:jc w:val="left"/>
                    <w:rPr>
                      <w:rFonts w:ascii="宋体" w:hAnsi="宋体" w:cs="宋体"/>
                      <w:color w:val="000000"/>
                      <w:kern w:val="0"/>
                      <w:sz w:val="24"/>
                    </w:rPr>
                  </w:pPr>
                </w:p>
              </w:tc>
              <w:tc>
                <w:tcPr>
                  <w:tcW w:w="959" w:type="dxa"/>
                  <w:vMerge/>
                  <w:tcBorders>
                    <w:top w:val="nil"/>
                    <w:left w:val="single" w:sz="4" w:space="0" w:color="auto"/>
                    <w:bottom w:val="single" w:sz="4" w:space="0" w:color="000000"/>
                    <w:right w:val="single" w:sz="4" w:space="0" w:color="auto"/>
                  </w:tcBorders>
                  <w:vAlign w:val="center"/>
                </w:tcPr>
                <w:p w:rsidR="00811D43" w:rsidRDefault="00811D43">
                  <w:pPr>
                    <w:framePr w:hSpace="180" w:wrap="around" w:vAnchor="text" w:hAnchor="page" w:x="1281" w:y="660"/>
                    <w:widowControl/>
                    <w:suppressOverlap/>
                    <w:jc w:val="left"/>
                    <w:rPr>
                      <w:rFonts w:ascii="宋体" w:hAnsi="宋体" w:cs="宋体"/>
                      <w:color w:val="000000"/>
                      <w:kern w:val="0"/>
                      <w:sz w:val="24"/>
                    </w:rPr>
                  </w:pPr>
                </w:p>
              </w:tc>
              <w:tc>
                <w:tcPr>
                  <w:tcW w:w="1279" w:type="dxa"/>
                  <w:tcBorders>
                    <w:top w:val="nil"/>
                    <w:left w:val="nil"/>
                    <w:bottom w:val="single" w:sz="4" w:space="0" w:color="auto"/>
                    <w:right w:val="single" w:sz="4" w:space="0" w:color="auto"/>
                  </w:tcBorders>
                  <w:shd w:val="clear" w:color="auto" w:fill="auto"/>
                  <w:vAlign w:val="center"/>
                </w:tcPr>
                <w:p w:rsidR="00811D43" w:rsidRDefault="0001481D">
                  <w:pPr>
                    <w:framePr w:hSpace="180" w:wrap="around" w:vAnchor="text" w:hAnchor="page" w:x="1281" w:y="660"/>
                    <w:widowControl/>
                    <w:suppressOverlap/>
                    <w:jc w:val="center"/>
                    <w:rPr>
                      <w:rFonts w:ascii="宋体" w:hAnsi="宋体" w:cs="宋体"/>
                      <w:color w:val="000000"/>
                      <w:kern w:val="0"/>
                      <w:sz w:val="24"/>
                    </w:rPr>
                  </w:pPr>
                  <w:r>
                    <w:rPr>
                      <w:rFonts w:ascii="宋体" w:hAnsi="宋体" w:cs="宋体" w:hint="eastAsia"/>
                      <w:color w:val="000000"/>
                      <w:kern w:val="0"/>
                      <w:sz w:val="24"/>
                    </w:rPr>
                    <w:t>数量指标</w:t>
                  </w:r>
                </w:p>
              </w:tc>
              <w:tc>
                <w:tcPr>
                  <w:tcW w:w="1858" w:type="dxa"/>
                  <w:tcBorders>
                    <w:top w:val="nil"/>
                    <w:left w:val="nil"/>
                    <w:bottom w:val="single" w:sz="4" w:space="0" w:color="auto"/>
                    <w:right w:val="single" w:sz="4" w:space="0" w:color="auto"/>
                  </w:tcBorders>
                  <w:shd w:val="clear" w:color="auto" w:fill="auto"/>
                  <w:vAlign w:val="center"/>
                </w:tcPr>
                <w:p w:rsidR="00811D43" w:rsidRDefault="0001481D">
                  <w:pPr>
                    <w:framePr w:hSpace="180" w:wrap="around" w:vAnchor="text" w:hAnchor="page" w:x="1281" w:y="660"/>
                    <w:widowControl/>
                    <w:suppressOverlap/>
                    <w:jc w:val="center"/>
                    <w:rPr>
                      <w:rFonts w:ascii="宋体" w:hAnsi="宋体" w:cs="宋体"/>
                      <w:color w:val="000000"/>
                      <w:kern w:val="0"/>
                      <w:sz w:val="24"/>
                    </w:rPr>
                  </w:pPr>
                  <w:r>
                    <w:rPr>
                      <w:rFonts w:ascii="宋体" w:hAnsi="宋体" w:cs="宋体" w:hint="eastAsia"/>
                      <w:color w:val="000000"/>
                      <w:kern w:val="0"/>
                      <w:sz w:val="24"/>
                    </w:rPr>
                    <w:t>法定节假日及有意义节日免费开放时间</w:t>
                  </w:r>
                </w:p>
              </w:tc>
              <w:tc>
                <w:tcPr>
                  <w:tcW w:w="1119" w:type="dxa"/>
                  <w:tcBorders>
                    <w:top w:val="nil"/>
                    <w:left w:val="nil"/>
                    <w:bottom w:val="single" w:sz="4" w:space="0" w:color="auto"/>
                    <w:right w:val="single" w:sz="4" w:space="0" w:color="auto"/>
                  </w:tcBorders>
                  <w:shd w:val="clear" w:color="auto" w:fill="auto"/>
                  <w:vAlign w:val="center"/>
                </w:tcPr>
                <w:p w:rsidR="00811D43" w:rsidRDefault="0001481D">
                  <w:pPr>
                    <w:framePr w:hSpace="180" w:wrap="around" w:vAnchor="text" w:hAnchor="page" w:x="1281" w:y="660"/>
                    <w:widowControl/>
                    <w:suppressOverlap/>
                    <w:jc w:val="center"/>
                    <w:rPr>
                      <w:rFonts w:ascii="宋体" w:hAnsi="宋体" w:cs="宋体"/>
                      <w:color w:val="000000"/>
                      <w:kern w:val="0"/>
                      <w:sz w:val="24"/>
                    </w:rPr>
                  </w:pPr>
                  <w:r>
                    <w:rPr>
                      <w:rFonts w:ascii="宋体" w:hAnsi="宋体" w:cs="宋体" w:hint="eastAsia"/>
                      <w:color w:val="000000"/>
                      <w:kern w:val="0"/>
                      <w:sz w:val="24"/>
                    </w:rPr>
                    <w:t>28</w:t>
                  </w:r>
                  <w:r>
                    <w:rPr>
                      <w:rFonts w:ascii="宋体" w:hAnsi="宋体" w:cs="宋体" w:hint="eastAsia"/>
                      <w:color w:val="000000"/>
                      <w:kern w:val="0"/>
                      <w:sz w:val="24"/>
                    </w:rPr>
                    <w:t>天</w:t>
                  </w:r>
                </w:p>
              </w:tc>
              <w:tc>
                <w:tcPr>
                  <w:tcW w:w="2916" w:type="dxa"/>
                  <w:tcBorders>
                    <w:top w:val="nil"/>
                    <w:left w:val="nil"/>
                    <w:bottom w:val="single" w:sz="4" w:space="0" w:color="auto"/>
                    <w:right w:val="single" w:sz="4" w:space="0" w:color="auto"/>
                  </w:tcBorders>
                  <w:shd w:val="clear" w:color="auto" w:fill="auto"/>
                  <w:vAlign w:val="center"/>
                </w:tcPr>
                <w:p w:rsidR="00811D43" w:rsidRDefault="0001481D">
                  <w:pPr>
                    <w:framePr w:hSpace="180" w:wrap="around" w:vAnchor="text" w:hAnchor="page" w:x="1281" w:y="660"/>
                    <w:widowControl/>
                    <w:suppressOverlap/>
                    <w:jc w:val="center"/>
                    <w:rPr>
                      <w:rFonts w:ascii="宋体" w:hAnsi="宋体" w:cs="宋体"/>
                      <w:color w:val="000000"/>
                      <w:kern w:val="0"/>
                      <w:sz w:val="24"/>
                    </w:rPr>
                  </w:pPr>
                  <w:r>
                    <w:rPr>
                      <w:rFonts w:ascii="宋体" w:hAnsi="宋体" w:cs="宋体" w:hint="eastAsia"/>
                      <w:color w:val="000000"/>
                      <w:kern w:val="0"/>
                      <w:sz w:val="24"/>
                    </w:rPr>
                    <w:t>28</w:t>
                  </w:r>
                  <w:r>
                    <w:rPr>
                      <w:rFonts w:ascii="宋体" w:hAnsi="宋体" w:cs="宋体" w:hint="eastAsia"/>
                      <w:color w:val="000000"/>
                      <w:kern w:val="0"/>
                      <w:sz w:val="24"/>
                    </w:rPr>
                    <w:t>天</w:t>
                  </w:r>
                </w:p>
              </w:tc>
            </w:tr>
            <w:tr w:rsidR="00811D43">
              <w:trPr>
                <w:gridAfter w:val="1"/>
                <w:wAfter w:w="11" w:type="dxa"/>
                <w:trHeight w:val="1320"/>
              </w:trPr>
              <w:tc>
                <w:tcPr>
                  <w:tcW w:w="1078" w:type="dxa"/>
                  <w:vMerge/>
                  <w:tcBorders>
                    <w:top w:val="nil"/>
                    <w:left w:val="single" w:sz="4" w:space="0" w:color="auto"/>
                    <w:bottom w:val="single" w:sz="4" w:space="0" w:color="auto"/>
                    <w:right w:val="single" w:sz="4" w:space="0" w:color="auto"/>
                  </w:tcBorders>
                  <w:vAlign w:val="center"/>
                </w:tcPr>
                <w:p w:rsidR="00811D43" w:rsidRDefault="00811D43">
                  <w:pPr>
                    <w:framePr w:hSpace="180" w:wrap="around" w:vAnchor="text" w:hAnchor="page" w:x="1281" w:y="660"/>
                    <w:widowControl/>
                    <w:suppressOverlap/>
                    <w:jc w:val="left"/>
                    <w:rPr>
                      <w:rFonts w:ascii="宋体" w:hAnsi="宋体" w:cs="宋体"/>
                      <w:color w:val="000000"/>
                      <w:kern w:val="0"/>
                      <w:sz w:val="24"/>
                    </w:rPr>
                  </w:pPr>
                </w:p>
              </w:tc>
              <w:tc>
                <w:tcPr>
                  <w:tcW w:w="959" w:type="dxa"/>
                  <w:vMerge/>
                  <w:tcBorders>
                    <w:top w:val="nil"/>
                    <w:left w:val="single" w:sz="4" w:space="0" w:color="auto"/>
                    <w:bottom w:val="single" w:sz="4" w:space="0" w:color="000000"/>
                    <w:right w:val="single" w:sz="4" w:space="0" w:color="auto"/>
                  </w:tcBorders>
                  <w:vAlign w:val="center"/>
                </w:tcPr>
                <w:p w:rsidR="00811D43" w:rsidRDefault="00811D43">
                  <w:pPr>
                    <w:framePr w:hSpace="180" w:wrap="around" w:vAnchor="text" w:hAnchor="page" w:x="1281" w:y="660"/>
                    <w:widowControl/>
                    <w:suppressOverlap/>
                    <w:jc w:val="left"/>
                    <w:rPr>
                      <w:rFonts w:ascii="宋体" w:hAnsi="宋体" w:cs="宋体"/>
                      <w:color w:val="000000"/>
                      <w:kern w:val="0"/>
                      <w:sz w:val="24"/>
                    </w:rPr>
                  </w:pPr>
                </w:p>
              </w:tc>
              <w:tc>
                <w:tcPr>
                  <w:tcW w:w="1279" w:type="dxa"/>
                  <w:tcBorders>
                    <w:top w:val="nil"/>
                    <w:left w:val="nil"/>
                    <w:bottom w:val="single" w:sz="4" w:space="0" w:color="auto"/>
                    <w:right w:val="single" w:sz="4" w:space="0" w:color="auto"/>
                  </w:tcBorders>
                  <w:shd w:val="clear" w:color="auto" w:fill="auto"/>
                  <w:vAlign w:val="center"/>
                </w:tcPr>
                <w:p w:rsidR="00811D43" w:rsidRDefault="0001481D">
                  <w:pPr>
                    <w:framePr w:hSpace="180" w:wrap="around" w:vAnchor="text" w:hAnchor="page" w:x="1281" w:y="660"/>
                    <w:widowControl/>
                    <w:suppressOverlap/>
                    <w:jc w:val="center"/>
                    <w:rPr>
                      <w:rFonts w:ascii="宋体" w:hAnsi="宋体" w:cs="宋体"/>
                      <w:color w:val="000000"/>
                      <w:kern w:val="0"/>
                      <w:sz w:val="24"/>
                    </w:rPr>
                  </w:pPr>
                  <w:r>
                    <w:rPr>
                      <w:rFonts w:ascii="宋体" w:hAnsi="宋体" w:cs="宋体" w:hint="eastAsia"/>
                      <w:color w:val="000000"/>
                      <w:kern w:val="0"/>
                      <w:sz w:val="24"/>
                    </w:rPr>
                    <w:t>质量指标</w:t>
                  </w:r>
                </w:p>
              </w:tc>
              <w:tc>
                <w:tcPr>
                  <w:tcW w:w="1858" w:type="dxa"/>
                  <w:tcBorders>
                    <w:top w:val="nil"/>
                    <w:left w:val="nil"/>
                    <w:bottom w:val="single" w:sz="4" w:space="0" w:color="auto"/>
                    <w:right w:val="single" w:sz="4" w:space="0" w:color="auto"/>
                  </w:tcBorders>
                  <w:shd w:val="clear" w:color="auto" w:fill="auto"/>
                  <w:vAlign w:val="center"/>
                </w:tcPr>
                <w:p w:rsidR="00811D43" w:rsidRDefault="0001481D">
                  <w:pPr>
                    <w:framePr w:hSpace="180" w:wrap="around" w:vAnchor="text" w:hAnchor="page" w:x="1281" w:y="660"/>
                    <w:widowControl/>
                    <w:suppressOverlap/>
                    <w:jc w:val="center"/>
                    <w:rPr>
                      <w:rFonts w:ascii="宋体" w:hAnsi="宋体" w:cs="宋体"/>
                      <w:color w:val="000000"/>
                      <w:kern w:val="0"/>
                      <w:sz w:val="24"/>
                    </w:rPr>
                  </w:pPr>
                  <w:r>
                    <w:rPr>
                      <w:rFonts w:ascii="宋体" w:hAnsi="宋体" w:cs="宋体" w:hint="eastAsia"/>
                      <w:color w:val="000000"/>
                      <w:kern w:val="0"/>
                      <w:sz w:val="24"/>
                    </w:rPr>
                    <w:t>保证场馆设施完好、安全，设备完好率达标</w:t>
                  </w:r>
                </w:p>
              </w:tc>
              <w:tc>
                <w:tcPr>
                  <w:tcW w:w="1119" w:type="dxa"/>
                  <w:tcBorders>
                    <w:top w:val="nil"/>
                    <w:left w:val="nil"/>
                    <w:bottom w:val="single" w:sz="4" w:space="0" w:color="auto"/>
                    <w:right w:val="single" w:sz="4" w:space="0" w:color="auto"/>
                  </w:tcBorders>
                  <w:shd w:val="clear" w:color="auto" w:fill="auto"/>
                  <w:vAlign w:val="center"/>
                </w:tcPr>
                <w:p w:rsidR="00811D43" w:rsidRDefault="0001481D">
                  <w:pPr>
                    <w:framePr w:hSpace="180" w:wrap="around" w:vAnchor="text" w:hAnchor="page" w:x="1281" w:y="660"/>
                    <w:widowControl/>
                    <w:suppressOverlap/>
                    <w:jc w:val="center"/>
                    <w:rPr>
                      <w:rFonts w:ascii="宋体" w:hAnsi="宋体" w:cs="宋体"/>
                      <w:color w:val="000000"/>
                      <w:kern w:val="0"/>
                      <w:sz w:val="24"/>
                    </w:rPr>
                  </w:pPr>
                  <w:r>
                    <w:rPr>
                      <w:rFonts w:ascii="宋体" w:hAnsi="宋体" w:cs="宋体" w:hint="eastAsia"/>
                      <w:color w:val="000000"/>
                      <w:kern w:val="0"/>
                      <w:sz w:val="24"/>
                    </w:rPr>
                    <w:t>100%</w:t>
                  </w:r>
                </w:p>
              </w:tc>
              <w:tc>
                <w:tcPr>
                  <w:tcW w:w="2916" w:type="dxa"/>
                  <w:tcBorders>
                    <w:top w:val="nil"/>
                    <w:left w:val="nil"/>
                    <w:bottom w:val="single" w:sz="4" w:space="0" w:color="auto"/>
                    <w:right w:val="single" w:sz="4" w:space="0" w:color="auto"/>
                  </w:tcBorders>
                  <w:shd w:val="clear" w:color="auto" w:fill="auto"/>
                  <w:vAlign w:val="center"/>
                </w:tcPr>
                <w:p w:rsidR="00811D43" w:rsidRDefault="0001481D">
                  <w:pPr>
                    <w:framePr w:hSpace="180" w:wrap="around" w:vAnchor="text" w:hAnchor="page" w:x="1281" w:y="660"/>
                    <w:widowControl/>
                    <w:suppressOverlap/>
                    <w:jc w:val="center"/>
                    <w:rPr>
                      <w:rFonts w:ascii="宋体" w:hAnsi="宋体" w:cs="宋体"/>
                      <w:color w:val="000000"/>
                      <w:kern w:val="0"/>
                      <w:sz w:val="24"/>
                    </w:rPr>
                  </w:pPr>
                  <w:r>
                    <w:rPr>
                      <w:rFonts w:ascii="宋体" w:hAnsi="宋体" w:cs="宋体" w:hint="eastAsia"/>
                      <w:color w:val="000000"/>
                      <w:kern w:val="0"/>
                      <w:sz w:val="24"/>
                    </w:rPr>
                    <w:t>100%</w:t>
                  </w:r>
                </w:p>
              </w:tc>
            </w:tr>
            <w:tr w:rsidR="00811D43">
              <w:trPr>
                <w:gridAfter w:val="1"/>
                <w:wAfter w:w="11" w:type="dxa"/>
                <w:trHeight w:val="630"/>
              </w:trPr>
              <w:tc>
                <w:tcPr>
                  <w:tcW w:w="1078" w:type="dxa"/>
                  <w:vMerge/>
                  <w:tcBorders>
                    <w:top w:val="nil"/>
                    <w:left w:val="single" w:sz="4" w:space="0" w:color="auto"/>
                    <w:bottom w:val="single" w:sz="4" w:space="0" w:color="auto"/>
                    <w:right w:val="single" w:sz="4" w:space="0" w:color="auto"/>
                  </w:tcBorders>
                  <w:vAlign w:val="center"/>
                </w:tcPr>
                <w:p w:rsidR="00811D43" w:rsidRDefault="00811D43">
                  <w:pPr>
                    <w:framePr w:hSpace="180" w:wrap="around" w:vAnchor="text" w:hAnchor="page" w:x="1281" w:y="660"/>
                    <w:widowControl/>
                    <w:suppressOverlap/>
                    <w:jc w:val="left"/>
                    <w:rPr>
                      <w:rFonts w:ascii="宋体" w:hAnsi="宋体" w:cs="宋体"/>
                      <w:color w:val="000000"/>
                      <w:kern w:val="0"/>
                      <w:sz w:val="24"/>
                    </w:rPr>
                  </w:pPr>
                </w:p>
              </w:tc>
              <w:tc>
                <w:tcPr>
                  <w:tcW w:w="959" w:type="dxa"/>
                  <w:vMerge/>
                  <w:tcBorders>
                    <w:top w:val="nil"/>
                    <w:left w:val="single" w:sz="4" w:space="0" w:color="auto"/>
                    <w:bottom w:val="single" w:sz="4" w:space="0" w:color="000000"/>
                    <w:right w:val="single" w:sz="4" w:space="0" w:color="auto"/>
                  </w:tcBorders>
                  <w:vAlign w:val="center"/>
                </w:tcPr>
                <w:p w:rsidR="00811D43" w:rsidRDefault="00811D43">
                  <w:pPr>
                    <w:framePr w:hSpace="180" w:wrap="around" w:vAnchor="text" w:hAnchor="page" w:x="1281" w:y="660"/>
                    <w:widowControl/>
                    <w:suppressOverlap/>
                    <w:jc w:val="left"/>
                    <w:rPr>
                      <w:rFonts w:ascii="宋体" w:hAnsi="宋体" w:cs="宋体"/>
                      <w:color w:val="000000"/>
                      <w:kern w:val="0"/>
                      <w:sz w:val="24"/>
                    </w:rPr>
                  </w:pPr>
                </w:p>
              </w:tc>
              <w:tc>
                <w:tcPr>
                  <w:tcW w:w="1279" w:type="dxa"/>
                  <w:tcBorders>
                    <w:top w:val="nil"/>
                    <w:left w:val="nil"/>
                    <w:bottom w:val="single" w:sz="4" w:space="0" w:color="auto"/>
                    <w:right w:val="single" w:sz="4" w:space="0" w:color="auto"/>
                  </w:tcBorders>
                  <w:shd w:val="clear" w:color="auto" w:fill="auto"/>
                  <w:vAlign w:val="center"/>
                </w:tcPr>
                <w:p w:rsidR="00811D43" w:rsidRDefault="0001481D">
                  <w:pPr>
                    <w:framePr w:hSpace="180" w:wrap="around" w:vAnchor="text" w:hAnchor="page" w:x="1281" w:y="660"/>
                    <w:widowControl/>
                    <w:suppressOverlap/>
                    <w:jc w:val="center"/>
                    <w:rPr>
                      <w:rFonts w:ascii="宋体" w:hAnsi="宋体" w:cs="宋体"/>
                      <w:color w:val="000000"/>
                      <w:kern w:val="0"/>
                      <w:sz w:val="24"/>
                    </w:rPr>
                  </w:pPr>
                  <w:r>
                    <w:rPr>
                      <w:rFonts w:ascii="宋体" w:hAnsi="宋体" w:cs="宋体" w:hint="eastAsia"/>
                      <w:color w:val="000000"/>
                      <w:kern w:val="0"/>
                      <w:sz w:val="24"/>
                    </w:rPr>
                    <w:t>质量指标</w:t>
                  </w:r>
                </w:p>
              </w:tc>
              <w:tc>
                <w:tcPr>
                  <w:tcW w:w="1858" w:type="dxa"/>
                  <w:tcBorders>
                    <w:top w:val="nil"/>
                    <w:left w:val="nil"/>
                    <w:bottom w:val="single" w:sz="4" w:space="0" w:color="auto"/>
                    <w:right w:val="single" w:sz="4" w:space="0" w:color="auto"/>
                  </w:tcBorders>
                  <w:shd w:val="clear" w:color="auto" w:fill="auto"/>
                  <w:vAlign w:val="center"/>
                </w:tcPr>
                <w:p w:rsidR="00811D43" w:rsidRDefault="0001481D">
                  <w:pPr>
                    <w:framePr w:hSpace="180" w:wrap="around" w:vAnchor="text" w:hAnchor="page" w:x="1281" w:y="660"/>
                    <w:widowControl/>
                    <w:suppressOverlap/>
                    <w:jc w:val="center"/>
                    <w:rPr>
                      <w:rFonts w:ascii="宋体" w:hAnsi="宋体" w:cs="宋体"/>
                      <w:color w:val="000000"/>
                      <w:kern w:val="0"/>
                      <w:sz w:val="24"/>
                    </w:rPr>
                  </w:pPr>
                  <w:r>
                    <w:rPr>
                      <w:rFonts w:ascii="宋体" w:hAnsi="宋体" w:cs="宋体" w:hint="eastAsia"/>
                      <w:color w:val="000000"/>
                      <w:kern w:val="0"/>
                      <w:sz w:val="24"/>
                    </w:rPr>
                    <w:t>安全开放及开放率</w:t>
                  </w:r>
                </w:p>
              </w:tc>
              <w:tc>
                <w:tcPr>
                  <w:tcW w:w="1119" w:type="dxa"/>
                  <w:tcBorders>
                    <w:top w:val="nil"/>
                    <w:left w:val="nil"/>
                    <w:bottom w:val="single" w:sz="4" w:space="0" w:color="auto"/>
                    <w:right w:val="single" w:sz="4" w:space="0" w:color="auto"/>
                  </w:tcBorders>
                  <w:shd w:val="clear" w:color="auto" w:fill="auto"/>
                  <w:vAlign w:val="center"/>
                </w:tcPr>
                <w:p w:rsidR="00811D43" w:rsidRDefault="0001481D">
                  <w:pPr>
                    <w:framePr w:hSpace="180" w:wrap="around" w:vAnchor="text" w:hAnchor="page" w:x="1281" w:y="660"/>
                    <w:widowControl/>
                    <w:suppressOverlap/>
                    <w:jc w:val="center"/>
                    <w:rPr>
                      <w:rFonts w:ascii="宋体" w:hAnsi="宋体" w:cs="宋体"/>
                      <w:color w:val="000000"/>
                      <w:kern w:val="0"/>
                      <w:sz w:val="24"/>
                    </w:rPr>
                  </w:pPr>
                  <w:r>
                    <w:rPr>
                      <w:rFonts w:ascii="宋体" w:hAnsi="宋体" w:cs="宋体" w:hint="eastAsia"/>
                      <w:color w:val="000000"/>
                      <w:kern w:val="0"/>
                      <w:sz w:val="24"/>
                    </w:rPr>
                    <w:t>100%</w:t>
                  </w:r>
                </w:p>
              </w:tc>
              <w:tc>
                <w:tcPr>
                  <w:tcW w:w="2916" w:type="dxa"/>
                  <w:tcBorders>
                    <w:top w:val="nil"/>
                    <w:left w:val="nil"/>
                    <w:bottom w:val="single" w:sz="4" w:space="0" w:color="auto"/>
                    <w:right w:val="single" w:sz="4" w:space="0" w:color="auto"/>
                  </w:tcBorders>
                  <w:shd w:val="clear" w:color="auto" w:fill="auto"/>
                  <w:vAlign w:val="center"/>
                </w:tcPr>
                <w:p w:rsidR="00811D43" w:rsidRDefault="0001481D">
                  <w:pPr>
                    <w:framePr w:hSpace="180" w:wrap="around" w:vAnchor="text" w:hAnchor="page" w:x="1281" w:y="660"/>
                    <w:widowControl/>
                    <w:suppressOverlap/>
                    <w:jc w:val="center"/>
                    <w:rPr>
                      <w:rFonts w:ascii="宋体" w:hAnsi="宋体" w:cs="宋体"/>
                      <w:color w:val="000000"/>
                      <w:kern w:val="0"/>
                      <w:sz w:val="24"/>
                    </w:rPr>
                  </w:pPr>
                  <w:r>
                    <w:rPr>
                      <w:rFonts w:ascii="宋体" w:hAnsi="宋体" w:cs="宋体" w:hint="eastAsia"/>
                      <w:color w:val="000000"/>
                      <w:kern w:val="0"/>
                      <w:sz w:val="24"/>
                    </w:rPr>
                    <w:t>100%</w:t>
                  </w:r>
                </w:p>
              </w:tc>
            </w:tr>
            <w:tr w:rsidR="00811D43">
              <w:trPr>
                <w:gridAfter w:val="1"/>
                <w:wAfter w:w="11" w:type="dxa"/>
                <w:trHeight w:val="1275"/>
              </w:trPr>
              <w:tc>
                <w:tcPr>
                  <w:tcW w:w="1078" w:type="dxa"/>
                  <w:vMerge/>
                  <w:tcBorders>
                    <w:top w:val="nil"/>
                    <w:left w:val="single" w:sz="4" w:space="0" w:color="auto"/>
                    <w:bottom w:val="single" w:sz="4" w:space="0" w:color="auto"/>
                    <w:right w:val="single" w:sz="4" w:space="0" w:color="auto"/>
                  </w:tcBorders>
                  <w:vAlign w:val="center"/>
                </w:tcPr>
                <w:p w:rsidR="00811D43" w:rsidRDefault="00811D43">
                  <w:pPr>
                    <w:framePr w:hSpace="180" w:wrap="around" w:vAnchor="text" w:hAnchor="page" w:x="1281" w:y="660"/>
                    <w:widowControl/>
                    <w:suppressOverlap/>
                    <w:jc w:val="left"/>
                    <w:rPr>
                      <w:rFonts w:ascii="宋体" w:hAnsi="宋体" w:cs="宋体"/>
                      <w:color w:val="000000"/>
                      <w:kern w:val="0"/>
                      <w:sz w:val="24"/>
                    </w:rPr>
                  </w:pPr>
                </w:p>
              </w:tc>
              <w:tc>
                <w:tcPr>
                  <w:tcW w:w="959" w:type="dxa"/>
                  <w:vMerge/>
                  <w:tcBorders>
                    <w:top w:val="nil"/>
                    <w:left w:val="single" w:sz="4" w:space="0" w:color="auto"/>
                    <w:bottom w:val="single" w:sz="4" w:space="0" w:color="000000"/>
                    <w:right w:val="single" w:sz="4" w:space="0" w:color="auto"/>
                  </w:tcBorders>
                  <w:vAlign w:val="center"/>
                </w:tcPr>
                <w:p w:rsidR="00811D43" w:rsidRDefault="00811D43">
                  <w:pPr>
                    <w:framePr w:hSpace="180" w:wrap="around" w:vAnchor="text" w:hAnchor="page" w:x="1281" w:y="660"/>
                    <w:widowControl/>
                    <w:suppressOverlap/>
                    <w:jc w:val="left"/>
                    <w:rPr>
                      <w:rFonts w:ascii="宋体" w:hAnsi="宋体" w:cs="宋体"/>
                      <w:color w:val="000000"/>
                      <w:kern w:val="0"/>
                      <w:sz w:val="24"/>
                    </w:rPr>
                  </w:pPr>
                </w:p>
              </w:tc>
              <w:tc>
                <w:tcPr>
                  <w:tcW w:w="1279" w:type="dxa"/>
                  <w:tcBorders>
                    <w:top w:val="nil"/>
                    <w:left w:val="nil"/>
                    <w:bottom w:val="single" w:sz="4" w:space="0" w:color="auto"/>
                    <w:right w:val="single" w:sz="4" w:space="0" w:color="auto"/>
                  </w:tcBorders>
                  <w:shd w:val="clear" w:color="auto" w:fill="auto"/>
                  <w:vAlign w:val="center"/>
                </w:tcPr>
                <w:p w:rsidR="00811D43" w:rsidRDefault="0001481D">
                  <w:pPr>
                    <w:framePr w:hSpace="180" w:wrap="around" w:vAnchor="text" w:hAnchor="page" w:x="1281" w:y="660"/>
                    <w:widowControl/>
                    <w:suppressOverlap/>
                    <w:jc w:val="center"/>
                    <w:rPr>
                      <w:rFonts w:ascii="宋体" w:hAnsi="宋体" w:cs="宋体"/>
                      <w:color w:val="000000"/>
                      <w:kern w:val="0"/>
                      <w:sz w:val="24"/>
                    </w:rPr>
                  </w:pPr>
                  <w:r>
                    <w:rPr>
                      <w:rFonts w:ascii="宋体" w:hAnsi="宋体" w:cs="宋体" w:hint="eastAsia"/>
                      <w:color w:val="000000"/>
                      <w:kern w:val="0"/>
                      <w:sz w:val="24"/>
                    </w:rPr>
                    <w:t>成本指标</w:t>
                  </w:r>
                </w:p>
              </w:tc>
              <w:tc>
                <w:tcPr>
                  <w:tcW w:w="1858" w:type="dxa"/>
                  <w:tcBorders>
                    <w:top w:val="nil"/>
                    <w:left w:val="nil"/>
                    <w:bottom w:val="single" w:sz="4" w:space="0" w:color="auto"/>
                    <w:right w:val="single" w:sz="4" w:space="0" w:color="auto"/>
                  </w:tcBorders>
                  <w:shd w:val="clear" w:color="auto" w:fill="auto"/>
                  <w:vAlign w:val="center"/>
                </w:tcPr>
                <w:p w:rsidR="00811D43" w:rsidRDefault="0001481D">
                  <w:pPr>
                    <w:framePr w:hSpace="180" w:wrap="around" w:vAnchor="text" w:hAnchor="page" w:x="1281" w:y="660"/>
                    <w:widowControl/>
                    <w:suppressOverlap/>
                    <w:jc w:val="center"/>
                    <w:rPr>
                      <w:rFonts w:ascii="宋体" w:hAnsi="宋体" w:cs="宋体"/>
                      <w:color w:val="000000"/>
                      <w:kern w:val="0"/>
                      <w:sz w:val="24"/>
                    </w:rPr>
                  </w:pPr>
                  <w:r>
                    <w:rPr>
                      <w:rFonts w:ascii="宋体" w:hAnsi="宋体" w:cs="宋体" w:hint="eastAsia"/>
                      <w:color w:val="000000"/>
                      <w:kern w:val="0"/>
                      <w:sz w:val="24"/>
                    </w:rPr>
                    <w:t>临聘人员、保安劳务费、场馆水电费、场馆维修维护费</w:t>
                  </w:r>
                </w:p>
              </w:tc>
              <w:tc>
                <w:tcPr>
                  <w:tcW w:w="1119" w:type="dxa"/>
                  <w:tcBorders>
                    <w:top w:val="nil"/>
                    <w:left w:val="nil"/>
                    <w:bottom w:val="single" w:sz="4" w:space="0" w:color="auto"/>
                    <w:right w:val="single" w:sz="4" w:space="0" w:color="auto"/>
                  </w:tcBorders>
                  <w:shd w:val="clear" w:color="auto" w:fill="auto"/>
                  <w:vAlign w:val="center"/>
                </w:tcPr>
                <w:p w:rsidR="00811D43" w:rsidRDefault="0001481D">
                  <w:pPr>
                    <w:framePr w:hSpace="180" w:wrap="around" w:vAnchor="text" w:hAnchor="page" w:x="1281" w:y="660"/>
                    <w:widowControl/>
                    <w:suppressOverlap/>
                    <w:jc w:val="center"/>
                    <w:rPr>
                      <w:rFonts w:ascii="宋体" w:hAnsi="宋体" w:cs="宋体"/>
                      <w:color w:val="000000"/>
                      <w:kern w:val="0"/>
                      <w:sz w:val="24"/>
                    </w:rPr>
                  </w:pPr>
                  <w:r>
                    <w:rPr>
                      <w:rFonts w:ascii="宋体" w:hAnsi="宋体" w:cs="宋体" w:hint="eastAsia"/>
                      <w:color w:val="000000"/>
                      <w:kern w:val="0"/>
                      <w:sz w:val="24"/>
                    </w:rPr>
                    <w:t>81.72</w:t>
                  </w:r>
                </w:p>
              </w:tc>
              <w:tc>
                <w:tcPr>
                  <w:tcW w:w="2916" w:type="dxa"/>
                  <w:tcBorders>
                    <w:top w:val="nil"/>
                    <w:left w:val="nil"/>
                    <w:bottom w:val="single" w:sz="4" w:space="0" w:color="auto"/>
                    <w:right w:val="single" w:sz="4" w:space="0" w:color="auto"/>
                  </w:tcBorders>
                  <w:shd w:val="clear" w:color="auto" w:fill="auto"/>
                  <w:vAlign w:val="center"/>
                </w:tcPr>
                <w:p w:rsidR="00811D43" w:rsidRDefault="0001481D">
                  <w:pPr>
                    <w:framePr w:hSpace="180" w:wrap="around" w:vAnchor="text" w:hAnchor="page" w:x="1281" w:y="660"/>
                    <w:widowControl/>
                    <w:suppressOverlap/>
                    <w:jc w:val="center"/>
                    <w:rPr>
                      <w:rFonts w:ascii="宋体" w:hAnsi="宋体" w:cs="宋体"/>
                      <w:color w:val="000000"/>
                      <w:kern w:val="0"/>
                      <w:sz w:val="24"/>
                    </w:rPr>
                  </w:pPr>
                  <w:r>
                    <w:rPr>
                      <w:rFonts w:ascii="宋体" w:hAnsi="宋体" w:cs="宋体" w:hint="eastAsia"/>
                      <w:color w:val="000000"/>
                      <w:kern w:val="0"/>
                      <w:sz w:val="24"/>
                    </w:rPr>
                    <w:t>81.72</w:t>
                  </w:r>
                </w:p>
              </w:tc>
            </w:tr>
            <w:tr w:rsidR="00811D43">
              <w:trPr>
                <w:gridAfter w:val="1"/>
                <w:wAfter w:w="11" w:type="dxa"/>
                <w:trHeight w:val="2970"/>
              </w:trPr>
              <w:tc>
                <w:tcPr>
                  <w:tcW w:w="1078" w:type="dxa"/>
                  <w:vMerge/>
                  <w:tcBorders>
                    <w:top w:val="nil"/>
                    <w:left w:val="single" w:sz="4" w:space="0" w:color="auto"/>
                    <w:bottom w:val="single" w:sz="4" w:space="0" w:color="auto"/>
                    <w:right w:val="single" w:sz="4" w:space="0" w:color="auto"/>
                  </w:tcBorders>
                  <w:vAlign w:val="center"/>
                </w:tcPr>
                <w:p w:rsidR="00811D43" w:rsidRDefault="00811D43">
                  <w:pPr>
                    <w:framePr w:hSpace="180" w:wrap="around" w:vAnchor="text" w:hAnchor="page" w:x="1281" w:y="660"/>
                    <w:widowControl/>
                    <w:suppressOverlap/>
                    <w:jc w:val="left"/>
                    <w:rPr>
                      <w:rFonts w:ascii="宋体" w:hAnsi="宋体" w:cs="宋体"/>
                      <w:color w:val="000000"/>
                      <w:kern w:val="0"/>
                      <w:sz w:val="24"/>
                    </w:rPr>
                  </w:pPr>
                </w:p>
              </w:tc>
              <w:tc>
                <w:tcPr>
                  <w:tcW w:w="959" w:type="dxa"/>
                  <w:tcBorders>
                    <w:top w:val="nil"/>
                    <w:left w:val="nil"/>
                    <w:bottom w:val="nil"/>
                    <w:right w:val="single" w:sz="4" w:space="0" w:color="auto"/>
                  </w:tcBorders>
                  <w:shd w:val="clear" w:color="auto" w:fill="auto"/>
                  <w:vAlign w:val="center"/>
                </w:tcPr>
                <w:p w:rsidR="00811D43" w:rsidRDefault="0001481D">
                  <w:pPr>
                    <w:framePr w:hSpace="180" w:wrap="around" w:vAnchor="text" w:hAnchor="page" w:x="1281" w:y="660"/>
                    <w:widowControl/>
                    <w:suppressOverlap/>
                    <w:jc w:val="left"/>
                    <w:rPr>
                      <w:rFonts w:ascii="宋体" w:hAnsi="宋体" w:cs="宋体"/>
                      <w:color w:val="000000"/>
                      <w:kern w:val="0"/>
                      <w:sz w:val="24"/>
                    </w:rPr>
                  </w:pPr>
                  <w:r>
                    <w:rPr>
                      <w:rFonts w:ascii="宋体" w:hAnsi="宋体" w:cs="宋体" w:hint="eastAsia"/>
                      <w:color w:val="000000"/>
                      <w:kern w:val="0"/>
                      <w:sz w:val="24"/>
                    </w:rPr>
                    <w:t>效益指标</w:t>
                  </w:r>
                </w:p>
              </w:tc>
              <w:tc>
                <w:tcPr>
                  <w:tcW w:w="1279" w:type="dxa"/>
                  <w:tcBorders>
                    <w:top w:val="nil"/>
                    <w:left w:val="nil"/>
                    <w:bottom w:val="single" w:sz="4" w:space="0" w:color="auto"/>
                    <w:right w:val="single" w:sz="4" w:space="0" w:color="auto"/>
                  </w:tcBorders>
                  <w:shd w:val="clear" w:color="auto" w:fill="auto"/>
                  <w:vAlign w:val="center"/>
                </w:tcPr>
                <w:p w:rsidR="00811D43" w:rsidRDefault="0001481D">
                  <w:pPr>
                    <w:framePr w:hSpace="180" w:wrap="around" w:vAnchor="text" w:hAnchor="page" w:x="1281" w:y="660"/>
                    <w:widowControl/>
                    <w:suppressOverlap/>
                    <w:jc w:val="center"/>
                    <w:rPr>
                      <w:rFonts w:ascii="宋体" w:hAnsi="宋体" w:cs="宋体"/>
                      <w:color w:val="000000"/>
                      <w:kern w:val="0"/>
                      <w:sz w:val="24"/>
                    </w:rPr>
                  </w:pPr>
                  <w:r>
                    <w:rPr>
                      <w:rFonts w:ascii="宋体" w:hAnsi="宋体" w:cs="宋体" w:hint="eastAsia"/>
                      <w:color w:val="000000"/>
                      <w:kern w:val="0"/>
                      <w:sz w:val="24"/>
                    </w:rPr>
                    <w:t>社会效益指标</w:t>
                  </w:r>
                </w:p>
              </w:tc>
              <w:tc>
                <w:tcPr>
                  <w:tcW w:w="1858" w:type="dxa"/>
                  <w:tcBorders>
                    <w:top w:val="nil"/>
                    <w:left w:val="nil"/>
                    <w:bottom w:val="single" w:sz="4" w:space="0" w:color="auto"/>
                    <w:right w:val="single" w:sz="4" w:space="0" w:color="auto"/>
                  </w:tcBorders>
                  <w:shd w:val="clear" w:color="auto" w:fill="auto"/>
                  <w:vAlign w:val="center"/>
                </w:tcPr>
                <w:p w:rsidR="00811D43" w:rsidRDefault="0001481D">
                  <w:pPr>
                    <w:framePr w:hSpace="180" w:wrap="around" w:vAnchor="text" w:hAnchor="page" w:x="1281" w:y="660"/>
                    <w:widowControl/>
                    <w:suppressOverlap/>
                    <w:jc w:val="center"/>
                    <w:rPr>
                      <w:rFonts w:ascii="宋体" w:hAnsi="宋体" w:cs="宋体"/>
                      <w:color w:val="000000"/>
                      <w:kern w:val="0"/>
                      <w:sz w:val="24"/>
                    </w:rPr>
                  </w:pPr>
                  <w:r>
                    <w:rPr>
                      <w:rFonts w:ascii="宋体" w:hAnsi="宋体" w:cs="宋体" w:hint="eastAsia"/>
                      <w:color w:val="000000"/>
                      <w:kern w:val="0"/>
                      <w:sz w:val="24"/>
                    </w:rPr>
                    <w:t>为攀枝花市的健身人群提供健身、休闲场所，促进和谐社会的健康发展；为全市文化、体育活动免费提供大型活动场所，承办老年人各类体育赛事，引进高水平体育竞赛活动</w:t>
                  </w:r>
                </w:p>
              </w:tc>
              <w:tc>
                <w:tcPr>
                  <w:tcW w:w="1119" w:type="dxa"/>
                  <w:tcBorders>
                    <w:top w:val="nil"/>
                    <w:left w:val="nil"/>
                    <w:bottom w:val="single" w:sz="4" w:space="0" w:color="auto"/>
                    <w:right w:val="single" w:sz="4" w:space="0" w:color="auto"/>
                  </w:tcBorders>
                  <w:shd w:val="clear" w:color="auto" w:fill="auto"/>
                  <w:vAlign w:val="center"/>
                </w:tcPr>
                <w:p w:rsidR="00811D43" w:rsidRDefault="0001481D">
                  <w:pPr>
                    <w:framePr w:hSpace="180" w:wrap="around" w:vAnchor="text" w:hAnchor="page" w:x="1281" w:y="660"/>
                    <w:widowControl/>
                    <w:suppressOverlap/>
                    <w:jc w:val="center"/>
                    <w:rPr>
                      <w:rFonts w:ascii="宋体" w:hAnsi="宋体" w:cs="宋体"/>
                      <w:color w:val="000000"/>
                      <w:kern w:val="0"/>
                      <w:sz w:val="24"/>
                    </w:rPr>
                  </w:pPr>
                  <w:r>
                    <w:rPr>
                      <w:rFonts w:ascii="宋体" w:hAnsi="宋体" w:cs="宋体" w:hint="eastAsia"/>
                      <w:color w:val="000000"/>
                      <w:kern w:val="0"/>
                      <w:sz w:val="24"/>
                    </w:rPr>
                    <w:t>优良中差</w:t>
                  </w:r>
                </w:p>
              </w:tc>
              <w:tc>
                <w:tcPr>
                  <w:tcW w:w="2916" w:type="dxa"/>
                  <w:tcBorders>
                    <w:top w:val="nil"/>
                    <w:left w:val="nil"/>
                    <w:bottom w:val="single" w:sz="4" w:space="0" w:color="auto"/>
                    <w:right w:val="single" w:sz="4" w:space="0" w:color="auto"/>
                  </w:tcBorders>
                  <w:shd w:val="clear" w:color="auto" w:fill="auto"/>
                  <w:vAlign w:val="center"/>
                </w:tcPr>
                <w:p w:rsidR="00811D43" w:rsidRDefault="0001481D">
                  <w:pPr>
                    <w:framePr w:hSpace="180" w:wrap="around" w:vAnchor="text" w:hAnchor="page" w:x="1281" w:y="660"/>
                    <w:widowControl/>
                    <w:suppressOverlap/>
                    <w:jc w:val="center"/>
                    <w:rPr>
                      <w:rFonts w:ascii="宋体" w:hAnsi="宋体" w:cs="宋体"/>
                      <w:color w:val="000000"/>
                      <w:kern w:val="0"/>
                      <w:sz w:val="24"/>
                    </w:rPr>
                  </w:pPr>
                  <w:r>
                    <w:rPr>
                      <w:rFonts w:ascii="宋体" w:hAnsi="宋体" w:cs="宋体" w:hint="eastAsia"/>
                      <w:color w:val="000000"/>
                      <w:kern w:val="0"/>
                      <w:sz w:val="24"/>
                    </w:rPr>
                    <w:t>优</w:t>
                  </w:r>
                </w:p>
              </w:tc>
            </w:tr>
            <w:tr w:rsidR="00811D43">
              <w:trPr>
                <w:gridAfter w:val="1"/>
                <w:wAfter w:w="11" w:type="dxa"/>
                <w:trHeight w:val="390"/>
              </w:trPr>
              <w:tc>
                <w:tcPr>
                  <w:tcW w:w="1078" w:type="dxa"/>
                  <w:vMerge/>
                  <w:tcBorders>
                    <w:top w:val="nil"/>
                    <w:left w:val="single" w:sz="4" w:space="0" w:color="auto"/>
                    <w:bottom w:val="single" w:sz="4" w:space="0" w:color="auto"/>
                    <w:right w:val="single" w:sz="4" w:space="0" w:color="auto"/>
                  </w:tcBorders>
                  <w:vAlign w:val="center"/>
                </w:tcPr>
                <w:p w:rsidR="00811D43" w:rsidRDefault="00811D43">
                  <w:pPr>
                    <w:framePr w:hSpace="180" w:wrap="around" w:vAnchor="text" w:hAnchor="page" w:x="1281" w:y="660"/>
                    <w:widowControl/>
                    <w:suppressOverlap/>
                    <w:jc w:val="left"/>
                    <w:rPr>
                      <w:rFonts w:ascii="宋体" w:hAnsi="宋体" w:cs="宋体"/>
                      <w:color w:val="000000"/>
                      <w:kern w:val="0"/>
                      <w:sz w:val="24"/>
                    </w:rPr>
                  </w:pPr>
                </w:p>
              </w:tc>
              <w:tc>
                <w:tcPr>
                  <w:tcW w:w="959"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811D43" w:rsidRDefault="0001481D">
                  <w:pPr>
                    <w:framePr w:hSpace="180" w:wrap="around" w:vAnchor="text" w:hAnchor="page" w:x="1281" w:y="660"/>
                    <w:widowControl/>
                    <w:suppressOverlap/>
                    <w:jc w:val="center"/>
                    <w:rPr>
                      <w:rFonts w:ascii="宋体" w:hAnsi="宋体" w:cs="宋体"/>
                      <w:color w:val="000000"/>
                      <w:kern w:val="0"/>
                      <w:sz w:val="24"/>
                    </w:rPr>
                  </w:pPr>
                  <w:r>
                    <w:rPr>
                      <w:rFonts w:ascii="宋体" w:hAnsi="宋体" w:cs="宋体" w:hint="eastAsia"/>
                      <w:color w:val="000000"/>
                      <w:kern w:val="0"/>
                      <w:sz w:val="24"/>
                    </w:rPr>
                    <w:t>满意度指标</w:t>
                  </w:r>
                </w:p>
              </w:tc>
              <w:tc>
                <w:tcPr>
                  <w:tcW w:w="1279" w:type="dxa"/>
                  <w:vMerge w:val="restart"/>
                  <w:tcBorders>
                    <w:top w:val="nil"/>
                    <w:left w:val="single" w:sz="4" w:space="0" w:color="auto"/>
                    <w:bottom w:val="single" w:sz="4" w:space="0" w:color="000000"/>
                    <w:right w:val="single" w:sz="4" w:space="0" w:color="auto"/>
                  </w:tcBorders>
                  <w:shd w:val="clear" w:color="auto" w:fill="auto"/>
                  <w:vAlign w:val="center"/>
                </w:tcPr>
                <w:p w:rsidR="00811D43" w:rsidRDefault="0001481D">
                  <w:pPr>
                    <w:framePr w:hSpace="180" w:wrap="around" w:vAnchor="text" w:hAnchor="page" w:x="1281" w:y="660"/>
                    <w:widowControl/>
                    <w:suppressOverlap/>
                    <w:jc w:val="center"/>
                    <w:rPr>
                      <w:rFonts w:ascii="宋体" w:hAnsi="宋体" w:cs="宋体"/>
                      <w:color w:val="000000"/>
                      <w:kern w:val="0"/>
                      <w:sz w:val="24"/>
                    </w:rPr>
                  </w:pPr>
                  <w:r>
                    <w:rPr>
                      <w:rFonts w:ascii="宋体" w:hAnsi="宋体" w:cs="宋体" w:hint="eastAsia"/>
                      <w:color w:val="000000"/>
                      <w:kern w:val="0"/>
                      <w:sz w:val="24"/>
                    </w:rPr>
                    <w:t>满意度指标</w:t>
                  </w:r>
                </w:p>
              </w:tc>
              <w:tc>
                <w:tcPr>
                  <w:tcW w:w="1858" w:type="dxa"/>
                  <w:vMerge w:val="restart"/>
                  <w:tcBorders>
                    <w:top w:val="nil"/>
                    <w:left w:val="single" w:sz="4" w:space="0" w:color="auto"/>
                    <w:bottom w:val="single" w:sz="4" w:space="0" w:color="auto"/>
                    <w:right w:val="single" w:sz="4" w:space="0" w:color="auto"/>
                  </w:tcBorders>
                  <w:shd w:val="clear" w:color="auto" w:fill="auto"/>
                  <w:vAlign w:val="center"/>
                </w:tcPr>
                <w:p w:rsidR="00811D43" w:rsidRDefault="0001481D">
                  <w:pPr>
                    <w:framePr w:hSpace="180" w:wrap="around" w:vAnchor="text" w:hAnchor="page" w:x="1281" w:y="660"/>
                    <w:widowControl/>
                    <w:suppressOverlap/>
                    <w:jc w:val="center"/>
                    <w:rPr>
                      <w:rFonts w:ascii="宋体" w:hAnsi="宋体" w:cs="宋体"/>
                      <w:color w:val="000000"/>
                      <w:kern w:val="0"/>
                      <w:sz w:val="24"/>
                    </w:rPr>
                  </w:pPr>
                  <w:r>
                    <w:rPr>
                      <w:rFonts w:ascii="宋体" w:hAnsi="宋体" w:cs="宋体" w:hint="eastAsia"/>
                      <w:color w:val="000000"/>
                      <w:kern w:val="0"/>
                      <w:sz w:val="24"/>
                    </w:rPr>
                    <w:t>健身群众满意度</w:t>
                  </w:r>
                </w:p>
              </w:tc>
              <w:tc>
                <w:tcPr>
                  <w:tcW w:w="1119" w:type="dxa"/>
                  <w:vMerge w:val="restart"/>
                  <w:tcBorders>
                    <w:top w:val="nil"/>
                    <w:left w:val="single" w:sz="4" w:space="0" w:color="auto"/>
                    <w:bottom w:val="single" w:sz="4" w:space="0" w:color="auto"/>
                    <w:right w:val="single" w:sz="4" w:space="0" w:color="auto"/>
                  </w:tcBorders>
                  <w:shd w:val="clear" w:color="auto" w:fill="auto"/>
                  <w:vAlign w:val="center"/>
                </w:tcPr>
                <w:p w:rsidR="00811D43" w:rsidRDefault="0001481D">
                  <w:pPr>
                    <w:framePr w:hSpace="180" w:wrap="around" w:vAnchor="text" w:hAnchor="page" w:x="1281" w:y="660"/>
                    <w:widowControl/>
                    <w:suppressOverlap/>
                    <w:jc w:val="center"/>
                    <w:rPr>
                      <w:rFonts w:ascii="宋体" w:hAnsi="宋体" w:cs="宋体"/>
                      <w:color w:val="000000"/>
                      <w:kern w:val="0"/>
                      <w:sz w:val="24"/>
                    </w:rPr>
                  </w:pPr>
                  <w:r>
                    <w:rPr>
                      <w:rFonts w:ascii="宋体" w:hAnsi="宋体" w:cs="宋体" w:hint="eastAsia"/>
                      <w:color w:val="000000"/>
                      <w:kern w:val="0"/>
                      <w:sz w:val="24"/>
                    </w:rPr>
                    <w:t>95%</w:t>
                  </w:r>
                </w:p>
              </w:tc>
              <w:tc>
                <w:tcPr>
                  <w:tcW w:w="2916" w:type="dxa"/>
                  <w:vMerge w:val="restart"/>
                  <w:tcBorders>
                    <w:top w:val="nil"/>
                    <w:left w:val="single" w:sz="4" w:space="0" w:color="auto"/>
                    <w:bottom w:val="single" w:sz="4" w:space="0" w:color="auto"/>
                    <w:right w:val="single" w:sz="4" w:space="0" w:color="auto"/>
                  </w:tcBorders>
                  <w:shd w:val="clear" w:color="auto" w:fill="auto"/>
                  <w:vAlign w:val="center"/>
                </w:tcPr>
                <w:p w:rsidR="00811D43" w:rsidRDefault="0001481D">
                  <w:pPr>
                    <w:framePr w:hSpace="180" w:wrap="around" w:vAnchor="text" w:hAnchor="page" w:x="1281" w:y="660"/>
                    <w:widowControl/>
                    <w:suppressOverlap/>
                    <w:jc w:val="center"/>
                    <w:rPr>
                      <w:rFonts w:ascii="宋体" w:hAnsi="宋体" w:cs="宋体"/>
                      <w:color w:val="000000"/>
                      <w:kern w:val="0"/>
                      <w:sz w:val="24"/>
                    </w:rPr>
                  </w:pPr>
                  <w:r>
                    <w:rPr>
                      <w:rFonts w:ascii="宋体" w:hAnsi="宋体" w:cs="宋体" w:hint="eastAsia"/>
                      <w:color w:val="000000"/>
                      <w:kern w:val="0"/>
                      <w:sz w:val="24"/>
                    </w:rPr>
                    <w:t>95%</w:t>
                  </w:r>
                </w:p>
              </w:tc>
            </w:tr>
            <w:tr w:rsidR="00811D43">
              <w:trPr>
                <w:trHeight w:val="390"/>
              </w:trPr>
              <w:tc>
                <w:tcPr>
                  <w:tcW w:w="1078" w:type="dxa"/>
                  <w:vMerge/>
                  <w:tcBorders>
                    <w:top w:val="nil"/>
                    <w:left w:val="single" w:sz="4" w:space="0" w:color="auto"/>
                    <w:bottom w:val="single" w:sz="4" w:space="0" w:color="auto"/>
                    <w:right w:val="single" w:sz="4" w:space="0" w:color="auto"/>
                  </w:tcBorders>
                  <w:vAlign w:val="center"/>
                </w:tcPr>
                <w:p w:rsidR="00811D43" w:rsidRDefault="00811D43">
                  <w:pPr>
                    <w:framePr w:hSpace="180" w:wrap="around" w:vAnchor="text" w:hAnchor="page" w:x="1281" w:y="660"/>
                    <w:widowControl/>
                    <w:suppressOverlap/>
                    <w:jc w:val="left"/>
                    <w:rPr>
                      <w:rFonts w:ascii="仿宋_GB2312" w:eastAsia="等线" w:hAnsi="仿宋_GB2312" w:cs="宋体"/>
                      <w:color w:val="000000"/>
                      <w:kern w:val="0"/>
                      <w:sz w:val="24"/>
                    </w:rPr>
                  </w:pPr>
                </w:p>
              </w:tc>
              <w:tc>
                <w:tcPr>
                  <w:tcW w:w="959" w:type="dxa"/>
                  <w:vMerge/>
                  <w:tcBorders>
                    <w:top w:val="single" w:sz="4" w:space="0" w:color="auto"/>
                    <w:left w:val="single" w:sz="4" w:space="0" w:color="auto"/>
                    <w:bottom w:val="single" w:sz="4" w:space="0" w:color="000000"/>
                    <w:right w:val="single" w:sz="4" w:space="0" w:color="auto"/>
                  </w:tcBorders>
                  <w:vAlign w:val="center"/>
                </w:tcPr>
                <w:p w:rsidR="00811D43" w:rsidRDefault="00811D43">
                  <w:pPr>
                    <w:framePr w:hSpace="180" w:wrap="around" w:vAnchor="text" w:hAnchor="page" w:x="1281" w:y="660"/>
                    <w:widowControl/>
                    <w:suppressOverlap/>
                    <w:jc w:val="left"/>
                    <w:rPr>
                      <w:rFonts w:ascii="宋体" w:hAnsi="宋体" w:cs="宋体"/>
                      <w:color w:val="000000"/>
                      <w:kern w:val="0"/>
                      <w:sz w:val="24"/>
                    </w:rPr>
                  </w:pPr>
                </w:p>
              </w:tc>
              <w:tc>
                <w:tcPr>
                  <w:tcW w:w="1279" w:type="dxa"/>
                  <w:vMerge/>
                  <w:tcBorders>
                    <w:top w:val="nil"/>
                    <w:left w:val="single" w:sz="4" w:space="0" w:color="auto"/>
                    <w:bottom w:val="single" w:sz="4" w:space="0" w:color="000000"/>
                    <w:right w:val="single" w:sz="4" w:space="0" w:color="auto"/>
                  </w:tcBorders>
                  <w:vAlign w:val="center"/>
                </w:tcPr>
                <w:p w:rsidR="00811D43" w:rsidRDefault="00811D43">
                  <w:pPr>
                    <w:framePr w:hSpace="180" w:wrap="around" w:vAnchor="text" w:hAnchor="page" w:x="1281" w:y="660"/>
                    <w:widowControl/>
                    <w:suppressOverlap/>
                    <w:jc w:val="left"/>
                    <w:rPr>
                      <w:rFonts w:ascii="宋体" w:hAnsi="宋体" w:cs="宋体"/>
                      <w:color w:val="000000"/>
                      <w:kern w:val="0"/>
                      <w:sz w:val="24"/>
                    </w:rPr>
                  </w:pPr>
                </w:p>
              </w:tc>
              <w:tc>
                <w:tcPr>
                  <w:tcW w:w="1858" w:type="dxa"/>
                  <w:vMerge/>
                  <w:tcBorders>
                    <w:top w:val="nil"/>
                    <w:left w:val="single" w:sz="4" w:space="0" w:color="auto"/>
                    <w:bottom w:val="single" w:sz="4" w:space="0" w:color="auto"/>
                    <w:right w:val="single" w:sz="4" w:space="0" w:color="auto"/>
                  </w:tcBorders>
                  <w:vAlign w:val="center"/>
                </w:tcPr>
                <w:p w:rsidR="00811D43" w:rsidRDefault="00811D43">
                  <w:pPr>
                    <w:framePr w:hSpace="180" w:wrap="around" w:vAnchor="text" w:hAnchor="page" w:x="1281" w:y="660"/>
                    <w:widowControl/>
                    <w:suppressOverlap/>
                    <w:jc w:val="left"/>
                    <w:rPr>
                      <w:rFonts w:ascii="仿宋_GB2312" w:eastAsia="等线" w:hAnsi="仿宋_GB2312" w:cs="宋体"/>
                      <w:color w:val="000000"/>
                      <w:kern w:val="0"/>
                      <w:sz w:val="24"/>
                    </w:rPr>
                  </w:pPr>
                </w:p>
              </w:tc>
              <w:tc>
                <w:tcPr>
                  <w:tcW w:w="1119" w:type="dxa"/>
                  <w:vMerge/>
                  <w:tcBorders>
                    <w:top w:val="nil"/>
                    <w:left w:val="single" w:sz="4" w:space="0" w:color="auto"/>
                    <w:bottom w:val="single" w:sz="4" w:space="0" w:color="auto"/>
                    <w:right w:val="single" w:sz="4" w:space="0" w:color="auto"/>
                  </w:tcBorders>
                  <w:vAlign w:val="center"/>
                </w:tcPr>
                <w:p w:rsidR="00811D43" w:rsidRDefault="00811D43">
                  <w:pPr>
                    <w:framePr w:hSpace="180" w:wrap="around" w:vAnchor="text" w:hAnchor="page" w:x="1281" w:y="660"/>
                    <w:widowControl/>
                    <w:suppressOverlap/>
                    <w:jc w:val="left"/>
                    <w:rPr>
                      <w:rFonts w:ascii="仿宋_GB2312" w:eastAsia="等线" w:hAnsi="仿宋_GB2312" w:cs="宋体"/>
                      <w:color w:val="000000"/>
                      <w:kern w:val="0"/>
                      <w:sz w:val="24"/>
                    </w:rPr>
                  </w:pPr>
                </w:p>
              </w:tc>
              <w:tc>
                <w:tcPr>
                  <w:tcW w:w="2916" w:type="dxa"/>
                  <w:vMerge/>
                  <w:tcBorders>
                    <w:top w:val="nil"/>
                    <w:left w:val="single" w:sz="4" w:space="0" w:color="auto"/>
                    <w:bottom w:val="single" w:sz="4" w:space="0" w:color="auto"/>
                    <w:right w:val="single" w:sz="4" w:space="0" w:color="auto"/>
                  </w:tcBorders>
                  <w:vAlign w:val="center"/>
                </w:tcPr>
                <w:p w:rsidR="00811D43" w:rsidRDefault="00811D43">
                  <w:pPr>
                    <w:framePr w:hSpace="180" w:wrap="around" w:vAnchor="text" w:hAnchor="page" w:x="1281" w:y="660"/>
                    <w:widowControl/>
                    <w:suppressOverlap/>
                    <w:jc w:val="left"/>
                    <w:rPr>
                      <w:rFonts w:ascii="仿宋_GB2312" w:eastAsia="等线" w:hAnsi="仿宋_GB2312" w:cs="宋体"/>
                      <w:color w:val="000000"/>
                      <w:kern w:val="0"/>
                      <w:sz w:val="24"/>
                    </w:rPr>
                  </w:pPr>
                </w:p>
              </w:tc>
              <w:tc>
                <w:tcPr>
                  <w:tcW w:w="11" w:type="dxa"/>
                  <w:tcBorders>
                    <w:top w:val="nil"/>
                    <w:left w:val="nil"/>
                    <w:bottom w:val="nil"/>
                    <w:right w:val="nil"/>
                  </w:tcBorders>
                  <w:shd w:val="clear" w:color="auto" w:fill="auto"/>
                  <w:noWrap/>
                  <w:vAlign w:val="bottom"/>
                </w:tcPr>
                <w:p w:rsidR="00811D43" w:rsidRDefault="00811D43">
                  <w:pPr>
                    <w:framePr w:hSpace="180" w:wrap="around" w:vAnchor="text" w:hAnchor="page" w:x="1281" w:y="660"/>
                    <w:widowControl/>
                    <w:suppressOverlap/>
                    <w:jc w:val="center"/>
                    <w:rPr>
                      <w:rFonts w:ascii="仿宋_GB2312" w:eastAsia="等线" w:hAnsi="仿宋_GB2312" w:cs="宋体"/>
                      <w:color w:val="000000"/>
                      <w:kern w:val="0"/>
                      <w:sz w:val="24"/>
                    </w:rPr>
                  </w:pPr>
                </w:p>
              </w:tc>
            </w:tr>
          </w:tbl>
          <w:p w:rsidR="00811D43" w:rsidRDefault="00811D43">
            <w:pPr>
              <w:pStyle w:val="a0"/>
              <w:spacing w:before="93"/>
            </w:pPr>
          </w:p>
        </w:tc>
        <w:tc>
          <w:tcPr>
            <w:tcW w:w="236" w:type="dxa"/>
            <w:tcBorders>
              <w:top w:val="nil"/>
              <w:left w:val="nil"/>
              <w:bottom w:val="nil"/>
              <w:right w:val="nil"/>
            </w:tcBorders>
            <w:shd w:val="clear" w:color="auto" w:fill="auto"/>
            <w:vAlign w:val="center"/>
          </w:tcPr>
          <w:p w:rsidR="00811D43" w:rsidRDefault="00811D43">
            <w:pPr>
              <w:widowControl/>
              <w:jc w:val="center"/>
              <w:textAlignment w:val="center"/>
              <w:rPr>
                <w:rFonts w:ascii="宋体" w:hAnsi="宋体" w:cs="宋体"/>
                <w:b/>
                <w:kern w:val="0"/>
                <w:sz w:val="32"/>
                <w:szCs w:val="32"/>
                <w:lang w:bidi="ar"/>
              </w:rPr>
            </w:pPr>
          </w:p>
        </w:tc>
      </w:tr>
    </w:tbl>
    <w:p w:rsidR="00811D43" w:rsidRDefault="00811D43">
      <w:pPr>
        <w:pStyle w:val="a0"/>
        <w:spacing w:before="93"/>
        <w:rPr>
          <w:rFonts w:ascii="Times New Roman"/>
          <w:sz w:val="32"/>
          <w:szCs w:val="32"/>
        </w:rPr>
      </w:pPr>
    </w:p>
    <w:tbl>
      <w:tblPr>
        <w:tblpPr w:leftFromText="180" w:rightFromText="180" w:vertAnchor="text" w:horzAnchor="page" w:tblpXSpec="center" w:tblpY="660"/>
        <w:tblOverlap w:val="never"/>
        <w:tblW w:w="9811" w:type="dxa"/>
        <w:jc w:val="center"/>
        <w:tblLayout w:type="fixed"/>
        <w:tblLook w:val="04A0" w:firstRow="1" w:lastRow="0" w:firstColumn="1" w:lastColumn="0" w:noHBand="0" w:noVBand="1"/>
      </w:tblPr>
      <w:tblGrid>
        <w:gridCol w:w="1976"/>
        <w:gridCol w:w="1142"/>
        <w:gridCol w:w="1635"/>
        <w:gridCol w:w="1189"/>
        <w:gridCol w:w="1224"/>
        <w:gridCol w:w="2409"/>
        <w:gridCol w:w="236"/>
      </w:tblGrid>
      <w:tr w:rsidR="00811D43">
        <w:trPr>
          <w:trHeight w:val="675"/>
          <w:jc w:val="center"/>
        </w:trPr>
        <w:tc>
          <w:tcPr>
            <w:tcW w:w="9575" w:type="dxa"/>
            <w:gridSpan w:val="6"/>
            <w:tcBorders>
              <w:top w:val="nil"/>
              <w:left w:val="nil"/>
              <w:bottom w:val="nil"/>
              <w:right w:val="nil"/>
            </w:tcBorders>
            <w:shd w:val="clear" w:color="auto" w:fill="auto"/>
            <w:vAlign w:val="center"/>
          </w:tcPr>
          <w:p w:rsidR="00811D43" w:rsidRDefault="0001481D">
            <w:pPr>
              <w:widowControl/>
              <w:jc w:val="center"/>
              <w:textAlignment w:val="center"/>
              <w:rPr>
                <w:rFonts w:ascii="宋体" w:hAnsi="宋体" w:cs="宋体"/>
                <w:b/>
                <w:sz w:val="32"/>
                <w:szCs w:val="32"/>
              </w:rPr>
            </w:pPr>
            <w:r>
              <w:rPr>
                <w:rFonts w:ascii="宋体" w:hAnsi="宋体" w:cs="宋体" w:hint="eastAsia"/>
                <w:b/>
                <w:sz w:val="32"/>
                <w:szCs w:val="32"/>
              </w:rPr>
              <w:t>2021</w:t>
            </w:r>
            <w:r>
              <w:rPr>
                <w:rFonts w:ascii="宋体" w:hAnsi="宋体" w:cs="宋体" w:hint="eastAsia"/>
                <w:b/>
                <w:sz w:val="32"/>
                <w:szCs w:val="32"/>
              </w:rPr>
              <w:t>年运动队项目绩效目标自评</w:t>
            </w:r>
          </w:p>
          <w:p w:rsidR="00811D43" w:rsidRDefault="00811D43">
            <w:pPr>
              <w:pStyle w:val="a0"/>
              <w:spacing w:before="93"/>
            </w:pPr>
          </w:p>
        </w:tc>
        <w:tc>
          <w:tcPr>
            <w:tcW w:w="236" w:type="dxa"/>
            <w:tcBorders>
              <w:top w:val="nil"/>
              <w:left w:val="nil"/>
              <w:bottom w:val="nil"/>
              <w:right w:val="nil"/>
            </w:tcBorders>
            <w:shd w:val="clear" w:color="auto" w:fill="auto"/>
            <w:vAlign w:val="center"/>
          </w:tcPr>
          <w:p w:rsidR="00811D43" w:rsidRDefault="00811D43">
            <w:pPr>
              <w:widowControl/>
              <w:jc w:val="center"/>
              <w:textAlignment w:val="center"/>
              <w:rPr>
                <w:rFonts w:ascii="宋体" w:hAnsi="宋体" w:cs="宋体"/>
                <w:b/>
                <w:kern w:val="0"/>
                <w:sz w:val="32"/>
                <w:szCs w:val="32"/>
              </w:rPr>
            </w:pPr>
          </w:p>
        </w:tc>
      </w:tr>
      <w:tr w:rsidR="00811D43">
        <w:trPr>
          <w:gridAfter w:val="1"/>
          <w:wAfter w:w="236" w:type="dxa"/>
          <w:trHeight w:val="254"/>
          <w:jc w:val="center"/>
        </w:trPr>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center"/>
              <w:rPr>
                <w:rFonts w:ascii="宋体" w:hAnsi="宋体" w:cs="宋体"/>
                <w:sz w:val="24"/>
              </w:rPr>
            </w:pPr>
            <w:r>
              <w:rPr>
                <w:rFonts w:ascii="宋体" w:hAnsi="宋体" w:cs="宋体" w:hint="eastAsia"/>
                <w:kern w:val="0"/>
                <w:sz w:val="24"/>
              </w:rPr>
              <w:t>主管部门及代码</w:t>
            </w:r>
          </w:p>
        </w:tc>
        <w:tc>
          <w:tcPr>
            <w:tcW w:w="28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textAlignment w:val="center"/>
              <w:rPr>
                <w:rFonts w:ascii="宋体" w:hAnsi="宋体" w:cs="宋体"/>
                <w:sz w:val="24"/>
              </w:rPr>
            </w:pPr>
            <w:r>
              <w:rPr>
                <w:rFonts w:ascii="宋体" w:hAnsi="宋体" w:cs="宋体" w:hint="eastAsia"/>
                <w:sz w:val="24"/>
              </w:rPr>
              <w:t>攀枝花市教育和体育局（</w:t>
            </w:r>
            <w:r>
              <w:rPr>
                <w:rFonts w:ascii="宋体" w:hAnsi="宋体" w:cs="宋体" w:hint="eastAsia"/>
                <w:sz w:val="24"/>
              </w:rPr>
              <w:t>203001</w:t>
            </w:r>
            <w:r>
              <w:rPr>
                <w:rFonts w:ascii="宋体" w:hAnsi="宋体" w:cs="宋体" w:hint="eastAsia"/>
                <w:sz w:val="24"/>
              </w:rPr>
              <w:t>）</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center"/>
              <w:rPr>
                <w:rFonts w:ascii="宋体" w:hAnsi="宋体" w:cs="宋体"/>
                <w:sz w:val="24"/>
              </w:rPr>
            </w:pPr>
            <w:r>
              <w:rPr>
                <w:rFonts w:ascii="宋体" w:hAnsi="宋体" w:cs="宋体" w:hint="eastAsia"/>
                <w:kern w:val="0"/>
                <w:sz w:val="24"/>
              </w:rPr>
              <w:t>实施单位</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center"/>
              <w:rPr>
                <w:rFonts w:ascii="宋体" w:hAnsi="宋体" w:cs="宋体"/>
                <w:sz w:val="24"/>
              </w:rPr>
            </w:pPr>
            <w:r>
              <w:rPr>
                <w:rFonts w:ascii="宋体" w:hAnsi="宋体" w:cs="宋体" w:hint="eastAsia"/>
                <w:sz w:val="24"/>
              </w:rPr>
              <w:t>攀枝花市体育中学</w:t>
            </w:r>
          </w:p>
        </w:tc>
      </w:tr>
      <w:tr w:rsidR="00811D43">
        <w:trPr>
          <w:gridAfter w:val="1"/>
          <w:wAfter w:w="236" w:type="dxa"/>
          <w:trHeight w:val="341"/>
          <w:jc w:val="center"/>
        </w:trPr>
        <w:tc>
          <w:tcPr>
            <w:tcW w:w="31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center"/>
              <w:rPr>
                <w:rFonts w:ascii="宋体" w:hAnsi="宋体" w:cs="宋体"/>
                <w:sz w:val="24"/>
              </w:rPr>
            </w:pPr>
            <w:r>
              <w:rPr>
                <w:rFonts w:ascii="宋体" w:hAnsi="宋体" w:cs="宋体" w:hint="eastAsia"/>
                <w:kern w:val="0"/>
                <w:sz w:val="24"/>
              </w:rPr>
              <w:t>项目预算</w:t>
            </w:r>
            <w:r>
              <w:rPr>
                <w:rFonts w:ascii="宋体" w:hAnsi="宋体" w:cs="宋体" w:hint="eastAsia"/>
                <w:kern w:val="0"/>
                <w:sz w:val="24"/>
              </w:rPr>
              <w:br/>
            </w:r>
            <w:r>
              <w:rPr>
                <w:rFonts w:ascii="宋体" w:hAnsi="宋体" w:cs="宋体" w:hint="eastAsia"/>
                <w:kern w:val="0"/>
                <w:sz w:val="24"/>
              </w:rPr>
              <w:t>执行情况</w:t>
            </w:r>
            <w:r>
              <w:rPr>
                <w:rFonts w:ascii="宋体" w:hAnsi="宋体" w:cs="宋体" w:hint="eastAsia"/>
                <w:kern w:val="0"/>
                <w:sz w:val="24"/>
              </w:rPr>
              <w:br/>
            </w:r>
            <w:r>
              <w:rPr>
                <w:rFonts w:ascii="宋体" w:hAnsi="宋体" w:cs="宋体" w:hint="eastAsia"/>
                <w:kern w:val="0"/>
                <w:sz w:val="24"/>
              </w:rPr>
              <w:t>（万元）</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left"/>
              <w:textAlignment w:val="center"/>
              <w:rPr>
                <w:rFonts w:ascii="宋体" w:hAnsi="宋体" w:cs="宋体"/>
                <w:sz w:val="24"/>
              </w:rPr>
            </w:pPr>
            <w:r>
              <w:rPr>
                <w:rFonts w:ascii="宋体" w:hAnsi="宋体" w:cs="宋体" w:hint="eastAsia"/>
                <w:kern w:val="0"/>
                <w:sz w:val="24"/>
              </w:rPr>
              <w:t xml:space="preserve"> </w:t>
            </w:r>
            <w:r>
              <w:rPr>
                <w:rFonts w:ascii="宋体" w:hAnsi="宋体" w:cs="宋体" w:hint="eastAsia"/>
                <w:kern w:val="0"/>
                <w:sz w:val="24"/>
              </w:rPr>
              <w:t>预算数：</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center"/>
              <w:rPr>
                <w:rFonts w:ascii="宋体" w:hAnsi="宋体" w:cs="宋体"/>
                <w:sz w:val="24"/>
              </w:rPr>
            </w:pPr>
            <w:r>
              <w:rPr>
                <w:rFonts w:ascii="宋体" w:hAnsi="宋体" w:cs="宋体" w:hint="eastAsia"/>
                <w:sz w:val="24"/>
              </w:rPr>
              <w:t>285</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left"/>
              <w:textAlignment w:val="center"/>
              <w:rPr>
                <w:rFonts w:ascii="宋体" w:hAnsi="宋体" w:cs="宋体"/>
                <w:sz w:val="24"/>
              </w:rPr>
            </w:pPr>
            <w:r>
              <w:rPr>
                <w:rFonts w:ascii="宋体" w:hAnsi="宋体" w:cs="宋体" w:hint="eastAsia"/>
                <w:kern w:val="0"/>
                <w:sz w:val="24"/>
              </w:rPr>
              <w:t xml:space="preserve"> </w:t>
            </w:r>
            <w:r>
              <w:rPr>
                <w:rFonts w:ascii="宋体" w:hAnsi="宋体" w:cs="宋体" w:hint="eastAsia"/>
                <w:kern w:val="0"/>
                <w:sz w:val="24"/>
              </w:rPr>
              <w:t>执行数：</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center"/>
              <w:rPr>
                <w:rFonts w:ascii="宋体" w:hAnsi="宋体" w:cs="宋体"/>
                <w:sz w:val="24"/>
              </w:rPr>
            </w:pPr>
            <w:r>
              <w:rPr>
                <w:rFonts w:ascii="宋体" w:hAnsi="宋体" w:cs="宋体" w:hint="eastAsia"/>
                <w:sz w:val="24"/>
              </w:rPr>
              <w:t>285</w:t>
            </w:r>
          </w:p>
        </w:tc>
      </w:tr>
      <w:tr w:rsidR="00811D43">
        <w:trPr>
          <w:gridAfter w:val="1"/>
          <w:wAfter w:w="236" w:type="dxa"/>
          <w:trHeight w:val="555"/>
          <w:jc w:val="center"/>
        </w:trPr>
        <w:tc>
          <w:tcPr>
            <w:tcW w:w="31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811D43">
            <w:pPr>
              <w:spacing w:line="320" w:lineRule="exact"/>
              <w:jc w:val="center"/>
              <w:rPr>
                <w:rFonts w:ascii="宋体" w:hAnsi="宋体" w:cs="宋体"/>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rsidR="00811D43" w:rsidRDefault="0001481D">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center"/>
              <w:rPr>
                <w:rFonts w:ascii="宋体" w:hAnsi="宋体" w:cs="宋体"/>
                <w:sz w:val="24"/>
              </w:rPr>
            </w:pPr>
            <w:r>
              <w:rPr>
                <w:rFonts w:ascii="宋体" w:hAnsi="宋体" w:cs="宋体" w:hint="eastAsia"/>
                <w:sz w:val="24"/>
              </w:rPr>
              <w:t>285</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rsidR="00811D43" w:rsidRDefault="0001481D">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center"/>
              <w:rPr>
                <w:rFonts w:ascii="宋体" w:hAnsi="宋体" w:cs="宋体"/>
                <w:sz w:val="24"/>
              </w:rPr>
            </w:pPr>
            <w:r>
              <w:rPr>
                <w:rFonts w:ascii="宋体" w:hAnsi="宋体" w:cs="宋体" w:hint="eastAsia"/>
                <w:sz w:val="24"/>
              </w:rPr>
              <w:t>285</w:t>
            </w:r>
          </w:p>
        </w:tc>
      </w:tr>
      <w:tr w:rsidR="00811D43">
        <w:trPr>
          <w:gridAfter w:val="1"/>
          <w:wAfter w:w="236" w:type="dxa"/>
          <w:trHeight w:val="341"/>
          <w:jc w:val="center"/>
        </w:trPr>
        <w:tc>
          <w:tcPr>
            <w:tcW w:w="31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811D43">
            <w:pPr>
              <w:spacing w:line="320" w:lineRule="exact"/>
              <w:jc w:val="center"/>
              <w:rPr>
                <w:rFonts w:ascii="宋体" w:hAnsi="宋体" w:cs="宋体"/>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811D43">
            <w:pPr>
              <w:widowControl/>
              <w:spacing w:line="320" w:lineRule="exact"/>
              <w:jc w:val="left"/>
              <w:textAlignment w:val="center"/>
              <w:rPr>
                <w:rFonts w:ascii="宋体" w:hAnsi="宋体" w:cs="宋体"/>
                <w:sz w:val="24"/>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811D43">
            <w:pPr>
              <w:widowControl/>
              <w:spacing w:line="320" w:lineRule="exact"/>
              <w:jc w:val="center"/>
              <w:textAlignment w:val="center"/>
              <w:rPr>
                <w:rFonts w:ascii="宋体" w:hAnsi="宋体" w:cs="宋体"/>
                <w:sz w:val="24"/>
              </w:rPr>
            </w:pPr>
          </w:p>
        </w:tc>
      </w:tr>
      <w:tr w:rsidR="00811D43">
        <w:trPr>
          <w:gridAfter w:val="1"/>
          <w:wAfter w:w="236" w:type="dxa"/>
          <w:trHeight w:val="217"/>
          <w:jc w:val="center"/>
        </w:trPr>
        <w:tc>
          <w:tcPr>
            <w:tcW w:w="19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center"/>
              <w:rPr>
                <w:rFonts w:ascii="宋体" w:hAnsi="宋体" w:cs="宋体"/>
                <w:kern w:val="0"/>
                <w:sz w:val="24"/>
              </w:rPr>
            </w:pPr>
            <w:r>
              <w:rPr>
                <w:rFonts w:ascii="宋体" w:hAnsi="宋体" w:cs="宋体" w:hint="eastAsia"/>
                <w:kern w:val="0"/>
                <w:sz w:val="24"/>
              </w:rPr>
              <w:t>年度总体目标</w:t>
            </w:r>
          </w:p>
          <w:p w:rsidR="00811D43" w:rsidRDefault="0001481D">
            <w:pPr>
              <w:widowControl/>
              <w:spacing w:line="320" w:lineRule="exact"/>
              <w:jc w:val="center"/>
              <w:textAlignment w:val="center"/>
              <w:rPr>
                <w:rFonts w:ascii="宋体" w:hAnsi="宋体" w:cs="宋体"/>
                <w:sz w:val="24"/>
              </w:rPr>
            </w:pPr>
            <w:r>
              <w:rPr>
                <w:rFonts w:ascii="宋体" w:hAnsi="宋体" w:cs="宋体" w:hint="eastAsia"/>
                <w:kern w:val="0"/>
                <w:sz w:val="24"/>
              </w:rPr>
              <w:t>完成情况</w:t>
            </w:r>
          </w:p>
        </w:tc>
        <w:tc>
          <w:tcPr>
            <w:tcW w:w="39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center"/>
              <w:rPr>
                <w:rFonts w:ascii="宋体" w:hAnsi="宋体" w:cs="宋体"/>
                <w:sz w:val="24"/>
              </w:rPr>
            </w:pPr>
            <w:r>
              <w:rPr>
                <w:rFonts w:ascii="宋体" w:hAnsi="宋体" w:cs="宋体" w:hint="eastAsia"/>
                <w:kern w:val="0"/>
                <w:sz w:val="24"/>
              </w:rPr>
              <w:t>预期目标</w:t>
            </w:r>
          </w:p>
        </w:tc>
        <w:tc>
          <w:tcPr>
            <w:tcW w:w="3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center"/>
              <w:rPr>
                <w:rFonts w:ascii="宋体" w:hAnsi="宋体" w:cs="宋体"/>
                <w:sz w:val="24"/>
              </w:rPr>
            </w:pPr>
            <w:r>
              <w:rPr>
                <w:rFonts w:ascii="宋体" w:hAnsi="宋体" w:cs="宋体" w:hint="eastAsia"/>
                <w:kern w:val="0"/>
                <w:sz w:val="24"/>
              </w:rPr>
              <w:t>目标实际完成情况</w:t>
            </w:r>
          </w:p>
        </w:tc>
      </w:tr>
      <w:tr w:rsidR="00811D43">
        <w:trPr>
          <w:gridAfter w:val="1"/>
          <w:wAfter w:w="236" w:type="dxa"/>
          <w:trHeight w:val="797"/>
          <w:jc w:val="center"/>
        </w:trPr>
        <w:tc>
          <w:tcPr>
            <w:tcW w:w="19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811D43">
            <w:pPr>
              <w:spacing w:line="320" w:lineRule="exact"/>
              <w:jc w:val="center"/>
              <w:rPr>
                <w:rFonts w:ascii="宋体" w:hAnsi="宋体" w:cs="宋体"/>
                <w:sz w:val="24"/>
              </w:rPr>
            </w:pPr>
          </w:p>
        </w:tc>
        <w:tc>
          <w:tcPr>
            <w:tcW w:w="3966" w:type="dxa"/>
            <w:gridSpan w:val="3"/>
            <w:tcBorders>
              <w:top w:val="single" w:sz="4" w:space="0" w:color="000000"/>
              <w:left w:val="single" w:sz="4" w:space="0" w:color="000000"/>
              <w:bottom w:val="single" w:sz="4" w:space="0" w:color="000000"/>
              <w:right w:val="single" w:sz="4" w:space="0" w:color="000000"/>
            </w:tcBorders>
            <w:shd w:val="clear" w:color="auto" w:fill="auto"/>
          </w:tcPr>
          <w:p w:rsidR="00811D43" w:rsidRDefault="0001481D">
            <w:pPr>
              <w:widowControl/>
              <w:spacing w:line="320" w:lineRule="exact"/>
              <w:jc w:val="left"/>
              <w:textAlignment w:val="top"/>
              <w:rPr>
                <w:rFonts w:asciiTheme="minorEastAsia" w:eastAsiaTheme="minorEastAsia" w:hAnsiTheme="minorEastAsia" w:cs="宋体"/>
                <w:sz w:val="24"/>
              </w:rPr>
            </w:pPr>
            <w:r>
              <w:rPr>
                <w:rFonts w:asciiTheme="minorEastAsia" w:eastAsiaTheme="minorEastAsia" w:hAnsiTheme="minorEastAsia" w:cs="宋体" w:hint="eastAsia"/>
                <w:color w:val="000000"/>
                <w:sz w:val="24"/>
              </w:rPr>
              <w:t>参加省运会，向上级训练单位输送优秀运动员及向高校输送高水平运动员。</w:t>
            </w:r>
          </w:p>
        </w:tc>
        <w:tc>
          <w:tcPr>
            <w:tcW w:w="3633" w:type="dxa"/>
            <w:gridSpan w:val="2"/>
            <w:tcBorders>
              <w:top w:val="single" w:sz="4" w:space="0" w:color="000000"/>
              <w:left w:val="single" w:sz="4" w:space="0" w:color="000000"/>
              <w:bottom w:val="single" w:sz="4" w:space="0" w:color="000000"/>
              <w:right w:val="single" w:sz="4" w:space="0" w:color="000000"/>
            </w:tcBorders>
            <w:shd w:val="clear" w:color="auto" w:fill="auto"/>
          </w:tcPr>
          <w:p w:rsidR="00811D43" w:rsidRDefault="0001481D">
            <w:pPr>
              <w:widowControl/>
              <w:spacing w:line="320" w:lineRule="exact"/>
              <w:jc w:val="left"/>
              <w:textAlignment w:val="top"/>
              <w:rPr>
                <w:rFonts w:asciiTheme="minorEastAsia" w:eastAsiaTheme="minorEastAsia" w:hAnsiTheme="minorEastAsia" w:cs="宋体"/>
                <w:sz w:val="24"/>
              </w:rPr>
            </w:pPr>
            <w:r>
              <w:rPr>
                <w:rFonts w:asciiTheme="minorEastAsia" w:eastAsiaTheme="minorEastAsia" w:hAnsiTheme="minorEastAsia" w:cs="宋体" w:hint="eastAsia"/>
                <w:color w:val="000000"/>
                <w:sz w:val="24"/>
              </w:rPr>
              <w:t>2021</w:t>
            </w:r>
            <w:r>
              <w:rPr>
                <w:rFonts w:asciiTheme="minorEastAsia" w:eastAsiaTheme="minorEastAsia" w:hAnsiTheme="minorEastAsia" w:cs="宋体" w:hint="eastAsia"/>
                <w:color w:val="000000"/>
                <w:sz w:val="24"/>
              </w:rPr>
              <w:t>年参加四川省年度锦标赛，我校</w:t>
            </w:r>
            <w:r>
              <w:rPr>
                <w:rFonts w:asciiTheme="minorEastAsia" w:eastAsiaTheme="minorEastAsia" w:hAnsiTheme="minorEastAsia" w:cs="宋体" w:hint="eastAsia"/>
                <w:color w:val="000000"/>
                <w:sz w:val="24"/>
              </w:rPr>
              <w:t>9</w:t>
            </w:r>
            <w:r>
              <w:rPr>
                <w:rFonts w:asciiTheme="minorEastAsia" w:eastAsiaTheme="minorEastAsia" w:hAnsiTheme="minorEastAsia" w:cs="宋体" w:hint="eastAsia"/>
                <w:color w:val="000000"/>
                <w:sz w:val="24"/>
              </w:rPr>
              <w:t>个项目中目田径、射击、举重、摔跤、柔道、武术散打、拳击、棒球、垒球均参加了</w:t>
            </w:r>
            <w:r>
              <w:rPr>
                <w:rFonts w:asciiTheme="minorEastAsia" w:eastAsiaTheme="minorEastAsia" w:hAnsiTheme="minorEastAsia" w:cs="宋体" w:hint="eastAsia"/>
                <w:color w:val="000000"/>
                <w:sz w:val="24"/>
              </w:rPr>
              <w:t>2021</w:t>
            </w:r>
            <w:r>
              <w:rPr>
                <w:rFonts w:asciiTheme="minorEastAsia" w:eastAsiaTheme="minorEastAsia" w:hAnsiTheme="minorEastAsia" w:cs="宋体" w:hint="eastAsia"/>
                <w:color w:val="000000"/>
                <w:sz w:val="24"/>
              </w:rPr>
              <w:t>年四川省年度锦标赛，并获得奖牌</w:t>
            </w:r>
            <w:r>
              <w:rPr>
                <w:rFonts w:asciiTheme="minorEastAsia" w:eastAsiaTheme="minorEastAsia" w:hAnsiTheme="minorEastAsia" w:cs="宋体" w:hint="eastAsia"/>
                <w:color w:val="000000"/>
                <w:sz w:val="24"/>
              </w:rPr>
              <w:t>50</w:t>
            </w:r>
            <w:r>
              <w:rPr>
                <w:rFonts w:asciiTheme="minorEastAsia" w:eastAsiaTheme="minorEastAsia" w:hAnsiTheme="minorEastAsia" w:cs="宋体" w:hint="eastAsia"/>
                <w:color w:val="000000"/>
                <w:sz w:val="24"/>
              </w:rPr>
              <w:t>枚（其中</w:t>
            </w:r>
            <w:r>
              <w:rPr>
                <w:rFonts w:asciiTheme="minorEastAsia" w:eastAsiaTheme="minorEastAsia" w:hAnsiTheme="minorEastAsia" w:cs="宋体" w:hint="eastAsia"/>
                <w:color w:val="000000"/>
                <w:sz w:val="24"/>
              </w:rPr>
              <w:t>:</w:t>
            </w:r>
            <w:r>
              <w:rPr>
                <w:rFonts w:asciiTheme="minorEastAsia" w:eastAsiaTheme="minorEastAsia" w:hAnsiTheme="minorEastAsia" w:cs="宋体" w:hint="eastAsia"/>
                <w:color w:val="000000"/>
                <w:sz w:val="24"/>
              </w:rPr>
              <w:t>金牌</w:t>
            </w:r>
            <w:r>
              <w:rPr>
                <w:rFonts w:asciiTheme="minorEastAsia" w:eastAsiaTheme="minorEastAsia" w:hAnsiTheme="minorEastAsia" w:cs="宋体" w:hint="eastAsia"/>
                <w:color w:val="000000"/>
                <w:sz w:val="24"/>
              </w:rPr>
              <w:t>17</w:t>
            </w:r>
            <w:r>
              <w:rPr>
                <w:rFonts w:asciiTheme="minorEastAsia" w:eastAsiaTheme="minorEastAsia" w:hAnsiTheme="minorEastAsia" w:cs="宋体" w:hint="eastAsia"/>
                <w:color w:val="000000"/>
                <w:sz w:val="24"/>
              </w:rPr>
              <w:t>枚、银牌</w:t>
            </w:r>
            <w:r>
              <w:rPr>
                <w:rFonts w:asciiTheme="minorEastAsia" w:eastAsiaTheme="minorEastAsia" w:hAnsiTheme="minorEastAsia" w:cs="宋体" w:hint="eastAsia"/>
                <w:color w:val="000000"/>
                <w:sz w:val="24"/>
              </w:rPr>
              <w:t>11</w:t>
            </w:r>
            <w:r>
              <w:rPr>
                <w:rFonts w:asciiTheme="minorEastAsia" w:eastAsiaTheme="minorEastAsia" w:hAnsiTheme="minorEastAsia" w:cs="宋体" w:hint="eastAsia"/>
                <w:color w:val="000000"/>
                <w:sz w:val="24"/>
              </w:rPr>
              <w:t>枚、铜牌</w:t>
            </w:r>
            <w:r>
              <w:rPr>
                <w:rFonts w:asciiTheme="minorEastAsia" w:eastAsiaTheme="minorEastAsia" w:hAnsiTheme="minorEastAsia" w:cs="宋体" w:hint="eastAsia"/>
                <w:color w:val="000000"/>
                <w:sz w:val="24"/>
              </w:rPr>
              <w:t>22</w:t>
            </w:r>
            <w:r>
              <w:rPr>
                <w:rFonts w:asciiTheme="minorEastAsia" w:eastAsiaTheme="minorEastAsia" w:hAnsiTheme="minorEastAsia" w:cs="宋体" w:hint="eastAsia"/>
                <w:color w:val="000000"/>
                <w:sz w:val="24"/>
              </w:rPr>
              <w:t>枚），学校各运动队取得运动成绩、精神文明双丰收。</w:t>
            </w:r>
            <w:r>
              <w:rPr>
                <w:rFonts w:asciiTheme="minorEastAsia" w:eastAsiaTheme="minorEastAsia" w:hAnsiTheme="minorEastAsia" w:cs="宋体" w:hint="eastAsia"/>
                <w:color w:val="000000"/>
                <w:sz w:val="24"/>
              </w:rPr>
              <w:t>2021</w:t>
            </w:r>
            <w:r>
              <w:rPr>
                <w:rFonts w:asciiTheme="minorEastAsia" w:eastAsiaTheme="minorEastAsia" w:hAnsiTheme="minorEastAsia" w:cs="宋体" w:hint="eastAsia"/>
                <w:color w:val="000000"/>
                <w:sz w:val="24"/>
              </w:rPr>
              <w:t>年正值本届省运会周期开局第三年，现已向向国家队、省队输送集训队员</w:t>
            </w:r>
            <w:r>
              <w:rPr>
                <w:rFonts w:asciiTheme="minorEastAsia" w:eastAsiaTheme="minorEastAsia" w:hAnsiTheme="minorEastAsia" w:cs="宋体" w:hint="eastAsia"/>
                <w:color w:val="000000"/>
                <w:sz w:val="24"/>
              </w:rPr>
              <w:t>150</w:t>
            </w:r>
            <w:r>
              <w:rPr>
                <w:rFonts w:asciiTheme="minorEastAsia" w:eastAsiaTheme="minorEastAsia" w:hAnsiTheme="minorEastAsia" w:cs="宋体" w:hint="eastAsia"/>
                <w:color w:val="000000"/>
                <w:sz w:val="24"/>
              </w:rPr>
              <w:t>人次，现有</w:t>
            </w:r>
            <w:r>
              <w:rPr>
                <w:rFonts w:asciiTheme="minorEastAsia" w:eastAsiaTheme="minorEastAsia" w:hAnsiTheme="minorEastAsia" w:cs="宋体" w:hint="eastAsia"/>
                <w:color w:val="000000"/>
                <w:sz w:val="24"/>
              </w:rPr>
              <w:t>73</w:t>
            </w:r>
            <w:r>
              <w:rPr>
                <w:rFonts w:asciiTheme="minorEastAsia" w:eastAsiaTheme="minorEastAsia" w:hAnsiTheme="minorEastAsia" w:cs="宋体" w:hint="eastAsia"/>
                <w:color w:val="000000"/>
                <w:sz w:val="24"/>
              </w:rPr>
              <w:t>名学生运动员长期在省内外各个高水平运动队训练，人才输送数量远超上届省运会同期，同时大赛成绩有新突破。</w:t>
            </w:r>
          </w:p>
        </w:tc>
      </w:tr>
      <w:tr w:rsidR="00811D43">
        <w:trPr>
          <w:gridAfter w:val="1"/>
          <w:wAfter w:w="236" w:type="dxa"/>
          <w:trHeight w:val="693"/>
          <w:jc w:val="center"/>
        </w:trPr>
        <w:tc>
          <w:tcPr>
            <w:tcW w:w="1976" w:type="dxa"/>
            <w:vMerge w:val="restart"/>
            <w:tcBorders>
              <w:top w:val="single" w:sz="4" w:space="0" w:color="000000"/>
              <w:left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年度绩效指标完成情况</w:t>
            </w:r>
          </w:p>
        </w:tc>
        <w:tc>
          <w:tcPr>
            <w:tcW w:w="1142" w:type="dxa"/>
            <w:tcBorders>
              <w:top w:val="single" w:sz="4" w:space="0" w:color="000000"/>
              <w:left w:val="nil"/>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一级</w:t>
            </w:r>
          </w:p>
          <w:p w:rsidR="00811D43" w:rsidRDefault="0001481D">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二级</w:t>
            </w:r>
          </w:p>
          <w:p w:rsidR="00811D43" w:rsidRDefault="0001481D">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rsidR="00811D43" w:rsidRDefault="0001481D">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三级</w:t>
            </w:r>
          </w:p>
          <w:p w:rsidR="00811D43" w:rsidRDefault="0001481D">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224" w:type="dxa"/>
            <w:tcBorders>
              <w:top w:val="single" w:sz="4" w:space="0" w:color="000000"/>
              <w:left w:val="single" w:sz="4" w:space="0" w:color="000000"/>
              <w:bottom w:val="single" w:sz="4" w:space="0" w:color="auto"/>
              <w:right w:val="single" w:sz="4" w:space="0" w:color="000000"/>
            </w:tcBorders>
            <w:shd w:val="clear" w:color="auto" w:fill="auto"/>
            <w:vAlign w:val="center"/>
          </w:tcPr>
          <w:p w:rsidR="00811D43" w:rsidRDefault="0001481D">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预期指标值</w:t>
            </w: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rsidR="00811D43" w:rsidRDefault="0001481D">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实际完成指标值</w:t>
            </w:r>
          </w:p>
        </w:tc>
      </w:tr>
      <w:tr w:rsidR="00811D43">
        <w:trPr>
          <w:gridAfter w:val="1"/>
          <w:wAfter w:w="236" w:type="dxa"/>
          <w:trHeight w:val="402"/>
          <w:jc w:val="center"/>
        </w:trPr>
        <w:tc>
          <w:tcPr>
            <w:tcW w:w="1976" w:type="dxa"/>
            <w:vMerge/>
            <w:tcBorders>
              <w:left w:val="single" w:sz="4" w:space="0" w:color="000000"/>
              <w:right w:val="single" w:sz="4" w:space="0" w:color="000000"/>
            </w:tcBorders>
            <w:shd w:val="clear" w:color="auto" w:fill="auto"/>
            <w:vAlign w:val="center"/>
          </w:tcPr>
          <w:p w:rsidR="00811D43" w:rsidRDefault="00811D43">
            <w:pPr>
              <w:spacing w:line="320" w:lineRule="exact"/>
              <w:jc w:val="center"/>
              <w:rPr>
                <w:rFonts w:ascii="仿宋_GB2312" w:eastAsia="仿宋_GB2312" w:hAnsi="仿宋_GB2312" w:cs="仿宋_GB2312"/>
                <w:sz w:val="28"/>
                <w:szCs w:val="28"/>
              </w:rPr>
            </w:pP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bottom"/>
              <w:rPr>
                <w:rFonts w:asciiTheme="majorEastAsia" w:eastAsiaTheme="majorEastAsia" w:hAnsiTheme="majorEastAsia" w:cs="仿宋_GB2312"/>
                <w:kern w:val="0"/>
                <w:sz w:val="24"/>
              </w:rPr>
            </w:pPr>
            <w:r>
              <w:rPr>
                <w:rFonts w:asciiTheme="majorEastAsia" w:eastAsiaTheme="majorEastAsia" w:hAnsiTheme="majorEastAsia" w:cs="仿宋_GB2312" w:hint="eastAsia"/>
                <w:kern w:val="0"/>
                <w:sz w:val="24"/>
              </w:rPr>
              <w:t>完成</w:t>
            </w:r>
          </w:p>
          <w:p w:rsidR="00811D43" w:rsidRDefault="0001481D">
            <w:pPr>
              <w:widowControl/>
              <w:spacing w:line="320" w:lineRule="exact"/>
              <w:jc w:val="center"/>
              <w:textAlignment w:val="bottom"/>
              <w:rPr>
                <w:rFonts w:asciiTheme="majorEastAsia" w:eastAsiaTheme="majorEastAsia" w:hAnsiTheme="majorEastAsia" w:cs="仿宋_GB2312"/>
                <w:sz w:val="24"/>
              </w:rPr>
            </w:pPr>
            <w:r>
              <w:rPr>
                <w:rFonts w:asciiTheme="majorEastAsia" w:eastAsiaTheme="majorEastAsia" w:hAnsiTheme="majorEastAsia" w:cs="仿宋_GB2312" w:hint="eastAsia"/>
                <w:kern w:val="0"/>
                <w:sz w:val="24"/>
              </w:rPr>
              <w:t>指标</w:t>
            </w:r>
          </w:p>
        </w:tc>
        <w:tc>
          <w:tcPr>
            <w:tcW w:w="1635" w:type="dxa"/>
            <w:vMerge w:val="restart"/>
            <w:tcBorders>
              <w:top w:val="single" w:sz="4" w:space="0" w:color="000000"/>
              <w:left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bottom"/>
              <w:rPr>
                <w:rFonts w:asciiTheme="majorEastAsia" w:eastAsiaTheme="majorEastAsia" w:hAnsiTheme="majorEastAsia" w:cs="仿宋_GB2312"/>
                <w:sz w:val="24"/>
              </w:rPr>
            </w:pPr>
            <w:r>
              <w:rPr>
                <w:rFonts w:asciiTheme="majorEastAsia" w:eastAsiaTheme="majorEastAsia" w:hAnsiTheme="majorEastAsia" w:cs="仿宋_GB2312" w:hint="eastAsia"/>
                <w:kern w:val="0"/>
                <w:sz w:val="24"/>
              </w:rPr>
              <w:t>数量指标</w:t>
            </w:r>
          </w:p>
        </w:tc>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rsidR="00811D43" w:rsidRDefault="0001481D">
            <w:pPr>
              <w:widowControl/>
              <w:spacing w:line="320" w:lineRule="exact"/>
              <w:jc w:val="center"/>
              <w:textAlignment w:val="bottom"/>
              <w:rPr>
                <w:rFonts w:asciiTheme="majorEastAsia" w:eastAsiaTheme="majorEastAsia" w:hAnsiTheme="majorEastAsia" w:cs="仿宋_GB2312"/>
                <w:sz w:val="24"/>
              </w:rPr>
            </w:pPr>
            <w:r>
              <w:rPr>
                <w:rFonts w:asciiTheme="majorEastAsia" w:eastAsiaTheme="majorEastAsia" w:hAnsiTheme="majorEastAsia" w:cs="仿宋_GB2312" w:hint="eastAsia"/>
                <w:sz w:val="24"/>
              </w:rPr>
              <w:t>奖牌数量</w:t>
            </w:r>
          </w:p>
        </w:tc>
        <w:tc>
          <w:tcPr>
            <w:tcW w:w="1224" w:type="dxa"/>
            <w:tcBorders>
              <w:top w:val="single" w:sz="4" w:space="0" w:color="000000"/>
              <w:left w:val="single" w:sz="4" w:space="0" w:color="000000"/>
              <w:bottom w:val="single" w:sz="4" w:space="0" w:color="auto"/>
              <w:right w:val="single" w:sz="4" w:space="0" w:color="000000"/>
            </w:tcBorders>
            <w:shd w:val="clear" w:color="auto" w:fill="auto"/>
            <w:vAlign w:val="center"/>
          </w:tcPr>
          <w:p w:rsidR="00811D43" w:rsidRDefault="0001481D">
            <w:pPr>
              <w:widowControl/>
              <w:spacing w:line="320" w:lineRule="exact"/>
              <w:jc w:val="center"/>
              <w:textAlignment w:val="bottom"/>
              <w:rPr>
                <w:rFonts w:asciiTheme="majorEastAsia" w:eastAsiaTheme="majorEastAsia" w:hAnsiTheme="majorEastAsia" w:cs="仿宋_GB2312"/>
                <w:sz w:val="24"/>
              </w:rPr>
            </w:pPr>
            <w:r>
              <w:rPr>
                <w:rFonts w:asciiTheme="majorEastAsia" w:eastAsiaTheme="majorEastAsia" w:hAnsiTheme="majorEastAsia" w:cs="仿宋_GB2312" w:hint="eastAsia"/>
                <w:sz w:val="24"/>
              </w:rPr>
              <w:t>45</w:t>
            </w:r>
            <w:r>
              <w:rPr>
                <w:rFonts w:asciiTheme="majorEastAsia" w:eastAsiaTheme="majorEastAsia" w:hAnsiTheme="majorEastAsia" w:cs="仿宋_GB2312" w:hint="eastAsia"/>
                <w:sz w:val="24"/>
              </w:rPr>
              <w:t>枚</w:t>
            </w: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rsidR="00811D43" w:rsidRDefault="0001481D">
            <w:pPr>
              <w:widowControl/>
              <w:spacing w:line="320" w:lineRule="exact"/>
              <w:jc w:val="center"/>
              <w:textAlignment w:val="bottom"/>
              <w:rPr>
                <w:rFonts w:asciiTheme="majorEastAsia" w:eastAsiaTheme="majorEastAsia" w:hAnsiTheme="majorEastAsia" w:cs="仿宋_GB2312"/>
                <w:sz w:val="24"/>
              </w:rPr>
            </w:pPr>
            <w:r>
              <w:rPr>
                <w:rFonts w:asciiTheme="majorEastAsia" w:eastAsiaTheme="majorEastAsia" w:hAnsiTheme="majorEastAsia" w:cs="仿宋_GB2312" w:hint="eastAsia"/>
                <w:sz w:val="24"/>
              </w:rPr>
              <w:t>50</w:t>
            </w:r>
            <w:r>
              <w:rPr>
                <w:rFonts w:asciiTheme="majorEastAsia" w:eastAsiaTheme="majorEastAsia" w:hAnsiTheme="majorEastAsia" w:cs="仿宋_GB2312" w:hint="eastAsia"/>
                <w:sz w:val="24"/>
              </w:rPr>
              <w:t>枚（其中</w:t>
            </w:r>
            <w:r>
              <w:rPr>
                <w:rFonts w:asciiTheme="majorEastAsia" w:eastAsiaTheme="majorEastAsia" w:hAnsiTheme="majorEastAsia" w:cs="仿宋_GB2312" w:hint="eastAsia"/>
                <w:sz w:val="24"/>
              </w:rPr>
              <w:t>:</w:t>
            </w:r>
            <w:r>
              <w:rPr>
                <w:rFonts w:asciiTheme="majorEastAsia" w:eastAsiaTheme="majorEastAsia" w:hAnsiTheme="majorEastAsia" w:cs="仿宋_GB2312" w:hint="eastAsia"/>
                <w:sz w:val="24"/>
              </w:rPr>
              <w:t>金牌</w:t>
            </w:r>
            <w:r>
              <w:rPr>
                <w:rFonts w:asciiTheme="majorEastAsia" w:eastAsiaTheme="majorEastAsia" w:hAnsiTheme="majorEastAsia" w:cs="仿宋_GB2312" w:hint="eastAsia"/>
                <w:sz w:val="24"/>
              </w:rPr>
              <w:t>17</w:t>
            </w:r>
            <w:r>
              <w:rPr>
                <w:rFonts w:asciiTheme="majorEastAsia" w:eastAsiaTheme="majorEastAsia" w:hAnsiTheme="majorEastAsia" w:cs="仿宋_GB2312" w:hint="eastAsia"/>
                <w:sz w:val="24"/>
              </w:rPr>
              <w:t>枚、银牌</w:t>
            </w:r>
            <w:r>
              <w:rPr>
                <w:rFonts w:asciiTheme="majorEastAsia" w:eastAsiaTheme="majorEastAsia" w:hAnsiTheme="majorEastAsia" w:cs="仿宋_GB2312" w:hint="eastAsia"/>
                <w:sz w:val="24"/>
              </w:rPr>
              <w:t>11</w:t>
            </w:r>
            <w:r>
              <w:rPr>
                <w:rFonts w:asciiTheme="majorEastAsia" w:eastAsiaTheme="majorEastAsia" w:hAnsiTheme="majorEastAsia" w:cs="仿宋_GB2312" w:hint="eastAsia"/>
                <w:sz w:val="24"/>
              </w:rPr>
              <w:t>枚、铜牌</w:t>
            </w:r>
            <w:r>
              <w:rPr>
                <w:rFonts w:asciiTheme="majorEastAsia" w:eastAsiaTheme="majorEastAsia" w:hAnsiTheme="majorEastAsia" w:cs="仿宋_GB2312" w:hint="eastAsia"/>
                <w:sz w:val="24"/>
              </w:rPr>
              <w:t>22</w:t>
            </w:r>
            <w:r>
              <w:rPr>
                <w:rFonts w:asciiTheme="majorEastAsia" w:eastAsiaTheme="majorEastAsia" w:hAnsiTheme="majorEastAsia" w:cs="仿宋_GB2312" w:hint="eastAsia"/>
                <w:sz w:val="24"/>
              </w:rPr>
              <w:t>枚）</w:t>
            </w:r>
          </w:p>
        </w:tc>
      </w:tr>
      <w:tr w:rsidR="00811D43">
        <w:trPr>
          <w:gridAfter w:val="1"/>
          <w:wAfter w:w="236" w:type="dxa"/>
          <w:trHeight w:val="407"/>
          <w:jc w:val="center"/>
        </w:trPr>
        <w:tc>
          <w:tcPr>
            <w:tcW w:w="1976" w:type="dxa"/>
            <w:vMerge/>
            <w:tcBorders>
              <w:left w:val="single" w:sz="4" w:space="0" w:color="000000"/>
              <w:right w:val="single" w:sz="4" w:space="0" w:color="000000"/>
            </w:tcBorders>
            <w:shd w:val="clear" w:color="auto" w:fill="auto"/>
            <w:vAlign w:val="center"/>
          </w:tcPr>
          <w:p w:rsidR="00811D43" w:rsidRDefault="00811D43">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811D43">
            <w:pPr>
              <w:widowControl/>
              <w:spacing w:line="320" w:lineRule="exact"/>
              <w:jc w:val="center"/>
              <w:textAlignment w:val="bottom"/>
              <w:rPr>
                <w:rFonts w:asciiTheme="majorEastAsia" w:eastAsiaTheme="majorEastAsia" w:hAnsiTheme="majorEastAsia" w:cs="仿宋_GB2312"/>
                <w:kern w:val="0"/>
                <w:sz w:val="24"/>
              </w:rPr>
            </w:pPr>
          </w:p>
        </w:tc>
        <w:tc>
          <w:tcPr>
            <w:tcW w:w="1635" w:type="dxa"/>
            <w:vMerge/>
            <w:tcBorders>
              <w:left w:val="single" w:sz="4" w:space="0" w:color="000000"/>
              <w:bottom w:val="single" w:sz="4" w:space="0" w:color="000000"/>
              <w:right w:val="single" w:sz="4" w:space="0" w:color="000000"/>
            </w:tcBorders>
            <w:shd w:val="clear" w:color="auto" w:fill="auto"/>
            <w:vAlign w:val="center"/>
          </w:tcPr>
          <w:p w:rsidR="00811D43" w:rsidRDefault="00811D43">
            <w:pPr>
              <w:widowControl/>
              <w:spacing w:line="320" w:lineRule="exact"/>
              <w:jc w:val="center"/>
              <w:textAlignment w:val="bottom"/>
              <w:rPr>
                <w:rFonts w:asciiTheme="majorEastAsia" w:eastAsiaTheme="majorEastAsia" w:hAnsiTheme="majorEastAsia" w:cs="仿宋_GB2312"/>
                <w:kern w:val="0"/>
                <w:sz w:val="24"/>
              </w:rPr>
            </w:pPr>
          </w:p>
        </w:tc>
        <w:tc>
          <w:tcPr>
            <w:tcW w:w="1189" w:type="dxa"/>
            <w:tcBorders>
              <w:top w:val="single" w:sz="4" w:space="0" w:color="auto"/>
              <w:left w:val="single" w:sz="4" w:space="0" w:color="000000"/>
              <w:bottom w:val="single" w:sz="4" w:space="0" w:color="000000"/>
              <w:right w:val="single" w:sz="4" w:space="0" w:color="000000"/>
            </w:tcBorders>
            <w:shd w:val="clear" w:color="auto" w:fill="auto"/>
            <w:vAlign w:val="center"/>
          </w:tcPr>
          <w:p w:rsidR="00811D43" w:rsidRDefault="0001481D">
            <w:pPr>
              <w:spacing w:line="320" w:lineRule="exact"/>
              <w:jc w:val="center"/>
              <w:textAlignment w:val="bottom"/>
              <w:rPr>
                <w:rFonts w:asciiTheme="majorEastAsia" w:eastAsiaTheme="majorEastAsia" w:hAnsiTheme="majorEastAsia" w:cs="仿宋_GB2312"/>
                <w:sz w:val="24"/>
              </w:rPr>
            </w:pPr>
            <w:r>
              <w:rPr>
                <w:rFonts w:asciiTheme="majorEastAsia" w:eastAsiaTheme="majorEastAsia" w:hAnsiTheme="majorEastAsia" w:cs="仿宋_GB2312" w:hint="eastAsia"/>
                <w:sz w:val="24"/>
              </w:rPr>
              <w:t>参赛人数</w:t>
            </w:r>
          </w:p>
        </w:tc>
        <w:tc>
          <w:tcPr>
            <w:tcW w:w="1224" w:type="dxa"/>
            <w:tcBorders>
              <w:top w:val="single" w:sz="4" w:space="0" w:color="auto"/>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bottom"/>
              <w:rPr>
                <w:rFonts w:asciiTheme="majorEastAsia" w:eastAsiaTheme="majorEastAsia" w:hAnsiTheme="majorEastAsia" w:cs="仿宋_GB2312"/>
                <w:sz w:val="24"/>
              </w:rPr>
            </w:pPr>
            <w:r>
              <w:rPr>
                <w:rFonts w:asciiTheme="majorEastAsia" w:eastAsiaTheme="majorEastAsia" w:hAnsiTheme="majorEastAsia" w:cs="仿宋_GB2312" w:hint="eastAsia"/>
                <w:sz w:val="24"/>
              </w:rPr>
              <w:t>485</w:t>
            </w:r>
            <w:r>
              <w:rPr>
                <w:rFonts w:asciiTheme="majorEastAsia" w:eastAsiaTheme="majorEastAsia" w:hAnsiTheme="majorEastAsia" w:cs="仿宋_GB2312" w:hint="eastAsia"/>
                <w:sz w:val="24"/>
              </w:rPr>
              <w:t>人</w:t>
            </w:r>
          </w:p>
        </w:tc>
        <w:tc>
          <w:tcPr>
            <w:tcW w:w="2409" w:type="dxa"/>
            <w:tcBorders>
              <w:top w:val="single" w:sz="4" w:space="0" w:color="auto"/>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bottom"/>
              <w:rPr>
                <w:rFonts w:asciiTheme="majorEastAsia" w:eastAsiaTheme="majorEastAsia" w:hAnsiTheme="majorEastAsia" w:cs="仿宋_GB2312"/>
                <w:sz w:val="24"/>
              </w:rPr>
            </w:pPr>
            <w:r>
              <w:rPr>
                <w:rFonts w:asciiTheme="majorEastAsia" w:eastAsiaTheme="majorEastAsia" w:hAnsiTheme="majorEastAsia" w:cs="仿宋_GB2312" w:hint="eastAsia"/>
                <w:sz w:val="24"/>
              </w:rPr>
              <w:t>485</w:t>
            </w:r>
            <w:r>
              <w:rPr>
                <w:rFonts w:asciiTheme="majorEastAsia" w:eastAsiaTheme="majorEastAsia" w:hAnsiTheme="majorEastAsia" w:cs="仿宋_GB2312" w:hint="eastAsia"/>
                <w:sz w:val="24"/>
              </w:rPr>
              <w:t>人</w:t>
            </w:r>
          </w:p>
        </w:tc>
      </w:tr>
      <w:tr w:rsidR="00811D43">
        <w:trPr>
          <w:gridAfter w:val="1"/>
          <w:wAfter w:w="236" w:type="dxa"/>
          <w:trHeight w:val="1648"/>
          <w:jc w:val="center"/>
        </w:trPr>
        <w:tc>
          <w:tcPr>
            <w:tcW w:w="1976" w:type="dxa"/>
            <w:vMerge/>
            <w:tcBorders>
              <w:left w:val="single" w:sz="4" w:space="0" w:color="000000"/>
              <w:right w:val="single" w:sz="4" w:space="0" w:color="000000"/>
            </w:tcBorders>
            <w:shd w:val="clear" w:color="auto" w:fill="auto"/>
            <w:vAlign w:val="center"/>
          </w:tcPr>
          <w:p w:rsidR="00811D43" w:rsidRDefault="00811D43">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811D43">
            <w:pPr>
              <w:spacing w:line="320" w:lineRule="exact"/>
              <w:jc w:val="center"/>
              <w:rPr>
                <w:rFonts w:asciiTheme="majorEastAsia" w:eastAsiaTheme="majorEastAsia" w:hAnsiTheme="majorEastAsia" w:cs="仿宋_GB2312"/>
                <w:sz w:val="24"/>
              </w:rPr>
            </w:pPr>
          </w:p>
        </w:tc>
        <w:tc>
          <w:tcPr>
            <w:tcW w:w="1635" w:type="dxa"/>
            <w:vMerge w:val="restart"/>
            <w:tcBorders>
              <w:top w:val="single" w:sz="4" w:space="0" w:color="000000"/>
              <w:left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bottom"/>
              <w:rPr>
                <w:rFonts w:asciiTheme="majorEastAsia" w:eastAsiaTheme="majorEastAsia" w:hAnsiTheme="majorEastAsia" w:cs="仿宋_GB2312"/>
                <w:sz w:val="24"/>
              </w:rPr>
            </w:pPr>
            <w:r>
              <w:rPr>
                <w:rFonts w:asciiTheme="majorEastAsia" w:eastAsiaTheme="majorEastAsia" w:hAnsiTheme="majorEastAsia" w:cs="仿宋_GB2312" w:hint="eastAsia"/>
                <w:kern w:val="0"/>
                <w:sz w:val="24"/>
              </w:rPr>
              <w:t>质量指标</w:t>
            </w:r>
          </w:p>
        </w:tc>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rsidR="00811D43" w:rsidRDefault="0001481D">
            <w:pPr>
              <w:widowControl/>
              <w:spacing w:line="320" w:lineRule="exact"/>
              <w:jc w:val="center"/>
              <w:textAlignment w:val="bottom"/>
              <w:rPr>
                <w:rFonts w:asciiTheme="majorEastAsia" w:eastAsiaTheme="majorEastAsia" w:hAnsiTheme="majorEastAsia" w:cs="仿宋_GB2312"/>
                <w:sz w:val="24"/>
              </w:rPr>
            </w:pPr>
            <w:r>
              <w:rPr>
                <w:rFonts w:asciiTheme="majorEastAsia" w:eastAsiaTheme="majorEastAsia" w:hAnsiTheme="majorEastAsia" w:cs="仿宋_GB2312" w:hint="eastAsia"/>
                <w:sz w:val="24"/>
              </w:rPr>
              <w:t>向国家队、省队输送集训队员人次</w:t>
            </w:r>
          </w:p>
        </w:tc>
        <w:tc>
          <w:tcPr>
            <w:tcW w:w="1224" w:type="dxa"/>
            <w:tcBorders>
              <w:top w:val="single" w:sz="4" w:space="0" w:color="000000"/>
              <w:left w:val="single" w:sz="4" w:space="0" w:color="000000"/>
              <w:bottom w:val="single" w:sz="4" w:space="0" w:color="auto"/>
              <w:right w:val="single" w:sz="4" w:space="0" w:color="000000"/>
            </w:tcBorders>
            <w:shd w:val="clear" w:color="auto" w:fill="auto"/>
            <w:vAlign w:val="center"/>
          </w:tcPr>
          <w:p w:rsidR="00811D43" w:rsidRDefault="0001481D">
            <w:pPr>
              <w:widowControl/>
              <w:spacing w:line="320" w:lineRule="exact"/>
              <w:jc w:val="center"/>
              <w:textAlignment w:val="bottom"/>
              <w:rPr>
                <w:rFonts w:asciiTheme="majorEastAsia" w:eastAsiaTheme="majorEastAsia" w:hAnsiTheme="majorEastAsia" w:cs="仿宋_GB2312"/>
                <w:sz w:val="24"/>
              </w:rPr>
            </w:pPr>
            <w:r>
              <w:rPr>
                <w:rFonts w:asciiTheme="majorEastAsia" w:eastAsiaTheme="majorEastAsia" w:hAnsiTheme="majorEastAsia" w:cs="仿宋_GB2312" w:hint="eastAsia"/>
                <w:sz w:val="24"/>
              </w:rPr>
              <w:t>120</w:t>
            </w:r>
            <w:r>
              <w:rPr>
                <w:rFonts w:asciiTheme="majorEastAsia" w:eastAsiaTheme="majorEastAsia" w:hAnsiTheme="majorEastAsia" w:cs="仿宋_GB2312" w:hint="eastAsia"/>
                <w:sz w:val="24"/>
              </w:rPr>
              <w:t>人次</w:t>
            </w: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rsidR="00811D43" w:rsidRDefault="0001481D">
            <w:pPr>
              <w:widowControl/>
              <w:spacing w:line="320" w:lineRule="exact"/>
              <w:jc w:val="center"/>
              <w:textAlignment w:val="bottom"/>
              <w:rPr>
                <w:rFonts w:asciiTheme="majorEastAsia" w:eastAsiaTheme="majorEastAsia" w:hAnsiTheme="majorEastAsia" w:cs="仿宋_GB2312"/>
                <w:sz w:val="24"/>
              </w:rPr>
            </w:pPr>
            <w:r>
              <w:rPr>
                <w:rFonts w:asciiTheme="majorEastAsia" w:eastAsiaTheme="majorEastAsia" w:hAnsiTheme="majorEastAsia" w:cs="仿宋_GB2312" w:hint="eastAsia"/>
                <w:sz w:val="24"/>
              </w:rPr>
              <w:t>150</w:t>
            </w:r>
            <w:r>
              <w:rPr>
                <w:rFonts w:asciiTheme="majorEastAsia" w:eastAsiaTheme="majorEastAsia" w:hAnsiTheme="majorEastAsia" w:cs="仿宋_GB2312" w:hint="eastAsia"/>
                <w:sz w:val="24"/>
              </w:rPr>
              <w:t>人次</w:t>
            </w:r>
          </w:p>
        </w:tc>
      </w:tr>
      <w:tr w:rsidR="00811D43">
        <w:trPr>
          <w:gridAfter w:val="1"/>
          <w:wAfter w:w="236" w:type="dxa"/>
          <w:trHeight w:val="892"/>
          <w:jc w:val="center"/>
        </w:trPr>
        <w:tc>
          <w:tcPr>
            <w:tcW w:w="1976" w:type="dxa"/>
            <w:vMerge/>
            <w:tcBorders>
              <w:left w:val="single" w:sz="4" w:space="0" w:color="000000"/>
              <w:right w:val="single" w:sz="4" w:space="0" w:color="000000"/>
            </w:tcBorders>
            <w:shd w:val="clear" w:color="auto" w:fill="auto"/>
            <w:vAlign w:val="center"/>
          </w:tcPr>
          <w:p w:rsidR="00811D43" w:rsidRDefault="00811D43">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811D43">
            <w:pPr>
              <w:spacing w:line="320" w:lineRule="exact"/>
              <w:jc w:val="center"/>
              <w:rPr>
                <w:rFonts w:asciiTheme="majorEastAsia" w:eastAsiaTheme="majorEastAsia" w:hAnsiTheme="majorEastAsia" w:cs="仿宋_GB2312"/>
                <w:sz w:val="24"/>
              </w:rPr>
            </w:pPr>
          </w:p>
        </w:tc>
        <w:tc>
          <w:tcPr>
            <w:tcW w:w="1635" w:type="dxa"/>
            <w:vMerge/>
            <w:tcBorders>
              <w:left w:val="single" w:sz="4" w:space="0" w:color="000000"/>
              <w:bottom w:val="single" w:sz="4" w:space="0" w:color="000000"/>
              <w:right w:val="single" w:sz="4" w:space="0" w:color="000000"/>
            </w:tcBorders>
            <w:shd w:val="clear" w:color="auto" w:fill="auto"/>
            <w:vAlign w:val="center"/>
          </w:tcPr>
          <w:p w:rsidR="00811D43" w:rsidRDefault="00811D43">
            <w:pPr>
              <w:widowControl/>
              <w:spacing w:line="320" w:lineRule="exact"/>
              <w:jc w:val="center"/>
              <w:textAlignment w:val="bottom"/>
              <w:rPr>
                <w:rFonts w:asciiTheme="majorEastAsia" w:eastAsiaTheme="majorEastAsia" w:hAnsiTheme="majorEastAsia" w:cs="仿宋_GB2312"/>
                <w:kern w:val="0"/>
                <w:sz w:val="24"/>
              </w:rPr>
            </w:pPr>
          </w:p>
        </w:tc>
        <w:tc>
          <w:tcPr>
            <w:tcW w:w="1189" w:type="dxa"/>
            <w:tcBorders>
              <w:top w:val="single" w:sz="4" w:space="0" w:color="auto"/>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bottom"/>
              <w:rPr>
                <w:rFonts w:asciiTheme="majorEastAsia" w:eastAsiaTheme="majorEastAsia" w:hAnsiTheme="majorEastAsia" w:cs="仿宋_GB2312"/>
                <w:sz w:val="24"/>
              </w:rPr>
            </w:pPr>
            <w:r>
              <w:rPr>
                <w:rFonts w:asciiTheme="majorEastAsia" w:eastAsiaTheme="majorEastAsia" w:hAnsiTheme="majorEastAsia" w:cs="仿宋_GB2312" w:hint="eastAsia"/>
                <w:sz w:val="24"/>
              </w:rPr>
              <w:t>省内外各个高水平运动队训练人数</w:t>
            </w:r>
          </w:p>
        </w:tc>
        <w:tc>
          <w:tcPr>
            <w:tcW w:w="1224" w:type="dxa"/>
            <w:tcBorders>
              <w:top w:val="single" w:sz="4" w:space="0" w:color="auto"/>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bottom"/>
              <w:rPr>
                <w:rFonts w:asciiTheme="majorEastAsia" w:eastAsiaTheme="majorEastAsia" w:hAnsiTheme="majorEastAsia" w:cs="仿宋_GB2312"/>
                <w:sz w:val="24"/>
              </w:rPr>
            </w:pPr>
            <w:r>
              <w:rPr>
                <w:rFonts w:asciiTheme="majorEastAsia" w:eastAsiaTheme="majorEastAsia" w:hAnsiTheme="majorEastAsia" w:cs="仿宋_GB2312" w:hint="eastAsia"/>
                <w:sz w:val="24"/>
              </w:rPr>
              <w:t>60</w:t>
            </w:r>
            <w:r>
              <w:rPr>
                <w:rFonts w:asciiTheme="majorEastAsia" w:eastAsiaTheme="majorEastAsia" w:hAnsiTheme="majorEastAsia" w:cs="仿宋_GB2312" w:hint="eastAsia"/>
                <w:sz w:val="24"/>
              </w:rPr>
              <w:t>名</w:t>
            </w:r>
          </w:p>
        </w:tc>
        <w:tc>
          <w:tcPr>
            <w:tcW w:w="2409" w:type="dxa"/>
            <w:tcBorders>
              <w:top w:val="single" w:sz="4" w:space="0" w:color="auto"/>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bottom"/>
              <w:rPr>
                <w:rFonts w:asciiTheme="majorEastAsia" w:eastAsiaTheme="majorEastAsia" w:hAnsiTheme="majorEastAsia" w:cs="仿宋_GB2312"/>
                <w:sz w:val="24"/>
              </w:rPr>
            </w:pPr>
            <w:r>
              <w:rPr>
                <w:rFonts w:asciiTheme="majorEastAsia" w:eastAsiaTheme="majorEastAsia" w:hAnsiTheme="majorEastAsia" w:cs="仿宋_GB2312" w:hint="eastAsia"/>
                <w:sz w:val="24"/>
              </w:rPr>
              <w:t>72</w:t>
            </w:r>
            <w:r>
              <w:rPr>
                <w:rFonts w:asciiTheme="majorEastAsia" w:eastAsiaTheme="majorEastAsia" w:hAnsiTheme="majorEastAsia" w:cs="仿宋_GB2312" w:hint="eastAsia"/>
                <w:sz w:val="24"/>
              </w:rPr>
              <w:t>名</w:t>
            </w:r>
          </w:p>
        </w:tc>
      </w:tr>
      <w:tr w:rsidR="00811D43">
        <w:trPr>
          <w:gridAfter w:val="1"/>
          <w:wAfter w:w="236" w:type="dxa"/>
          <w:trHeight w:val="415"/>
          <w:jc w:val="center"/>
        </w:trPr>
        <w:tc>
          <w:tcPr>
            <w:tcW w:w="1976" w:type="dxa"/>
            <w:vMerge/>
            <w:tcBorders>
              <w:left w:val="single" w:sz="4" w:space="0" w:color="000000"/>
              <w:right w:val="single" w:sz="4" w:space="0" w:color="000000"/>
            </w:tcBorders>
            <w:shd w:val="clear" w:color="auto" w:fill="auto"/>
            <w:vAlign w:val="center"/>
          </w:tcPr>
          <w:p w:rsidR="00811D43" w:rsidRDefault="00811D43">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811D43">
            <w:pPr>
              <w:spacing w:line="320" w:lineRule="exact"/>
              <w:jc w:val="center"/>
              <w:rPr>
                <w:rFonts w:asciiTheme="majorEastAsia" w:eastAsiaTheme="majorEastAsia" w:hAnsiTheme="majorEastAsia" w:cs="仿宋_GB2312"/>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bottom"/>
              <w:rPr>
                <w:rFonts w:asciiTheme="majorEastAsia" w:eastAsiaTheme="majorEastAsia" w:hAnsiTheme="majorEastAsia" w:cs="仿宋_GB2312"/>
                <w:sz w:val="24"/>
              </w:rPr>
            </w:pPr>
            <w:r>
              <w:rPr>
                <w:rFonts w:asciiTheme="majorEastAsia" w:eastAsiaTheme="majorEastAsia" w:hAnsiTheme="majorEastAsia" w:cs="仿宋_GB2312" w:hint="eastAsia"/>
                <w:kern w:val="0"/>
                <w:sz w:val="24"/>
              </w:rPr>
              <w:t>时效指标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bottom"/>
              <w:rPr>
                <w:rFonts w:asciiTheme="majorEastAsia" w:eastAsiaTheme="majorEastAsia" w:hAnsiTheme="majorEastAsia" w:cs="仿宋_GB2312"/>
                <w:sz w:val="24"/>
              </w:rPr>
            </w:pPr>
            <w:r>
              <w:rPr>
                <w:rFonts w:asciiTheme="majorEastAsia" w:eastAsiaTheme="majorEastAsia" w:hAnsiTheme="majorEastAsia" w:cs="仿宋_GB2312" w:hint="eastAsia"/>
                <w:sz w:val="24"/>
              </w:rPr>
              <w:t>运动队训练任务完成及时率</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bottom"/>
              <w:rPr>
                <w:rFonts w:asciiTheme="majorEastAsia" w:eastAsiaTheme="majorEastAsia" w:hAnsiTheme="majorEastAsia" w:cs="仿宋_GB2312"/>
                <w:sz w:val="24"/>
              </w:rPr>
            </w:pPr>
            <w:r>
              <w:rPr>
                <w:rFonts w:asciiTheme="majorEastAsia" w:eastAsiaTheme="majorEastAsia" w:hAnsiTheme="majorEastAsia" w:cs="仿宋_GB2312" w:hint="eastAsia"/>
                <w:sz w:val="24"/>
              </w:rPr>
              <w:t>90%</w:t>
            </w:r>
            <w:r>
              <w:rPr>
                <w:rFonts w:asciiTheme="majorEastAsia" w:eastAsiaTheme="majorEastAsia" w:hAnsiTheme="majorEastAsia" w:cs="仿宋_GB2312" w:hint="eastAsia"/>
                <w:sz w:val="24"/>
              </w:rPr>
              <w:t>以上</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bottom"/>
              <w:rPr>
                <w:rFonts w:asciiTheme="majorEastAsia" w:eastAsiaTheme="majorEastAsia" w:hAnsiTheme="majorEastAsia" w:cs="仿宋_GB2312"/>
                <w:sz w:val="24"/>
              </w:rPr>
            </w:pPr>
            <w:r>
              <w:rPr>
                <w:rFonts w:asciiTheme="majorEastAsia" w:eastAsiaTheme="majorEastAsia" w:hAnsiTheme="majorEastAsia" w:cs="仿宋_GB2312"/>
                <w:sz w:val="24"/>
              </w:rPr>
              <w:t>100%</w:t>
            </w:r>
          </w:p>
        </w:tc>
      </w:tr>
      <w:tr w:rsidR="00811D43">
        <w:trPr>
          <w:gridAfter w:val="1"/>
          <w:wAfter w:w="236" w:type="dxa"/>
          <w:trHeight w:val="480"/>
          <w:jc w:val="center"/>
        </w:trPr>
        <w:tc>
          <w:tcPr>
            <w:tcW w:w="1976" w:type="dxa"/>
            <w:vMerge/>
            <w:tcBorders>
              <w:left w:val="single" w:sz="4" w:space="0" w:color="000000"/>
              <w:right w:val="single" w:sz="4" w:space="0" w:color="000000"/>
            </w:tcBorders>
            <w:shd w:val="clear" w:color="auto" w:fill="auto"/>
            <w:vAlign w:val="center"/>
          </w:tcPr>
          <w:p w:rsidR="00811D43" w:rsidRDefault="00811D43">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811D43">
            <w:pPr>
              <w:spacing w:line="320" w:lineRule="exact"/>
              <w:jc w:val="center"/>
              <w:rPr>
                <w:rFonts w:asciiTheme="majorEastAsia" w:eastAsiaTheme="majorEastAsia" w:hAnsiTheme="majorEastAsia" w:cs="仿宋_GB2312"/>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bottom"/>
              <w:rPr>
                <w:rFonts w:asciiTheme="majorEastAsia" w:eastAsiaTheme="majorEastAsia" w:hAnsiTheme="majorEastAsia" w:cs="仿宋_GB2312"/>
                <w:sz w:val="24"/>
              </w:rPr>
            </w:pPr>
            <w:r>
              <w:rPr>
                <w:rFonts w:asciiTheme="majorEastAsia" w:eastAsiaTheme="majorEastAsia" w:hAnsiTheme="majorEastAsia" w:cs="仿宋_GB2312" w:hint="eastAsia"/>
                <w:kern w:val="0"/>
                <w:sz w:val="24"/>
              </w:rPr>
              <w:t>成本指标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bottom"/>
              <w:rPr>
                <w:rFonts w:asciiTheme="majorEastAsia" w:eastAsiaTheme="majorEastAsia" w:hAnsiTheme="majorEastAsia" w:cs="仿宋_GB2312"/>
                <w:sz w:val="24"/>
              </w:rPr>
            </w:pPr>
            <w:r>
              <w:rPr>
                <w:rFonts w:asciiTheme="majorEastAsia" w:eastAsiaTheme="majorEastAsia" w:hAnsiTheme="majorEastAsia" w:cs="仿宋_GB2312" w:hint="eastAsia"/>
                <w:sz w:val="24"/>
              </w:rPr>
              <w:t>运动队参赛经费</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bottom"/>
              <w:rPr>
                <w:rFonts w:asciiTheme="majorEastAsia" w:eastAsiaTheme="majorEastAsia" w:hAnsiTheme="majorEastAsia" w:cs="仿宋_GB2312"/>
                <w:sz w:val="24"/>
              </w:rPr>
            </w:pPr>
            <w:r>
              <w:rPr>
                <w:rFonts w:asciiTheme="majorEastAsia" w:eastAsiaTheme="majorEastAsia" w:hAnsiTheme="majorEastAsia" w:cs="仿宋_GB2312" w:hint="eastAsia"/>
                <w:sz w:val="24"/>
              </w:rPr>
              <w:t>不高于</w:t>
            </w:r>
            <w:r>
              <w:rPr>
                <w:rFonts w:asciiTheme="majorEastAsia" w:eastAsiaTheme="majorEastAsia" w:hAnsiTheme="majorEastAsia" w:cs="仿宋_GB2312" w:hint="eastAsia"/>
                <w:sz w:val="24"/>
              </w:rPr>
              <w:t>285</w:t>
            </w:r>
            <w:r>
              <w:rPr>
                <w:rFonts w:asciiTheme="majorEastAsia" w:eastAsiaTheme="majorEastAsia" w:hAnsiTheme="majorEastAsia" w:cs="仿宋_GB2312" w:hint="eastAsia"/>
                <w:sz w:val="24"/>
              </w:rPr>
              <w:t>万</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bottom"/>
              <w:rPr>
                <w:rFonts w:asciiTheme="majorEastAsia" w:eastAsiaTheme="majorEastAsia" w:hAnsiTheme="majorEastAsia" w:cs="仿宋_GB2312"/>
                <w:sz w:val="24"/>
              </w:rPr>
            </w:pPr>
            <w:r>
              <w:rPr>
                <w:rFonts w:asciiTheme="majorEastAsia" w:eastAsiaTheme="majorEastAsia" w:hAnsiTheme="majorEastAsia" w:cs="仿宋_GB2312" w:hint="eastAsia"/>
                <w:sz w:val="24"/>
              </w:rPr>
              <w:t>285</w:t>
            </w:r>
            <w:r>
              <w:rPr>
                <w:rFonts w:asciiTheme="majorEastAsia" w:eastAsiaTheme="majorEastAsia" w:hAnsiTheme="majorEastAsia" w:cs="仿宋_GB2312" w:hint="eastAsia"/>
                <w:sz w:val="24"/>
              </w:rPr>
              <w:t>万元</w:t>
            </w:r>
          </w:p>
        </w:tc>
      </w:tr>
      <w:tr w:rsidR="00811D43">
        <w:trPr>
          <w:gridAfter w:val="1"/>
          <w:wAfter w:w="236" w:type="dxa"/>
          <w:trHeight w:val="480"/>
          <w:jc w:val="center"/>
        </w:trPr>
        <w:tc>
          <w:tcPr>
            <w:tcW w:w="1976" w:type="dxa"/>
            <w:vMerge/>
            <w:tcBorders>
              <w:left w:val="single" w:sz="4" w:space="0" w:color="000000"/>
              <w:right w:val="single" w:sz="4" w:space="0" w:color="000000"/>
            </w:tcBorders>
            <w:shd w:val="clear" w:color="auto" w:fill="auto"/>
            <w:vAlign w:val="center"/>
          </w:tcPr>
          <w:p w:rsidR="00811D43" w:rsidRDefault="00811D43">
            <w:pPr>
              <w:spacing w:line="320" w:lineRule="exact"/>
              <w:jc w:val="center"/>
              <w:rPr>
                <w:rFonts w:ascii="仿宋_GB2312" w:eastAsia="仿宋_GB2312" w:hAnsi="仿宋_GB2312" w:cs="仿宋_GB2312"/>
                <w:sz w:val="28"/>
                <w:szCs w:val="28"/>
              </w:rPr>
            </w:pP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bottom"/>
              <w:rPr>
                <w:rFonts w:asciiTheme="majorEastAsia" w:eastAsiaTheme="majorEastAsia" w:hAnsiTheme="majorEastAsia" w:cs="仿宋_GB2312"/>
                <w:sz w:val="24"/>
              </w:rPr>
            </w:pPr>
            <w:r>
              <w:rPr>
                <w:rFonts w:asciiTheme="majorEastAsia" w:eastAsiaTheme="majorEastAsia" w:hAnsiTheme="majorEastAsia" w:cs="仿宋_GB2312" w:hint="eastAsia"/>
                <w:kern w:val="0"/>
                <w:sz w:val="24"/>
              </w:rPr>
              <w:t>效益</w:t>
            </w:r>
            <w:r>
              <w:rPr>
                <w:rFonts w:asciiTheme="majorEastAsia" w:eastAsiaTheme="majorEastAsia" w:hAnsiTheme="majorEastAsia" w:cs="仿宋_GB2312" w:hint="eastAsia"/>
                <w:kern w:val="0"/>
                <w:sz w:val="24"/>
              </w:rPr>
              <w:br/>
            </w:r>
            <w:r>
              <w:rPr>
                <w:rFonts w:asciiTheme="majorEastAsia" w:eastAsiaTheme="majorEastAsia" w:hAnsiTheme="majorEastAsia" w:cs="仿宋_GB2312" w:hint="eastAsia"/>
                <w:kern w:val="0"/>
                <w:sz w:val="24"/>
              </w:rP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bottom"/>
              <w:rPr>
                <w:rFonts w:asciiTheme="majorEastAsia" w:eastAsiaTheme="majorEastAsia" w:hAnsiTheme="majorEastAsia" w:cs="仿宋_GB2312"/>
                <w:sz w:val="24"/>
              </w:rPr>
            </w:pPr>
            <w:r>
              <w:rPr>
                <w:rFonts w:asciiTheme="majorEastAsia" w:eastAsiaTheme="majorEastAsia" w:hAnsiTheme="majorEastAsia" w:cs="仿宋_GB2312" w:hint="eastAsia"/>
                <w:kern w:val="0"/>
                <w:sz w:val="24"/>
              </w:rPr>
              <w:t>经济效益</w:t>
            </w:r>
            <w:r>
              <w:rPr>
                <w:rFonts w:asciiTheme="majorEastAsia" w:eastAsiaTheme="majorEastAsia" w:hAnsiTheme="majorEastAsia" w:cs="仿宋_GB2312" w:hint="eastAsia"/>
                <w:kern w:val="0"/>
                <w:sz w:val="24"/>
              </w:rPr>
              <w:t xml:space="preserve">  </w:t>
            </w:r>
            <w:r>
              <w:rPr>
                <w:rFonts w:asciiTheme="majorEastAsia" w:eastAsiaTheme="majorEastAsia" w:hAnsiTheme="majorEastAsia" w:cs="仿宋_GB2312" w:hint="eastAsia"/>
                <w:kern w:val="0"/>
                <w:sz w:val="24"/>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bottom"/>
              <w:rPr>
                <w:rFonts w:asciiTheme="majorEastAsia" w:eastAsiaTheme="majorEastAsia" w:hAnsiTheme="majorEastAsia" w:cs="仿宋_GB2312"/>
                <w:sz w:val="24"/>
              </w:rPr>
            </w:pPr>
            <w:r>
              <w:rPr>
                <w:rFonts w:asciiTheme="majorEastAsia" w:eastAsiaTheme="majorEastAsia" w:hAnsiTheme="majorEastAsia" w:cs="仿宋_GB2312" w:hint="eastAsia"/>
                <w:sz w:val="24"/>
              </w:rPr>
              <w:t>参加及组织精品赛事</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bottom"/>
              <w:rPr>
                <w:rFonts w:asciiTheme="majorEastAsia" w:eastAsiaTheme="majorEastAsia" w:hAnsiTheme="majorEastAsia" w:cs="仿宋_GB2312"/>
                <w:sz w:val="24"/>
              </w:rPr>
            </w:pPr>
            <w:r>
              <w:rPr>
                <w:rFonts w:asciiTheme="majorEastAsia" w:eastAsiaTheme="majorEastAsia" w:hAnsiTheme="majorEastAsia" w:cs="仿宋_GB2312" w:hint="eastAsia"/>
                <w:sz w:val="24"/>
              </w:rPr>
              <w:t>2-3</w:t>
            </w:r>
            <w:r>
              <w:rPr>
                <w:rFonts w:asciiTheme="majorEastAsia" w:eastAsiaTheme="majorEastAsia" w:hAnsiTheme="majorEastAsia" w:cs="仿宋_GB2312" w:hint="eastAsia"/>
                <w:sz w:val="24"/>
              </w:rPr>
              <w:t>次，助力全市康养</w:t>
            </w:r>
            <w:r>
              <w:rPr>
                <w:rFonts w:asciiTheme="majorEastAsia" w:eastAsiaTheme="majorEastAsia" w:hAnsiTheme="majorEastAsia" w:cs="仿宋_GB2312" w:hint="eastAsia"/>
                <w:sz w:val="24"/>
              </w:rPr>
              <w:t>+</w:t>
            </w:r>
            <w:r>
              <w:rPr>
                <w:rFonts w:asciiTheme="majorEastAsia" w:eastAsiaTheme="majorEastAsia" w:hAnsiTheme="majorEastAsia" w:cs="仿宋_GB2312" w:hint="eastAsia"/>
                <w:sz w:val="24"/>
              </w:rPr>
              <w:t>运动</w:t>
            </w:r>
            <w:r>
              <w:rPr>
                <w:rFonts w:asciiTheme="majorEastAsia" w:eastAsiaTheme="majorEastAsia" w:hAnsiTheme="majorEastAsia" w:cs="仿宋_GB2312" w:hint="eastAsia"/>
                <w:sz w:val="24"/>
              </w:rPr>
              <w:t>,</w:t>
            </w:r>
            <w:r>
              <w:rPr>
                <w:rFonts w:asciiTheme="majorEastAsia" w:eastAsiaTheme="majorEastAsia" w:hAnsiTheme="majorEastAsia" w:cs="仿宋_GB2312" w:hint="eastAsia"/>
                <w:sz w:val="24"/>
              </w:rPr>
              <w:t>产业融合发展。</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bottom"/>
              <w:rPr>
                <w:rFonts w:asciiTheme="majorEastAsia" w:eastAsiaTheme="majorEastAsia" w:hAnsiTheme="majorEastAsia" w:cs="仿宋_GB2312"/>
                <w:sz w:val="24"/>
              </w:rPr>
            </w:pPr>
            <w:r>
              <w:rPr>
                <w:rFonts w:asciiTheme="majorEastAsia" w:eastAsiaTheme="majorEastAsia" w:hAnsiTheme="majorEastAsia" w:cs="仿宋_GB2312" w:hint="eastAsia"/>
                <w:sz w:val="24"/>
              </w:rPr>
              <w:t>3</w:t>
            </w:r>
            <w:r>
              <w:rPr>
                <w:rFonts w:asciiTheme="majorEastAsia" w:eastAsiaTheme="majorEastAsia" w:hAnsiTheme="majorEastAsia" w:cs="仿宋_GB2312" w:hint="eastAsia"/>
                <w:sz w:val="24"/>
              </w:rPr>
              <w:t>次</w:t>
            </w:r>
          </w:p>
        </w:tc>
      </w:tr>
      <w:tr w:rsidR="00811D43">
        <w:trPr>
          <w:gridAfter w:val="1"/>
          <w:wAfter w:w="236" w:type="dxa"/>
          <w:trHeight w:val="577"/>
          <w:jc w:val="center"/>
        </w:trPr>
        <w:tc>
          <w:tcPr>
            <w:tcW w:w="1976" w:type="dxa"/>
            <w:vMerge/>
            <w:tcBorders>
              <w:left w:val="single" w:sz="4" w:space="0" w:color="000000"/>
              <w:right w:val="single" w:sz="4" w:space="0" w:color="000000"/>
            </w:tcBorders>
            <w:shd w:val="clear" w:color="auto" w:fill="auto"/>
            <w:vAlign w:val="center"/>
          </w:tcPr>
          <w:p w:rsidR="00811D43" w:rsidRDefault="00811D43">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811D43">
            <w:pPr>
              <w:spacing w:line="320" w:lineRule="exact"/>
              <w:jc w:val="center"/>
              <w:rPr>
                <w:rFonts w:asciiTheme="majorEastAsia" w:eastAsiaTheme="majorEastAsia" w:hAnsiTheme="majorEastAsia" w:cs="仿宋_GB2312"/>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ind w:leftChars="87" w:left="423" w:hangingChars="100" w:hanging="240"/>
              <w:jc w:val="center"/>
              <w:textAlignment w:val="bottom"/>
              <w:rPr>
                <w:rFonts w:asciiTheme="majorEastAsia" w:eastAsiaTheme="majorEastAsia" w:hAnsiTheme="majorEastAsia" w:cs="仿宋_GB2312"/>
                <w:sz w:val="24"/>
              </w:rPr>
            </w:pPr>
            <w:r>
              <w:rPr>
                <w:rFonts w:asciiTheme="majorEastAsia" w:eastAsiaTheme="majorEastAsia" w:hAnsiTheme="majorEastAsia" w:cs="仿宋_GB2312" w:hint="eastAsia"/>
                <w:kern w:val="0"/>
                <w:sz w:val="24"/>
              </w:rPr>
              <w:t>生态效益</w:t>
            </w:r>
            <w:r>
              <w:rPr>
                <w:rFonts w:asciiTheme="majorEastAsia" w:eastAsiaTheme="majorEastAsia" w:hAnsiTheme="majorEastAsia" w:cs="仿宋_GB2312" w:hint="eastAsia"/>
                <w:kern w:val="0"/>
                <w:sz w:val="24"/>
              </w:rPr>
              <w:t xml:space="preserve">  </w:t>
            </w:r>
            <w:r>
              <w:rPr>
                <w:rFonts w:asciiTheme="majorEastAsia" w:eastAsiaTheme="majorEastAsia" w:hAnsiTheme="majorEastAsia" w:cs="仿宋_GB2312" w:hint="eastAsia"/>
                <w:kern w:val="0"/>
                <w:sz w:val="24"/>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bottom"/>
              <w:rPr>
                <w:rFonts w:asciiTheme="majorEastAsia" w:eastAsiaTheme="majorEastAsia" w:hAnsiTheme="majorEastAsia" w:cs="仿宋_GB2312"/>
                <w:sz w:val="24"/>
              </w:rPr>
            </w:pPr>
            <w:r>
              <w:rPr>
                <w:rFonts w:asciiTheme="majorEastAsia" w:eastAsiaTheme="majorEastAsia" w:hAnsiTheme="majorEastAsia" w:cs="仿宋_GB2312" w:hint="eastAsia"/>
                <w:sz w:val="24"/>
              </w:rPr>
              <w:t>改善教学、训练环境</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bottom"/>
              <w:rPr>
                <w:rFonts w:asciiTheme="majorEastAsia" w:eastAsiaTheme="majorEastAsia" w:hAnsiTheme="majorEastAsia" w:cs="仿宋_GB2312"/>
                <w:sz w:val="24"/>
              </w:rPr>
            </w:pPr>
            <w:r>
              <w:rPr>
                <w:rFonts w:asciiTheme="majorEastAsia" w:eastAsiaTheme="majorEastAsia" w:hAnsiTheme="majorEastAsia" w:cs="仿宋_GB2312" w:hint="eastAsia"/>
                <w:sz w:val="24"/>
              </w:rPr>
              <w:t>逐步改善、提高</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bottom"/>
              <w:rPr>
                <w:rFonts w:asciiTheme="majorEastAsia" w:eastAsiaTheme="majorEastAsia" w:hAnsiTheme="majorEastAsia" w:cs="仿宋_GB2312"/>
                <w:sz w:val="24"/>
              </w:rPr>
            </w:pPr>
            <w:r>
              <w:rPr>
                <w:rFonts w:asciiTheme="majorEastAsia" w:eastAsiaTheme="majorEastAsia" w:hAnsiTheme="majorEastAsia" w:cs="仿宋_GB2312" w:hint="eastAsia"/>
                <w:sz w:val="24"/>
              </w:rPr>
              <w:t>较高</w:t>
            </w:r>
          </w:p>
        </w:tc>
      </w:tr>
      <w:tr w:rsidR="00811D43">
        <w:trPr>
          <w:gridAfter w:val="1"/>
          <w:wAfter w:w="236" w:type="dxa"/>
          <w:trHeight w:val="480"/>
          <w:jc w:val="center"/>
        </w:trPr>
        <w:tc>
          <w:tcPr>
            <w:tcW w:w="1976" w:type="dxa"/>
            <w:vMerge/>
            <w:tcBorders>
              <w:left w:val="single" w:sz="4" w:space="0" w:color="000000"/>
              <w:right w:val="single" w:sz="4" w:space="0" w:color="000000"/>
            </w:tcBorders>
            <w:shd w:val="clear" w:color="auto" w:fill="auto"/>
            <w:vAlign w:val="center"/>
          </w:tcPr>
          <w:p w:rsidR="00811D43" w:rsidRDefault="00811D43">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811D43">
            <w:pPr>
              <w:spacing w:line="320" w:lineRule="exact"/>
              <w:jc w:val="center"/>
              <w:rPr>
                <w:rFonts w:asciiTheme="majorEastAsia" w:eastAsiaTheme="majorEastAsia" w:hAnsiTheme="majorEastAsia" w:cs="仿宋_GB2312"/>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bottom"/>
              <w:rPr>
                <w:rFonts w:asciiTheme="majorEastAsia" w:eastAsiaTheme="majorEastAsia" w:hAnsiTheme="majorEastAsia" w:cs="仿宋_GB2312"/>
                <w:sz w:val="24"/>
              </w:rPr>
            </w:pPr>
            <w:r>
              <w:rPr>
                <w:rFonts w:asciiTheme="majorEastAsia" w:eastAsiaTheme="majorEastAsia" w:hAnsiTheme="majorEastAsia" w:cs="仿宋_GB2312" w:hint="eastAsia"/>
                <w:kern w:val="0"/>
                <w:sz w:val="24"/>
              </w:rPr>
              <w:t>可持续影响</w:t>
            </w:r>
            <w:r>
              <w:rPr>
                <w:rFonts w:asciiTheme="majorEastAsia" w:eastAsiaTheme="majorEastAsia" w:hAnsiTheme="majorEastAsia" w:cs="仿宋_GB2312" w:hint="eastAsia"/>
                <w:kern w:val="0"/>
                <w:sz w:val="24"/>
              </w:rPr>
              <w:t xml:space="preserve"> </w:t>
            </w:r>
            <w:r>
              <w:rPr>
                <w:rFonts w:asciiTheme="majorEastAsia" w:eastAsiaTheme="majorEastAsia" w:hAnsiTheme="majorEastAsia" w:cs="仿宋_GB2312" w:hint="eastAsia"/>
                <w:kern w:val="0"/>
                <w:sz w:val="24"/>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bottom"/>
              <w:rPr>
                <w:rFonts w:asciiTheme="majorEastAsia" w:eastAsiaTheme="majorEastAsia" w:hAnsiTheme="majorEastAsia" w:cs="仿宋_GB2312"/>
                <w:sz w:val="24"/>
              </w:rPr>
            </w:pPr>
            <w:r>
              <w:rPr>
                <w:rFonts w:asciiTheme="majorEastAsia" w:eastAsiaTheme="majorEastAsia" w:hAnsiTheme="majorEastAsia" w:cs="仿宋_GB2312" w:hint="eastAsia"/>
                <w:sz w:val="24"/>
              </w:rPr>
              <w:t>促进队伍梯队建设</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bottom"/>
              <w:rPr>
                <w:rFonts w:asciiTheme="majorEastAsia" w:eastAsiaTheme="majorEastAsia" w:hAnsiTheme="majorEastAsia" w:cs="仿宋_GB2312"/>
                <w:sz w:val="24"/>
              </w:rPr>
            </w:pPr>
            <w:r>
              <w:rPr>
                <w:rFonts w:asciiTheme="majorEastAsia" w:eastAsiaTheme="majorEastAsia" w:hAnsiTheme="majorEastAsia" w:cs="仿宋_GB2312" w:hint="eastAsia"/>
                <w:sz w:val="24"/>
              </w:rPr>
              <w:t>较好</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bottom"/>
              <w:rPr>
                <w:rFonts w:asciiTheme="majorEastAsia" w:eastAsiaTheme="majorEastAsia" w:hAnsiTheme="majorEastAsia" w:cs="仿宋_GB2312"/>
                <w:sz w:val="24"/>
              </w:rPr>
            </w:pPr>
            <w:r>
              <w:rPr>
                <w:rFonts w:asciiTheme="majorEastAsia" w:eastAsiaTheme="majorEastAsia" w:hAnsiTheme="majorEastAsia" w:cs="仿宋_GB2312" w:hint="eastAsia"/>
                <w:sz w:val="24"/>
              </w:rPr>
              <w:t>好</w:t>
            </w:r>
          </w:p>
        </w:tc>
      </w:tr>
      <w:tr w:rsidR="00811D43">
        <w:trPr>
          <w:gridAfter w:val="1"/>
          <w:wAfter w:w="236" w:type="dxa"/>
          <w:trHeight w:val="311"/>
          <w:jc w:val="center"/>
        </w:trPr>
        <w:tc>
          <w:tcPr>
            <w:tcW w:w="1976" w:type="dxa"/>
            <w:vMerge/>
            <w:tcBorders>
              <w:left w:val="single" w:sz="4" w:space="0" w:color="000000"/>
              <w:right w:val="single" w:sz="4" w:space="0" w:color="000000"/>
            </w:tcBorders>
            <w:shd w:val="clear" w:color="auto" w:fill="auto"/>
            <w:vAlign w:val="center"/>
          </w:tcPr>
          <w:p w:rsidR="00811D43" w:rsidRDefault="00811D43">
            <w:pPr>
              <w:spacing w:line="320" w:lineRule="exact"/>
              <w:jc w:val="center"/>
              <w:rPr>
                <w:rFonts w:ascii="仿宋_GB2312" w:eastAsia="仿宋_GB2312" w:hAnsi="仿宋_GB2312" w:cs="仿宋_GB2312"/>
                <w:sz w:val="28"/>
                <w:szCs w:val="28"/>
              </w:rPr>
            </w:pPr>
          </w:p>
        </w:tc>
        <w:tc>
          <w:tcPr>
            <w:tcW w:w="1142" w:type="dxa"/>
            <w:vMerge w:val="restart"/>
            <w:tcBorders>
              <w:top w:val="single" w:sz="4" w:space="0" w:color="000000"/>
              <w:left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Theme="majorEastAsia" w:eastAsiaTheme="majorEastAsia" w:hAnsiTheme="majorEastAsia" w:cs="仿宋_GB2312"/>
                <w:sz w:val="24"/>
              </w:rPr>
            </w:pPr>
            <w:r>
              <w:rPr>
                <w:rFonts w:asciiTheme="majorEastAsia" w:eastAsiaTheme="majorEastAsia" w:hAnsiTheme="majorEastAsia" w:cs="仿宋_GB2312" w:hint="eastAsia"/>
                <w:kern w:val="0"/>
                <w:sz w:val="24"/>
              </w:rPr>
              <w:t>满意</w:t>
            </w:r>
            <w:r>
              <w:rPr>
                <w:rFonts w:asciiTheme="majorEastAsia" w:eastAsiaTheme="majorEastAsia" w:hAnsiTheme="majorEastAsia" w:cs="仿宋_GB2312" w:hint="eastAsia"/>
                <w:kern w:val="0"/>
                <w:sz w:val="24"/>
              </w:rPr>
              <w:br/>
            </w:r>
            <w:r>
              <w:rPr>
                <w:rFonts w:asciiTheme="majorEastAsia" w:eastAsiaTheme="majorEastAsia" w:hAnsiTheme="majorEastAsia" w:cs="仿宋_GB2312" w:hint="eastAsia"/>
                <w:kern w:val="0"/>
                <w:sz w:val="24"/>
              </w:rPr>
              <w:t>度指标</w:t>
            </w:r>
          </w:p>
        </w:tc>
        <w:tc>
          <w:tcPr>
            <w:tcW w:w="1635" w:type="dxa"/>
            <w:vMerge w:val="restart"/>
            <w:tcBorders>
              <w:top w:val="single" w:sz="4" w:space="0" w:color="000000"/>
              <w:left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bottom"/>
              <w:rPr>
                <w:rFonts w:asciiTheme="majorEastAsia" w:eastAsiaTheme="majorEastAsia" w:hAnsiTheme="majorEastAsia" w:cs="仿宋_GB2312"/>
                <w:kern w:val="0"/>
                <w:sz w:val="24"/>
              </w:rPr>
            </w:pPr>
            <w:r>
              <w:rPr>
                <w:rFonts w:asciiTheme="majorEastAsia" w:eastAsiaTheme="majorEastAsia" w:hAnsiTheme="majorEastAsia" w:cs="仿宋_GB2312" w:hint="eastAsia"/>
                <w:kern w:val="0"/>
                <w:sz w:val="24"/>
              </w:rPr>
              <w:t>满意度</w:t>
            </w:r>
          </w:p>
          <w:p w:rsidR="00811D43" w:rsidRDefault="0001481D">
            <w:pPr>
              <w:widowControl/>
              <w:spacing w:line="320" w:lineRule="exact"/>
              <w:jc w:val="center"/>
              <w:textAlignment w:val="bottom"/>
              <w:rPr>
                <w:rFonts w:asciiTheme="majorEastAsia" w:eastAsiaTheme="majorEastAsia" w:hAnsiTheme="majorEastAsia" w:cs="仿宋_GB2312"/>
                <w:sz w:val="24"/>
              </w:rPr>
            </w:pPr>
            <w:r>
              <w:rPr>
                <w:rFonts w:asciiTheme="majorEastAsia" w:eastAsiaTheme="majorEastAsia" w:hAnsiTheme="majorEastAsia" w:cs="仿宋_GB2312" w:hint="eastAsia"/>
                <w:kern w:val="0"/>
                <w:sz w:val="24"/>
              </w:rPr>
              <w:t>指标</w:t>
            </w:r>
          </w:p>
        </w:tc>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rsidR="00811D43" w:rsidRDefault="0001481D">
            <w:pPr>
              <w:widowControl/>
              <w:spacing w:line="320" w:lineRule="exact"/>
              <w:jc w:val="center"/>
              <w:textAlignment w:val="bottom"/>
              <w:rPr>
                <w:rFonts w:asciiTheme="majorEastAsia" w:eastAsiaTheme="majorEastAsia" w:hAnsiTheme="majorEastAsia" w:cs="仿宋_GB2312"/>
                <w:sz w:val="24"/>
              </w:rPr>
            </w:pPr>
            <w:r>
              <w:rPr>
                <w:rFonts w:asciiTheme="majorEastAsia" w:eastAsiaTheme="majorEastAsia" w:hAnsiTheme="majorEastAsia" w:cs="仿宋_GB2312" w:hint="eastAsia"/>
                <w:sz w:val="24"/>
              </w:rPr>
              <w:t>运动员满意度</w:t>
            </w:r>
          </w:p>
        </w:tc>
        <w:tc>
          <w:tcPr>
            <w:tcW w:w="1224" w:type="dxa"/>
            <w:tcBorders>
              <w:top w:val="single" w:sz="4" w:space="0" w:color="000000"/>
              <w:left w:val="single" w:sz="4" w:space="0" w:color="000000"/>
              <w:bottom w:val="single" w:sz="4" w:space="0" w:color="auto"/>
              <w:right w:val="single" w:sz="4" w:space="0" w:color="000000"/>
            </w:tcBorders>
            <w:shd w:val="clear" w:color="auto" w:fill="auto"/>
            <w:vAlign w:val="center"/>
          </w:tcPr>
          <w:p w:rsidR="00811D43" w:rsidRDefault="0001481D">
            <w:pPr>
              <w:widowControl/>
              <w:spacing w:line="320" w:lineRule="exact"/>
              <w:jc w:val="center"/>
              <w:textAlignment w:val="bottom"/>
              <w:rPr>
                <w:rFonts w:asciiTheme="majorEastAsia" w:eastAsiaTheme="majorEastAsia" w:hAnsiTheme="majorEastAsia" w:cs="仿宋_GB2312"/>
                <w:sz w:val="24"/>
              </w:rPr>
            </w:pPr>
            <w:r>
              <w:rPr>
                <w:rFonts w:asciiTheme="majorEastAsia" w:eastAsiaTheme="majorEastAsia" w:hAnsiTheme="majorEastAsia" w:cs="仿宋_GB2312" w:hint="eastAsia"/>
                <w:sz w:val="24"/>
              </w:rPr>
              <w:t>90%</w:t>
            </w:r>
            <w:r>
              <w:rPr>
                <w:rFonts w:asciiTheme="majorEastAsia" w:eastAsiaTheme="majorEastAsia" w:hAnsiTheme="majorEastAsia" w:cs="仿宋_GB2312" w:hint="eastAsia"/>
                <w:sz w:val="24"/>
              </w:rPr>
              <w:t>以上</w:t>
            </w: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rsidR="00811D43" w:rsidRDefault="0001481D">
            <w:pPr>
              <w:widowControl/>
              <w:spacing w:line="320" w:lineRule="exact"/>
              <w:jc w:val="center"/>
              <w:textAlignment w:val="bottom"/>
              <w:rPr>
                <w:rFonts w:asciiTheme="majorEastAsia" w:eastAsiaTheme="majorEastAsia" w:hAnsiTheme="majorEastAsia" w:cs="仿宋_GB2312"/>
                <w:sz w:val="24"/>
              </w:rPr>
            </w:pPr>
            <w:r>
              <w:rPr>
                <w:rFonts w:asciiTheme="majorEastAsia" w:eastAsiaTheme="majorEastAsia" w:hAnsiTheme="majorEastAsia" w:cs="仿宋_GB2312" w:hint="eastAsia"/>
                <w:sz w:val="24"/>
              </w:rPr>
              <w:t>≥</w:t>
            </w:r>
            <w:r>
              <w:rPr>
                <w:rFonts w:asciiTheme="majorEastAsia" w:eastAsiaTheme="majorEastAsia" w:hAnsiTheme="majorEastAsia" w:cs="仿宋_GB2312" w:hint="eastAsia"/>
                <w:sz w:val="24"/>
              </w:rPr>
              <w:t>95%</w:t>
            </w:r>
          </w:p>
        </w:tc>
      </w:tr>
      <w:tr w:rsidR="00811D43">
        <w:trPr>
          <w:gridAfter w:val="1"/>
          <w:wAfter w:w="236" w:type="dxa"/>
          <w:trHeight w:val="316"/>
          <w:jc w:val="center"/>
        </w:trPr>
        <w:tc>
          <w:tcPr>
            <w:tcW w:w="1976" w:type="dxa"/>
            <w:vMerge/>
            <w:tcBorders>
              <w:left w:val="single" w:sz="4" w:space="0" w:color="000000"/>
              <w:bottom w:val="single" w:sz="4" w:space="0" w:color="000000"/>
              <w:right w:val="single" w:sz="4" w:space="0" w:color="000000"/>
            </w:tcBorders>
            <w:shd w:val="clear" w:color="auto" w:fill="auto"/>
            <w:vAlign w:val="center"/>
          </w:tcPr>
          <w:p w:rsidR="00811D43" w:rsidRDefault="00811D43">
            <w:pPr>
              <w:spacing w:line="320" w:lineRule="exact"/>
              <w:jc w:val="center"/>
              <w:rPr>
                <w:rFonts w:ascii="仿宋_GB2312" w:eastAsia="仿宋_GB2312" w:hAnsi="仿宋_GB2312" w:cs="仿宋_GB2312"/>
                <w:sz w:val="28"/>
                <w:szCs w:val="28"/>
              </w:rPr>
            </w:pPr>
          </w:p>
        </w:tc>
        <w:tc>
          <w:tcPr>
            <w:tcW w:w="1142" w:type="dxa"/>
            <w:vMerge/>
            <w:tcBorders>
              <w:left w:val="single" w:sz="4" w:space="0" w:color="000000"/>
              <w:bottom w:val="single" w:sz="4" w:space="0" w:color="000000"/>
              <w:right w:val="single" w:sz="4" w:space="0" w:color="000000"/>
            </w:tcBorders>
            <w:shd w:val="clear" w:color="auto" w:fill="auto"/>
            <w:vAlign w:val="bottom"/>
          </w:tcPr>
          <w:p w:rsidR="00811D43" w:rsidRDefault="00811D43">
            <w:pPr>
              <w:widowControl/>
              <w:spacing w:line="320" w:lineRule="exact"/>
              <w:jc w:val="center"/>
              <w:textAlignment w:val="bottom"/>
              <w:rPr>
                <w:rFonts w:asciiTheme="majorEastAsia" w:eastAsiaTheme="majorEastAsia" w:hAnsiTheme="majorEastAsia" w:cs="仿宋_GB2312"/>
                <w:kern w:val="0"/>
                <w:sz w:val="24"/>
              </w:rPr>
            </w:pPr>
          </w:p>
        </w:tc>
        <w:tc>
          <w:tcPr>
            <w:tcW w:w="1635" w:type="dxa"/>
            <w:vMerge/>
            <w:tcBorders>
              <w:left w:val="single" w:sz="4" w:space="0" w:color="000000"/>
              <w:bottom w:val="single" w:sz="4" w:space="0" w:color="000000"/>
              <w:right w:val="single" w:sz="4" w:space="0" w:color="000000"/>
            </w:tcBorders>
            <w:shd w:val="clear" w:color="auto" w:fill="auto"/>
            <w:vAlign w:val="center"/>
          </w:tcPr>
          <w:p w:rsidR="00811D43" w:rsidRDefault="00811D43">
            <w:pPr>
              <w:widowControl/>
              <w:spacing w:line="320" w:lineRule="exact"/>
              <w:jc w:val="center"/>
              <w:textAlignment w:val="bottom"/>
              <w:rPr>
                <w:rFonts w:asciiTheme="majorEastAsia" w:eastAsiaTheme="majorEastAsia" w:hAnsiTheme="majorEastAsia" w:cs="仿宋_GB2312"/>
                <w:kern w:val="0"/>
                <w:sz w:val="24"/>
              </w:rPr>
            </w:pPr>
          </w:p>
        </w:tc>
        <w:tc>
          <w:tcPr>
            <w:tcW w:w="1189" w:type="dxa"/>
            <w:tcBorders>
              <w:top w:val="single" w:sz="4" w:space="0" w:color="auto"/>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bottom"/>
              <w:rPr>
                <w:rFonts w:asciiTheme="majorEastAsia" w:eastAsiaTheme="majorEastAsia" w:hAnsiTheme="majorEastAsia" w:cs="仿宋_GB2312"/>
                <w:sz w:val="24"/>
              </w:rPr>
            </w:pPr>
            <w:r>
              <w:rPr>
                <w:rFonts w:asciiTheme="majorEastAsia" w:eastAsiaTheme="majorEastAsia" w:hAnsiTheme="majorEastAsia" w:cs="仿宋_GB2312" w:hint="eastAsia"/>
                <w:sz w:val="24"/>
              </w:rPr>
              <w:t>运动员家长满意度</w:t>
            </w:r>
          </w:p>
        </w:tc>
        <w:tc>
          <w:tcPr>
            <w:tcW w:w="1224" w:type="dxa"/>
            <w:tcBorders>
              <w:top w:val="single" w:sz="4" w:space="0" w:color="auto"/>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bottom"/>
              <w:rPr>
                <w:rFonts w:asciiTheme="majorEastAsia" w:eastAsiaTheme="majorEastAsia" w:hAnsiTheme="majorEastAsia" w:cs="仿宋_GB2312"/>
                <w:sz w:val="24"/>
              </w:rPr>
            </w:pPr>
            <w:r>
              <w:rPr>
                <w:rFonts w:asciiTheme="majorEastAsia" w:eastAsiaTheme="majorEastAsia" w:hAnsiTheme="majorEastAsia" w:cs="仿宋_GB2312" w:hint="eastAsia"/>
                <w:sz w:val="24"/>
              </w:rPr>
              <w:t>90%</w:t>
            </w:r>
            <w:r>
              <w:rPr>
                <w:rFonts w:asciiTheme="majorEastAsia" w:eastAsiaTheme="majorEastAsia" w:hAnsiTheme="majorEastAsia" w:cs="仿宋_GB2312" w:hint="eastAsia"/>
                <w:sz w:val="24"/>
              </w:rPr>
              <w:t>以上</w:t>
            </w:r>
          </w:p>
        </w:tc>
        <w:tc>
          <w:tcPr>
            <w:tcW w:w="2409" w:type="dxa"/>
            <w:tcBorders>
              <w:top w:val="single" w:sz="4" w:space="0" w:color="auto"/>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bottom"/>
              <w:rPr>
                <w:rFonts w:asciiTheme="majorEastAsia" w:eastAsiaTheme="majorEastAsia" w:hAnsiTheme="majorEastAsia" w:cs="仿宋_GB2312"/>
                <w:sz w:val="24"/>
              </w:rPr>
            </w:pPr>
            <w:r>
              <w:rPr>
                <w:rFonts w:asciiTheme="majorEastAsia" w:eastAsiaTheme="majorEastAsia" w:hAnsiTheme="majorEastAsia" w:cs="仿宋_GB2312" w:hint="eastAsia"/>
                <w:sz w:val="24"/>
              </w:rPr>
              <w:t>≥</w:t>
            </w:r>
            <w:r>
              <w:rPr>
                <w:rFonts w:asciiTheme="majorEastAsia" w:eastAsiaTheme="majorEastAsia" w:hAnsiTheme="majorEastAsia" w:cs="仿宋_GB2312" w:hint="eastAsia"/>
                <w:sz w:val="24"/>
              </w:rPr>
              <w:t>95%</w:t>
            </w:r>
          </w:p>
        </w:tc>
      </w:tr>
    </w:tbl>
    <w:p w:rsidR="00811D43" w:rsidRDefault="00811D43">
      <w:pPr>
        <w:autoSpaceDE w:val="0"/>
        <w:autoSpaceDN w:val="0"/>
        <w:adjustRightInd w:val="0"/>
        <w:spacing w:line="600" w:lineRule="exact"/>
        <w:ind w:firstLineChars="200" w:firstLine="640"/>
        <w:jc w:val="left"/>
        <w:rPr>
          <w:rFonts w:eastAsia="仿宋_GB2312"/>
          <w:kern w:val="0"/>
          <w:sz w:val="32"/>
          <w:szCs w:val="32"/>
        </w:rPr>
      </w:pPr>
    </w:p>
    <w:tbl>
      <w:tblPr>
        <w:tblpPr w:leftFromText="180" w:rightFromText="180" w:vertAnchor="text" w:horzAnchor="page" w:tblpX="1281" w:tblpY="660"/>
        <w:tblOverlap w:val="never"/>
        <w:tblW w:w="10047" w:type="dxa"/>
        <w:tblLayout w:type="fixed"/>
        <w:tblLook w:val="04A0" w:firstRow="1" w:lastRow="0" w:firstColumn="1" w:lastColumn="0" w:noHBand="0" w:noVBand="1"/>
      </w:tblPr>
      <w:tblGrid>
        <w:gridCol w:w="1248"/>
        <w:gridCol w:w="534"/>
        <w:gridCol w:w="656"/>
        <w:gridCol w:w="1041"/>
        <w:gridCol w:w="1110"/>
        <w:gridCol w:w="38"/>
        <w:gridCol w:w="452"/>
        <w:gridCol w:w="658"/>
        <w:gridCol w:w="1625"/>
        <w:gridCol w:w="81"/>
        <w:gridCol w:w="1792"/>
        <w:gridCol w:w="228"/>
        <w:gridCol w:w="6"/>
        <w:gridCol w:w="236"/>
        <w:gridCol w:w="342"/>
      </w:tblGrid>
      <w:tr w:rsidR="00811D43">
        <w:trPr>
          <w:gridAfter w:val="1"/>
          <w:wAfter w:w="357" w:type="dxa"/>
          <w:trHeight w:val="675"/>
        </w:trPr>
        <w:tc>
          <w:tcPr>
            <w:tcW w:w="9811" w:type="dxa"/>
            <w:gridSpan w:val="13"/>
            <w:tcBorders>
              <w:top w:val="nil"/>
              <w:left w:val="nil"/>
              <w:bottom w:val="nil"/>
              <w:right w:val="nil"/>
            </w:tcBorders>
            <w:shd w:val="clear" w:color="auto" w:fill="auto"/>
            <w:vAlign w:val="center"/>
          </w:tcPr>
          <w:p w:rsidR="00811D43" w:rsidRDefault="0001481D">
            <w:pPr>
              <w:widowControl/>
              <w:jc w:val="center"/>
              <w:textAlignment w:val="center"/>
              <w:rPr>
                <w:rFonts w:ascii="宋体" w:hAnsi="宋体" w:cs="宋体"/>
                <w:b/>
                <w:sz w:val="32"/>
                <w:szCs w:val="32"/>
              </w:rPr>
            </w:pPr>
            <w:r>
              <w:rPr>
                <w:rFonts w:ascii="宋体" w:hAnsi="宋体" w:cs="宋体" w:hint="eastAsia"/>
                <w:b/>
                <w:sz w:val="32"/>
                <w:szCs w:val="32"/>
              </w:rPr>
              <w:t>2021</w:t>
            </w:r>
            <w:r>
              <w:rPr>
                <w:rFonts w:ascii="宋体" w:hAnsi="宋体" w:cs="宋体" w:hint="eastAsia"/>
                <w:b/>
                <w:sz w:val="32"/>
                <w:szCs w:val="32"/>
              </w:rPr>
              <w:t>年部门预算项目绩效目标自评</w:t>
            </w:r>
          </w:p>
        </w:tc>
        <w:tc>
          <w:tcPr>
            <w:tcW w:w="236" w:type="dxa"/>
            <w:tcBorders>
              <w:top w:val="nil"/>
              <w:left w:val="nil"/>
              <w:bottom w:val="nil"/>
              <w:right w:val="nil"/>
            </w:tcBorders>
            <w:shd w:val="clear" w:color="auto" w:fill="auto"/>
            <w:vAlign w:val="center"/>
          </w:tcPr>
          <w:p w:rsidR="00811D43" w:rsidRDefault="00811D43">
            <w:pPr>
              <w:widowControl/>
              <w:jc w:val="center"/>
              <w:textAlignment w:val="center"/>
              <w:rPr>
                <w:rFonts w:ascii="宋体" w:hAnsi="宋体" w:cs="宋体"/>
                <w:b/>
                <w:kern w:val="0"/>
                <w:sz w:val="32"/>
                <w:szCs w:val="32"/>
                <w:lang w:bidi="ar"/>
              </w:rPr>
            </w:pPr>
          </w:p>
        </w:tc>
      </w:tr>
      <w:tr w:rsidR="00811D43">
        <w:trPr>
          <w:gridAfter w:val="2"/>
          <w:wAfter w:w="236" w:type="dxa"/>
          <w:trHeight w:val="254"/>
        </w:trPr>
        <w:tc>
          <w:tcPr>
            <w:tcW w:w="25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textAlignment w:val="center"/>
              <w:rPr>
                <w:rFonts w:ascii="宋体" w:hAnsi="宋体" w:cs="宋体"/>
                <w:sz w:val="24"/>
              </w:rPr>
            </w:pPr>
            <w:r>
              <w:rPr>
                <w:rFonts w:ascii="宋体" w:hAnsi="宋体" w:cs="宋体" w:hint="eastAsia"/>
                <w:sz w:val="24"/>
              </w:rPr>
              <w:t>项目名称</w:t>
            </w:r>
          </w:p>
        </w:tc>
        <w:tc>
          <w:tcPr>
            <w:tcW w:w="341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textAlignment w:val="center"/>
              <w:rPr>
                <w:rFonts w:ascii="宋体" w:hAnsi="宋体" w:cs="宋体"/>
                <w:sz w:val="24"/>
              </w:rPr>
            </w:pPr>
            <w:r>
              <w:rPr>
                <w:rFonts w:ascii="宋体" w:hAnsi="宋体" w:cs="宋体" w:hint="eastAsia"/>
                <w:sz w:val="24"/>
              </w:rPr>
              <w:t>2021</w:t>
            </w:r>
            <w:r>
              <w:rPr>
                <w:rFonts w:ascii="宋体" w:hAnsi="宋体" w:cs="宋体" w:hint="eastAsia"/>
                <w:sz w:val="24"/>
              </w:rPr>
              <w:t>年现代职业教育质量提升计划用于中职学校改善办学条件</w:t>
            </w:r>
          </w:p>
        </w:tc>
        <w:tc>
          <w:tcPr>
            <w:tcW w:w="17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center"/>
              <w:rPr>
                <w:rFonts w:ascii="宋体" w:hAnsi="宋体" w:cs="宋体"/>
                <w:sz w:val="24"/>
              </w:rPr>
            </w:pPr>
            <w:r>
              <w:rPr>
                <w:rFonts w:ascii="宋体" w:hAnsi="宋体" w:cs="宋体" w:hint="eastAsia"/>
                <w:kern w:val="0"/>
                <w:sz w:val="24"/>
                <w:lang w:bidi="ar"/>
              </w:rPr>
              <w:t>实施单位</w:t>
            </w:r>
          </w:p>
        </w:tc>
        <w:tc>
          <w:tcPr>
            <w:tcW w:w="2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center"/>
              <w:rPr>
                <w:rFonts w:ascii="宋体" w:hAnsi="宋体" w:cs="宋体"/>
                <w:sz w:val="24"/>
              </w:rPr>
            </w:pPr>
            <w:r>
              <w:rPr>
                <w:rFonts w:ascii="仿宋_GB2312" w:eastAsia="仿宋_GB2312" w:hint="eastAsia"/>
                <w:color w:val="000000"/>
                <w:sz w:val="32"/>
                <w:szCs w:val="32"/>
              </w:rPr>
              <w:t>攀枝花市经贸旅游学校</w:t>
            </w:r>
          </w:p>
        </w:tc>
      </w:tr>
      <w:tr w:rsidR="00811D43">
        <w:trPr>
          <w:gridAfter w:val="2"/>
          <w:wAfter w:w="236" w:type="dxa"/>
          <w:trHeight w:val="341"/>
        </w:trPr>
        <w:tc>
          <w:tcPr>
            <w:tcW w:w="252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center"/>
              <w:rPr>
                <w:rFonts w:ascii="宋体" w:hAnsi="宋体" w:cs="宋体"/>
                <w:sz w:val="24"/>
              </w:rPr>
            </w:pPr>
            <w:r>
              <w:rPr>
                <w:rFonts w:ascii="宋体" w:hAnsi="宋体" w:cs="宋体" w:hint="eastAsia"/>
                <w:kern w:val="0"/>
                <w:sz w:val="24"/>
                <w:lang w:bidi="ar"/>
              </w:rPr>
              <w:t>项目预算</w:t>
            </w:r>
            <w:r>
              <w:rPr>
                <w:rFonts w:ascii="宋体" w:hAnsi="宋体" w:cs="宋体" w:hint="eastAsia"/>
                <w:kern w:val="0"/>
                <w:sz w:val="24"/>
                <w:lang w:bidi="ar"/>
              </w:rPr>
              <w:br/>
            </w:r>
            <w:r>
              <w:rPr>
                <w:rFonts w:ascii="宋体" w:hAnsi="宋体" w:cs="宋体" w:hint="eastAsia"/>
                <w:kern w:val="0"/>
                <w:sz w:val="24"/>
                <w:lang w:bidi="ar"/>
              </w:rPr>
              <w:t>执行情况</w:t>
            </w:r>
            <w:r>
              <w:rPr>
                <w:rFonts w:ascii="宋体" w:hAnsi="宋体" w:cs="宋体" w:hint="eastAsia"/>
                <w:kern w:val="0"/>
                <w:sz w:val="24"/>
                <w:lang w:bidi="ar"/>
              </w:rPr>
              <w:br/>
            </w:r>
            <w:r>
              <w:rPr>
                <w:rFonts w:ascii="宋体" w:hAnsi="宋体" w:cs="宋体" w:hint="eastAsia"/>
                <w:kern w:val="0"/>
                <w:sz w:val="24"/>
                <w:lang w:bidi="ar"/>
              </w:rPr>
              <w:t>（万元）</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left"/>
              <w:textAlignment w:val="center"/>
              <w:rPr>
                <w:rFonts w:ascii="宋体" w:hAnsi="宋体" w:cs="宋体"/>
                <w:sz w:val="24"/>
              </w:rPr>
            </w:pPr>
            <w:r>
              <w:rPr>
                <w:rFonts w:ascii="宋体" w:hAnsi="宋体" w:cs="宋体" w:hint="eastAsia"/>
                <w:kern w:val="0"/>
                <w:sz w:val="24"/>
                <w:lang w:bidi="ar"/>
              </w:rPr>
              <w:t xml:space="preserve"> </w:t>
            </w:r>
            <w:r>
              <w:rPr>
                <w:rFonts w:ascii="宋体" w:hAnsi="宋体" w:cs="宋体" w:hint="eastAsia"/>
                <w:kern w:val="0"/>
                <w:sz w:val="24"/>
                <w:lang w:bidi="ar"/>
              </w:rPr>
              <w:t>预算数：</w:t>
            </w:r>
          </w:p>
        </w:tc>
        <w:tc>
          <w:tcPr>
            <w:tcW w:w="11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left"/>
              <w:textAlignment w:val="center"/>
              <w:rPr>
                <w:rFonts w:ascii="宋体" w:hAnsi="宋体" w:cs="宋体"/>
                <w:sz w:val="24"/>
              </w:rPr>
            </w:pPr>
            <w:r>
              <w:rPr>
                <w:rFonts w:ascii="宋体" w:hAnsi="宋体" w:cs="宋体" w:hint="eastAsia"/>
                <w:sz w:val="24"/>
              </w:rPr>
              <w:t>810</w:t>
            </w:r>
          </w:p>
        </w:tc>
        <w:tc>
          <w:tcPr>
            <w:tcW w:w="17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left"/>
              <w:textAlignment w:val="center"/>
              <w:rPr>
                <w:rFonts w:ascii="宋体" w:hAnsi="宋体" w:cs="宋体"/>
                <w:sz w:val="24"/>
              </w:rPr>
            </w:pPr>
            <w:r>
              <w:rPr>
                <w:rFonts w:ascii="宋体" w:hAnsi="宋体" w:cs="宋体" w:hint="eastAsia"/>
                <w:kern w:val="0"/>
                <w:sz w:val="24"/>
                <w:lang w:bidi="ar"/>
              </w:rPr>
              <w:t xml:space="preserve"> </w:t>
            </w:r>
            <w:r>
              <w:rPr>
                <w:rFonts w:ascii="宋体" w:hAnsi="宋体" w:cs="宋体" w:hint="eastAsia"/>
                <w:kern w:val="0"/>
                <w:sz w:val="24"/>
                <w:lang w:bidi="ar"/>
              </w:rPr>
              <w:t>执行数：</w:t>
            </w:r>
          </w:p>
        </w:tc>
        <w:tc>
          <w:tcPr>
            <w:tcW w:w="2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right"/>
              <w:textAlignment w:val="center"/>
              <w:rPr>
                <w:rFonts w:ascii="宋体" w:hAnsi="宋体" w:cs="宋体"/>
                <w:sz w:val="24"/>
              </w:rPr>
            </w:pPr>
            <w:r>
              <w:rPr>
                <w:rFonts w:ascii="宋体" w:hAnsi="宋体" w:cs="宋体" w:hint="eastAsia"/>
                <w:sz w:val="24"/>
              </w:rPr>
              <w:t>810</w:t>
            </w:r>
          </w:p>
        </w:tc>
      </w:tr>
      <w:tr w:rsidR="00811D43">
        <w:trPr>
          <w:gridAfter w:val="2"/>
          <w:wAfter w:w="236" w:type="dxa"/>
          <w:trHeight w:val="555"/>
        </w:trPr>
        <w:tc>
          <w:tcPr>
            <w:tcW w:w="252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811D43">
            <w:pPr>
              <w:spacing w:line="320" w:lineRule="exact"/>
              <w:jc w:val="center"/>
              <w:rPr>
                <w:rFonts w:ascii="宋体" w:hAnsi="宋体" w:cs="宋体"/>
                <w:sz w:val="24"/>
              </w:rPr>
            </w:pP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left"/>
              <w:textAlignment w:val="center"/>
              <w:rPr>
                <w:rFonts w:ascii="宋体" w:hAnsi="宋体" w:cs="宋体"/>
                <w:kern w:val="0"/>
                <w:sz w:val="24"/>
                <w:lang w:bidi="ar"/>
              </w:rPr>
            </w:pPr>
            <w:r>
              <w:rPr>
                <w:rFonts w:ascii="宋体" w:hAnsi="宋体" w:cs="宋体" w:hint="eastAsia"/>
                <w:kern w:val="0"/>
                <w:sz w:val="24"/>
                <w:lang w:bidi="ar"/>
              </w:rPr>
              <w:t>其中：</w:t>
            </w:r>
          </w:p>
          <w:p w:rsidR="00811D43" w:rsidRDefault="0001481D">
            <w:pPr>
              <w:widowControl/>
              <w:spacing w:line="320" w:lineRule="exact"/>
              <w:jc w:val="left"/>
              <w:textAlignment w:val="center"/>
              <w:rPr>
                <w:rFonts w:ascii="宋体" w:hAnsi="宋体" w:cs="宋体"/>
                <w:sz w:val="24"/>
              </w:rPr>
            </w:pPr>
            <w:r>
              <w:rPr>
                <w:rFonts w:ascii="宋体" w:hAnsi="宋体" w:cs="宋体" w:hint="eastAsia"/>
                <w:kern w:val="0"/>
                <w:sz w:val="24"/>
                <w:lang w:bidi="ar"/>
              </w:rPr>
              <w:t>财政拨款</w:t>
            </w:r>
          </w:p>
        </w:tc>
        <w:tc>
          <w:tcPr>
            <w:tcW w:w="11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left"/>
              <w:textAlignment w:val="center"/>
              <w:rPr>
                <w:rFonts w:ascii="宋体" w:hAnsi="宋体" w:cs="宋体"/>
                <w:sz w:val="24"/>
              </w:rPr>
            </w:pPr>
            <w:r>
              <w:rPr>
                <w:rFonts w:ascii="宋体" w:hAnsi="宋体" w:cs="宋体" w:hint="eastAsia"/>
                <w:sz w:val="24"/>
              </w:rPr>
              <w:t>810</w:t>
            </w:r>
          </w:p>
        </w:tc>
        <w:tc>
          <w:tcPr>
            <w:tcW w:w="17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left"/>
              <w:textAlignment w:val="center"/>
              <w:rPr>
                <w:rFonts w:ascii="宋体" w:hAnsi="宋体" w:cs="宋体"/>
                <w:kern w:val="0"/>
                <w:sz w:val="24"/>
                <w:lang w:bidi="ar"/>
              </w:rPr>
            </w:pPr>
            <w:r>
              <w:rPr>
                <w:rFonts w:ascii="宋体" w:hAnsi="宋体" w:cs="宋体" w:hint="eastAsia"/>
                <w:kern w:val="0"/>
                <w:sz w:val="24"/>
                <w:lang w:bidi="ar"/>
              </w:rPr>
              <w:t>其中：</w:t>
            </w:r>
          </w:p>
          <w:p w:rsidR="00811D43" w:rsidRDefault="0001481D">
            <w:pPr>
              <w:widowControl/>
              <w:spacing w:line="320" w:lineRule="exact"/>
              <w:jc w:val="left"/>
              <w:textAlignment w:val="center"/>
              <w:rPr>
                <w:rFonts w:ascii="宋体" w:hAnsi="宋体" w:cs="宋体"/>
                <w:sz w:val="24"/>
              </w:rPr>
            </w:pPr>
            <w:r>
              <w:rPr>
                <w:rFonts w:ascii="宋体" w:hAnsi="宋体" w:cs="宋体" w:hint="eastAsia"/>
                <w:kern w:val="0"/>
                <w:sz w:val="24"/>
                <w:lang w:bidi="ar"/>
              </w:rPr>
              <w:t>财政拨款</w:t>
            </w:r>
          </w:p>
        </w:tc>
        <w:tc>
          <w:tcPr>
            <w:tcW w:w="2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right"/>
              <w:textAlignment w:val="center"/>
              <w:rPr>
                <w:rFonts w:ascii="宋体" w:hAnsi="宋体" w:cs="宋体"/>
                <w:sz w:val="24"/>
              </w:rPr>
            </w:pPr>
            <w:r>
              <w:rPr>
                <w:rFonts w:ascii="宋体" w:hAnsi="宋体" w:cs="宋体" w:hint="eastAsia"/>
                <w:sz w:val="24"/>
              </w:rPr>
              <w:t>810</w:t>
            </w:r>
          </w:p>
        </w:tc>
      </w:tr>
      <w:tr w:rsidR="00811D43">
        <w:trPr>
          <w:gridAfter w:val="2"/>
          <w:wAfter w:w="236" w:type="dxa"/>
          <w:trHeight w:val="341"/>
        </w:trPr>
        <w:tc>
          <w:tcPr>
            <w:tcW w:w="252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811D43">
            <w:pPr>
              <w:spacing w:line="320" w:lineRule="exact"/>
              <w:jc w:val="center"/>
              <w:rPr>
                <w:rFonts w:ascii="宋体" w:hAnsi="宋体" w:cs="宋体"/>
                <w:sz w:val="24"/>
              </w:rPr>
            </w:pP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left"/>
              <w:textAlignment w:val="center"/>
              <w:rPr>
                <w:rFonts w:ascii="宋体" w:hAnsi="宋体" w:cs="宋体"/>
                <w:sz w:val="24"/>
              </w:rPr>
            </w:pPr>
            <w:r>
              <w:rPr>
                <w:rFonts w:ascii="宋体" w:hAnsi="宋体" w:cs="宋体" w:hint="eastAsia"/>
                <w:kern w:val="0"/>
                <w:sz w:val="24"/>
                <w:lang w:bidi="ar"/>
              </w:rPr>
              <w:t>其他资金</w:t>
            </w:r>
          </w:p>
        </w:tc>
        <w:tc>
          <w:tcPr>
            <w:tcW w:w="11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left"/>
              <w:textAlignment w:val="center"/>
              <w:rPr>
                <w:rFonts w:ascii="宋体" w:hAnsi="宋体" w:cs="宋体"/>
                <w:sz w:val="24"/>
              </w:rPr>
            </w:pPr>
            <w:r>
              <w:rPr>
                <w:rFonts w:ascii="宋体" w:hAnsi="宋体" w:cs="宋体" w:hint="eastAsia"/>
                <w:sz w:val="24"/>
              </w:rPr>
              <w:t>0</w:t>
            </w:r>
          </w:p>
        </w:tc>
        <w:tc>
          <w:tcPr>
            <w:tcW w:w="17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left"/>
              <w:textAlignment w:val="center"/>
              <w:rPr>
                <w:rFonts w:ascii="宋体" w:hAnsi="宋体" w:cs="宋体"/>
                <w:sz w:val="24"/>
              </w:rPr>
            </w:pPr>
            <w:r>
              <w:rPr>
                <w:rFonts w:ascii="宋体" w:hAnsi="宋体" w:cs="宋体" w:hint="eastAsia"/>
                <w:kern w:val="0"/>
                <w:sz w:val="24"/>
                <w:lang w:bidi="ar"/>
              </w:rPr>
              <w:t>其他资金</w:t>
            </w:r>
          </w:p>
        </w:tc>
        <w:tc>
          <w:tcPr>
            <w:tcW w:w="2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center"/>
              <w:rPr>
                <w:rFonts w:ascii="宋体" w:hAnsi="宋体" w:cs="宋体"/>
                <w:sz w:val="24"/>
              </w:rPr>
            </w:pPr>
            <w:r>
              <w:rPr>
                <w:rFonts w:ascii="宋体" w:hAnsi="宋体" w:cs="宋体" w:hint="eastAsia"/>
                <w:sz w:val="24"/>
              </w:rPr>
              <w:t>0</w:t>
            </w:r>
          </w:p>
        </w:tc>
      </w:tr>
      <w:tr w:rsidR="00811D43">
        <w:trPr>
          <w:gridAfter w:val="3"/>
          <w:wAfter w:w="242" w:type="dxa"/>
          <w:trHeight w:val="217"/>
        </w:trPr>
        <w:tc>
          <w:tcPr>
            <w:tcW w:w="12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center"/>
              <w:rPr>
                <w:rFonts w:ascii="宋体" w:hAnsi="宋体" w:cs="宋体"/>
                <w:kern w:val="0"/>
                <w:sz w:val="24"/>
                <w:lang w:bidi="ar"/>
              </w:rPr>
            </w:pPr>
            <w:r>
              <w:rPr>
                <w:rFonts w:ascii="宋体" w:hAnsi="宋体" w:cs="宋体" w:hint="eastAsia"/>
                <w:kern w:val="0"/>
                <w:sz w:val="24"/>
                <w:lang w:bidi="ar"/>
              </w:rPr>
              <w:t>年度总体目标</w:t>
            </w:r>
          </w:p>
          <w:p w:rsidR="00811D43" w:rsidRDefault="0001481D">
            <w:pPr>
              <w:widowControl/>
              <w:spacing w:line="320" w:lineRule="exact"/>
              <w:jc w:val="center"/>
              <w:textAlignment w:val="center"/>
              <w:rPr>
                <w:rFonts w:ascii="宋体" w:hAnsi="宋体" w:cs="宋体"/>
                <w:sz w:val="24"/>
              </w:rPr>
            </w:pPr>
            <w:r>
              <w:rPr>
                <w:rFonts w:ascii="宋体" w:hAnsi="宋体" w:cs="宋体" w:hint="eastAsia"/>
                <w:kern w:val="0"/>
                <w:sz w:val="24"/>
                <w:lang w:bidi="ar"/>
              </w:rPr>
              <w:t>完成情况</w:t>
            </w:r>
          </w:p>
        </w:tc>
        <w:tc>
          <w:tcPr>
            <w:tcW w:w="396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center"/>
              <w:rPr>
                <w:rFonts w:ascii="宋体" w:hAnsi="宋体" w:cs="宋体"/>
                <w:sz w:val="24"/>
              </w:rPr>
            </w:pPr>
            <w:r>
              <w:rPr>
                <w:rFonts w:ascii="宋体" w:hAnsi="宋体" w:cs="宋体" w:hint="eastAsia"/>
                <w:kern w:val="0"/>
                <w:sz w:val="24"/>
                <w:lang w:bidi="ar"/>
              </w:rPr>
              <w:t>预期目标</w:t>
            </w:r>
          </w:p>
        </w:tc>
        <w:tc>
          <w:tcPr>
            <w:tcW w:w="45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center"/>
              <w:rPr>
                <w:rFonts w:ascii="宋体" w:hAnsi="宋体" w:cs="宋体"/>
                <w:sz w:val="24"/>
              </w:rPr>
            </w:pPr>
            <w:r>
              <w:rPr>
                <w:rFonts w:ascii="宋体" w:hAnsi="宋体" w:cs="宋体" w:hint="eastAsia"/>
                <w:kern w:val="0"/>
                <w:sz w:val="24"/>
                <w:lang w:bidi="ar"/>
              </w:rPr>
              <w:t>目标实际完成情况</w:t>
            </w:r>
          </w:p>
        </w:tc>
      </w:tr>
      <w:tr w:rsidR="00811D43">
        <w:trPr>
          <w:gridAfter w:val="3"/>
          <w:wAfter w:w="242" w:type="dxa"/>
          <w:trHeight w:val="797"/>
        </w:trPr>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811D43">
            <w:pPr>
              <w:spacing w:line="320" w:lineRule="exact"/>
              <w:jc w:val="center"/>
              <w:rPr>
                <w:rFonts w:ascii="宋体" w:hAnsi="宋体" w:cs="宋体"/>
                <w:sz w:val="24"/>
              </w:rPr>
            </w:pPr>
          </w:p>
        </w:tc>
        <w:tc>
          <w:tcPr>
            <w:tcW w:w="3966" w:type="dxa"/>
            <w:gridSpan w:val="6"/>
            <w:tcBorders>
              <w:top w:val="single" w:sz="4" w:space="0" w:color="000000"/>
              <w:left w:val="single" w:sz="4" w:space="0" w:color="000000"/>
              <w:bottom w:val="single" w:sz="4" w:space="0" w:color="000000"/>
              <w:right w:val="single" w:sz="4" w:space="0" w:color="000000"/>
            </w:tcBorders>
            <w:shd w:val="clear" w:color="auto" w:fill="auto"/>
          </w:tcPr>
          <w:p w:rsidR="00811D43" w:rsidRDefault="0001481D">
            <w:pPr>
              <w:widowControl/>
              <w:spacing w:line="320" w:lineRule="exact"/>
              <w:jc w:val="left"/>
              <w:textAlignment w:val="top"/>
              <w:rPr>
                <w:rFonts w:ascii="宋体" w:hAnsi="宋体" w:cs="宋体"/>
                <w:sz w:val="24"/>
              </w:rPr>
            </w:pPr>
            <w:r>
              <w:rPr>
                <w:rFonts w:ascii="仿宋_GB2312" w:eastAsia="仿宋_GB2312" w:hAnsi="宋体" w:hint="eastAsia"/>
                <w:sz w:val="24"/>
              </w:rPr>
              <w:t>专业课程教学现在多以理论教学为主，学生缺少实训操作机会，优化现有专业技能课的课程内容，采购与理论课程配套的校内实训操作软</w:t>
            </w:r>
            <w:r>
              <w:rPr>
                <w:rFonts w:ascii="仿宋_GB2312" w:eastAsia="仿宋_GB2312" w:hAnsi="宋体" w:hint="eastAsia"/>
                <w:sz w:val="24"/>
              </w:rPr>
              <w:lastRenderedPageBreak/>
              <w:t>件，实行专业课“理论学习</w:t>
            </w:r>
            <w:r>
              <w:rPr>
                <w:rFonts w:ascii="仿宋_GB2312" w:eastAsia="仿宋_GB2312" w:hAnsi="宋体" w:hint="eastAsia"/>
                <w:sz w:val="24"/>
              </w:rPr>
              <w:t>+</w:t>
            </w:r>
            <w:r>
              <w:rPr>
                <w:rFonts w:ascii="仿宋_GB2312" w:eastAsia="仿宋_GB2312" w:hAnsi="宋体" w:hint="eastAsia"/>
                <w:sz w:val="24"/>
              </w:rPr>
              <w:t>实训操作”的教学模式，提升学生实操水平。</w:t>
            </w:r>
          </w:p>
        </w:tc>
        <w:tc>
          <w:tcPr>
            <w:tcW w:w="4545" w:type="dxa"/>
            <w:gridSpan w:val="5"/>
            <w:tcBorders>
              <w:top w:val="single" w:sz="4" w:space="0" w:color="000000"/>
              <w:left w:val="single" w:sz="4" w:space="0" w:color="000000"/>
              <w:bottom w:val="single" w:sz="4" w:space="0" w:color="000000"/>
              <w:right w:val="single" w:sz="4" w:space="0" w:color="000000"/>
            </w:tcBorders>
            <w:shd w:val="clear" w:color="auto" w:fill="auto"/>
          </w:tcPr>
          <w:p w:rsidR="00811D43" w:rsidRDefault="0001481D">
            <w:pPr>
              <w:widowControl/>
              <w:spacing w:line="320" w:lineRule="exact"/>
              <w:jc w:val="left"/>
              <w:textAlignment w:val="top"/>
              <w:rPr>
                <w:rFonts w:ascii="仿宋_GB2312" w:eastAsia="仿宋_GB2312" w:hAnsi="宋体"/>
                <w:sz w:val="24"/>
              </w:rPr>
            </w:pPr>
            <w:r>
              <w:rPr>
                <w:rFonts w:ascii="仿宋_GB2312" w:eastAsia="仿宋_GB2312" w:hAnsi="宋体" w:hint="eastAsia"/>
                <w:sz w:val="24"/>
              </w:rPr>
              <w:lastRenderedPageBreak/>
              <w:t>2021</w:t>
            </w:r>
            <w:r>
              <w:rPr>
                <w:rFonts w:ascii="仿宋_GB2312" w:eastAsia="仿宋_GB2312" w:hAnsi="宋体" w:hint="eastAsia"/>
                <w:sz w:val="24"/>
              </w:rPr>
              <w:t>年现代职业教育质量提升计划资金用于改善办学条件</w:t>
            </w:r>
            <w:r>
              <w:rPr>
                <w:rFonts w:ascii="仿宋_GB2312" w:eastAsia="仿宋_GB2312" w:hAnsi="宋体" w:hint="eastAsia"/>
                <w:sz w:val="24"/>
              </w:rPr>
              <w:t>810</w:t>
            </w:r>
            <w:r>
              <w:rPr>
                <w:rFonts w:ascii="仿宋_GB2312" w:eastAsia="仿宋_GB2312" w:hAnsi="宋体" w:hint="eastAsia"/>
                <w:sz w:val="24"/>
              </w:rPr>
              <w:t>万元已全部完成并完成支付。其中</w:t>
            </w:r>
            <w:r>
              <w:rPr>
                <w:rFonts w:ascii="仿宋_GB2312" w:eastAsia="仿宋_GB2312" w:hAnsi="宋体" w:hint="eastAsia"/>
                <w:sz w:val="24"/>
              </w:rPr>
              <w:t>艺术大楼装修项目已完工并投入使用</w:t>
            </w:r>
            <w:r>
              <w:rPr>
                <w:rFonts w:ascii="仿宋_GB2312" w:eastAsia="仿宋_GB2312" w:hAnsi="宋体" w:hint="eastAsia"/>
                <w:sz w:val="24"/>
              </w:rPr>
              <w:t>；江北校区</w:t>
            </w:r>
            <w:r>
              <w:rPr>
                <w:rFonts w:ascii="仿宋_GB2312" w:eastAsia="仿宋_GB2312" w:hAnsi="宋体" w:hint="eastAsia"/>
                <w:sz w:val="24"/>
              </w:rPr>
              <w:t>C</w:t>
            </w:r>
            <w:r>
              <w:rPr>
                <w:rFonts w:ascii="仿宋_GB2312" w:eastAsia="仿宋_GB2312" w:hAnsi="宋体" w:hint="eastAsia"/>
                <w:sz w:val="24"/>
              </w:rPr>
              <w:t>楼宿舍装</w:t>
            </w:r>
            <w:r>
              <w:rPr>
                <w:rFonts w:ascii="仿宋_GB2312" w:eastAsia="仿宋_GB2312" w:hAnsi="宋体" w:hint="eastAsia"/>
                <w:sz w:val="24"/>
              </w:rPr>
              <w:lastRenderedPageBreak/>
              <w:t>修项目已完工</w:t>
            </w:r>
            <w:r>
              <w:rPr>
                <w:rFonts w:ascii="仿宋_GB2312" w:eastAsia="仿宋_GB2312" w:hAnsi="宋体" w:hint="eastAsia"/>
                <w:sz w:val="24"/>
              </w:rPr>
              <w:t>并投入使用</w:t>
            </w:r>
            <w:r>
              <w:rPr>
                <w:rFonts w:ascii="仿宋_GB2312" w:eastAsia="仿宋_GB2312" w:hAnsi="宋体" w:hint="eastAsia"/>
                <w:sz w:val="24"/>
              </w:rPr>
              <w:t>；江南校区二教楼厕所改造装修项目已完工</w:t>
            </w:r>
            <w:r>
              <w:rPr>
                <w:rFonts w:ascii="仿宋_GB2312" w:eastAsia="仿宋_GB2312" w:hAnsi="宋体" w:hint="eastAsia"/>
                <w:sz w:val="24"/>
              </w:rPr>
              <w:t>并投入使用</w:t>
            </w:r>
            <w:r>
              <w:rPr>
                <w:rFonts w:ascii="仿宋_GB2312" w:eastAsia="仿宋_GB2312" w:hAnsi="宋体" w:hint="eastAsia"/>
                <w:sz w:val="24"/>
              </w:rPr>
              <w:t>；江南校区女生宿舍楼外墙外补和厕所防水项目已完工并投入使用；江北校区博艺楼进一步修缮项目已完工并投入使用；江北校区博艺楼周边修缮项目已完工并投入使用；江北校区新建教学楼周边绿化项目已完工并投入使用；江北校区原运动场（篮球场）修缮项目已完工并投入使用；江南校区男生宿舍接冷热水管道改造项目已完工并投入使用；江南校区实训楼翻新修缮项目已完工并投入使用；江北校区博训楼五楼舞蹈实训室装修项目已完工并投入使用；江南校区校舍楼顶防水项目已完工并投入使用；男生太阳能设备拆除及局部防水修缮项目已完工并投入使用；江北校区和江南</w:t>
            </w:r>
            <w:r>
              <w:rPr>
                <w:rFonts w:ascii="仿宋_GB2312" w:eastAsia="仿宋_GB2312" w:hAnsi="宋体" w:hint="eastAsia"/>
                <w:sz w:val="24"/>
              </w:rPr>
              <w:t>校区绿化工程已完工并验收。</w:t>
            </w:r>
          </w:p>
        </w:tc>
      </w:tr>
      <w:tr w:rsidR="00811D43">
        <w:trPr>
          <w:gridAfter w:val="2"/>
          <w:wAfter w:w="236" w:type="dxa"/>
          <w:trHeight w:val="693"/>
        </w:trPr>
        <w:tc>
          <w:tcPr>
            <w:tcW w:w="1294" w:type="dxa"/>
            <w:vMerge w:val="restart"/>
            <w:tcBorders>
              <w:top w:val="single" w:sz="4" w:space="0" w:color="000000"/>
              <w:left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lastRenderedPageBreak/>
              <w:t>年度绩效指标完成情况</w:t>
            </w:r>
          </w:p>
        </w:tc>
        <w:tc>
          <w:tcPr>
            <w:tcW w:w="547" w:type="dxa"/>
            <w:tcBorders>
              <w:top w:val="single" w:sz="4" w:space="0" w:color="000000"/>
              <w:left w:val="nil"/>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一级</w:t>
            </w:r>
          </w:p>
          <w:p w:rsidR="00811D43" w:rsidRDefault="0001481D">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指标</w:t>
            </w: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二级</w:t>
            </w:r>
          </w:p>
          <w:p w:rsidR="00811D43" w:rsidRDefault="0001481D">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指标</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三级</w:t>
            </w:r>
          </w:p>
          <w:p w:rsidR="00811D43" w:rsidRDefault="0001481D">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指标</w:t>
            </w:r>
          </w:p>
        </w:tc>
        <w:tc>
          <w:tcPr>
            <w:tcW w:w="28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预期指标值</w:t>
            </w:r>
          </w:p>
        </w:tc>
        <w:tc>
          <w:tcPr>
            <w:tcW w:w="218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实际完成指标值</w:t>
            </w:r>
          </w:p>
        </w:tc>
      </w:tr>
      <w:tr w:rsidR="00811D43">
        <w:trPr>
          <w:gridAfter w:val="2"/>
          <w:wAfter w:w="236" w:type="dxa"/>
          <w:trHeight w:val="415"/>
        </w:trPr>
        <w:tc>
          <w:tcPr>
            <w:tcW w:w="1294" w:type="dxa"/>
            <w:vMerge/>
            <w:tcBorders>
              <w:left w:val="single" w:sz="4" w:space="0" w:color="000000"/>
              <w:right w:val="single" w:sz="4" w:space="0" w:color="000000"/>
            </w:tcBorders>
            <w:shd w:val="clear" w:color="auto" w:fill="auto"/>
            <w:vAlign w:val="center"/>
          </w:tcPr>
          <w:p w:rsidR="00811D43" w:rsidRDefault="00811D43">
            <w:pPr>
              <w:spacing w:line="320" w:lineRule="exact"/>
              <w:jc w:val="center"/>
              <w:rPr>
                <w:rFonts w:ascii="仿宋_GB2312" w:eastAsia="仿宋_GB2312" w:hAnsi="仿宋_GB2312" w:cs="仿宋_GB2312"/>
                <w:sz w:val="28"/>
                <w:szCs w:val="28"/>
              </w:rPr>
            </w:pPr>
          </w:p>
        </w:tc>
        <w:tc>
          <w:tcPr>
            <w:tcW w:w="5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bottom"/>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完成</w:t>
            </w:r>
          </w:p>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指标</w:t>
            </w: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修缮完成指标</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教学场地建设</w:t>
            </w:r>
          </w:p>
        </w:tc>
        <w:tc>
          <w:tcPr>
            <w:tcW w:w="2839"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cs="宋体" w:hint="eastAsia"/>
                <w:color w:val="000000"/>
                <w:sz w:val="24"/>
              </w:rPr>
              <w:t>完成江北校区艺术大楼、博艺楼改造、运动场修缮等工程。</w:t>
            </w:r>
          </w:p>
        </w:tc>
        <w:tc>
          <w:tcPr>
            <w:tcW w:w="218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完成</w:t>
            </w:r>
          </w:p>
        </w:tc>
      </w:tr>
      <w:tr w:rsidR="00811D43">
        <w:trPr>
          <w:gridAfter w:val="2"/>
          <w:wAfter w:w="236" w:type="dxa"/>
          <w:trHeight w:val="415"/>
        </w:trPr>
        <w:tc>
          <w:tcPr>
            <w:tcW w:w="1294" w:type="dxa"/>
            <w:vMerge/>
            <w:tcBorders>
              <w:left w:val="single" w:sz="4" w:space="0" w:color="000000"/>
              <w:right w:val="single" w:sz="4" w:space="0" w:color="000000"/>
            </w:tcBorders>
            <w:shd w:val="clear" w:color="auto" w:fill="auto"/>
            <w:vAlign w:val="center"/>
          </w:tcPr>
          <w:p w:rsidR="00811D43" w:rsidRDefault="00811D43">
            <w:pPr>
              <w:spacing w:line="320" w:lineRule="exact"/>
              <w:jc w:val="center"/>
              <w:rPr>
                <w:rFonts w:ascii="仿宋_GB2312" w:eastAsia="仿宋_GB2312" w:hAnsi="仿宋_GB2312" w:cs="仿宋_GB2312"/>
                <w:sz w:val="28"/>
                <w:szCs w:val="28"/>
              </w:rPr>
            </w:pPr>
          </w:p>
        </w:tc>
        <w:tc>
          <w:tcPr>
            <w:tcW w:w="547"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811D43">
            <w:pPr>
              <w:spacing w:line="320" w:lineRule="exact"/>
              <w:jc w:val="center"/>
              <w:rPr>
                <w:rFonts w:ascii="仿宋_GB2312" w:eastAsia="仿宋_GB2312" w:hAnsi="仿宋_GB2312" w:cs="仿宋_GB2312"/>
                <w:sz w:val="28"/>
                <w:szCs w:val="28"/>
              </w:rPr>
            </w:pP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维修完成指标</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学生宿舍场地维修</w:t>
            </w:r>
          </w:p>
        </w:tc>
        <w:tc>
          <w:tcPr>
            <w:tcW w:w="2839"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cs="宋体" w:hint="eastAsia"/>
                <w:color w:val="000000"/>
                <w:sz w:val="24"/>
              </w:rPr>
              <w:t>江北校区</w:t>
            </w:r>
            <w:r>
              <w:rPr>
                <w:rFonts w:ascii="仿宋_GB2312" w:eastAsia="仿宋_GB2312" w:cs="宋体" w:hint="eastAsia"/>
                <w:color w:val="000000"/>
                <w:sz w:val="24"/>
              </w:rPr>
              <w:t>C</w:t>
            </w:r>
            <w:r>
              <w:rPr>
                <w:rFonts w:ascii="仿宋_GB2312" w:eastAsia="仿宋_GB2312" w:cs="宋体" w:hint="eastAsia"/>
                <w:color w:val="000000"/>
                <w:sz w:val="24"/>
              </w:rPr>
              <w:t>楼宿舍装修、降班校区二教学楼厕所改造、女生宿舍楼维修、宿舍太阳能设备拆除等工程。</w:t>
            </w:r>
          </w:p>
        </w:tc>
        <w:tc>
          <w:tcPr>
            <w:tcW w:w="218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完成</w:t>
            </w:r>
          </w:p>
        </w:tc>
      </w:tr>
      <w:tr w:rsidR="00811D43">
        <w:trPr>
          <w:gridAfter w:val="2"/>
          <w:wAfter w:w="236" w:type="dxa"/>
          <w:trHeight w:val="415"/>
        </w:trPr>
        <w:tc>
          <w:tcPr>
            <w:tcW w:w="1294" w:type="dxa"/>
            <w:vMerge/>
            <w:tcBorders>
              <w:left w:val="single" w:sz="4" w:space="0" w:color="000000"/>
              <w:right w:val="single" w:sz="4" w:space="0" w:color="000000"/>
            </w:tcBorders>
            <w:shd w:val="clear" w:color="auto" w:fill="auto"/>
            <w:vAlign w:val="center"/>
          </w:tcPr>
          <w:p w:rsidR="00811D43" w:rsidRDefault="00811D43">
            <w:pPr>
              <w:spacing w:line="320" w:lineRule="exact"/>
              <w:jc w:val="center"/>
              <w:rPr>
                <w:rFonts w:ascii="仿宋_GB2312" w:eastAsia="仿宋_GB2312" w:hAnsi="仿宋_GB2312" w:cs="仿宋_GB2312"/>
                <w:sz w:val="28"/>
                <w:szCs w:val="28"/>
              </w:rPr>
            </w:pPr>
          </w:p>
        </w:tc>
        <w:tc>
          <w:tcPr>
            <w:tcW w:w="547"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811D43">
            <w:pPr>
              <w:spacing w:line="320" w:lineRule="exact"/>
              <w:jc w:val="center"/>
              <w:rPr>
                <w:rFonts w:ascii="仿宋_GB2312" w:eastAsia="仿宋_GB2312" w:hAnsi="仿宋_GB2312" w:cs="仿宋_GB2312"/>
                <w:sz w:val="28"/>
                <w:szCs w:val="28"/>
              </w:rPr>
            </w:pP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时效指标</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完成指标</w:t>
            </w:r>
          </w:p>
        </w:tc>
        <w:tc>
          <w:tcPr>
            <w:tcW w:w="2839"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cs="宋体" w:hint="eastAsia"/>
                <w:color w:val="000000"/>
                <w:sz w:val="24"/>
              </w:rPr>
              <w:t>不影响正常教学任务</w:t>
            </w:r>
          </w:p>
        </w:tc>
        <w:tc>
          <w:tcPr>
            <w:tcW w:w="218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完成</w:t>
            </w:r>
          </w:p>
        </w:tc>
      </w:tr>
      <w:tr w:rsidR="00811D43">
        <w:trPr>
          <w:gridAfter w:val="2"/>
          <w:wAfter w:w="236" w:type="dxa"/>
          <w:trHeight w:val="480"/>
        </w:trPr>
        <w:tc>
          <w:tcPr>
            <w:tcW w:w="1294" w:type="dxa"/>
            <w:vMerge/>
            <w:tcBorders>
              <w:left w:val="single" w:sz="4" w:space="0" w:color="000000"/>
              <w:right w:val="single" w:sz="4" w:space="0" w:color="000000"/>
            </w:tcBorders>
            <w:shd w:val="clear" w:color="auto" w:fill="auto"/>
            <w:vAlign w:val="center"/>
          </w:tcPr>
          <w:p w:rsidR="00811D43" w:rsidRDefault="00811D43">
            <w:pPr>
              <w:spacing w:line="320" w:lineRule="exact"/>
              <w:jc w:val="center"/>
              <w:rPr>
                <w:rFonts w:ascii="仿宋_GB2312" w:eastAsia="仿宋_GB2312" w:hAnsi="仿宋_GB2312" w:cs="仿宋_GB2312"/>
                <w:sz w:val="28"/>
                <w:szCs w:val="28"/>
              </w:rPr>
            </w:pPr>
          </w:p>
        </w:tc>
        <w:tc>
          <w:tcPr>
            <w:tcW w:w="5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效益</w:t>
            </w:r>
            <w:r>
              <w:rPr>
                <w:rFonts w:ascii="仿宋_GB2312" w:eastAsia="仿宋_GB2312" w:hAnsi="仿宋_GB2312" w:cs="仿宋_GB2312" w:hint="eastAsia"/>
                <w:kern w:val="0"/>
                <w:sz w:val="28"/>
                <w:szCs w:val="28"/>
                <w:lang w:bidi="ar"/>
              </w:rPr>
              <w:br/>
            </w:r>
            <w:r>
              <w:rPr>
                <w:rFonts w:ascii="仿宋_GB2312" w:eastAsia="仿宋_GB2312" w:hAnsi="仿宋_GB2312" w:cs="仿宋_GB2312" w:hint="eastAsia"/>
                <w:kern w:val="0"/>
                <w:sz w:val="28"/>
                <w:szCs w:val="28"/>
                <w:lang w:bidi="ar"/>
              </w:rPr>
              <w:t>指标</w:t>
            </w: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社会效益指标</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cs="宋体" w:hint="eastAsia"/>
                <w:color w:val="000000"/>
                <w:sz w:val="24"/>
              </w:rPr>
              <w:t>提高学校教育教学质量</w:t>
            </w:r>
          </w:p>
        </w:tc>
        <w:tc>
          <w:tcPr>
            <w:tcW w:w="2839"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jc w:val="center"/>
              <w:textAlignment w:val="center"/>
              <w:rPr>
                <w:rFonts w:ascii="仿宋_GB2312" w:eastAsia="仿宋_GB2312" w:hAnsi="仿宋_GB2312" w:cs="仿宋_GB2312"/>
                <w:sz w:val="28"/>
                <w:szCs w:val="28"/>
              </w:rPr>
            </w:pPr>
            <w:r>
              <w:rPr>
                <w:rFonts w:ascii="仿宋_GB2312" w:eastAsia="仿宋_GB2312" w:cs="宋体" w:hint="eastAsia"/>
                <w:color w:val="000000"/>
                <w:sz w:val="24"/>
              </w:rPr>
              <w:t>支持</w:t>
            </w:r>
            <w:r>
              <w:rPr>
                <w:rFonts w:ascii="仿宋_GB2312" w:eastAsia="仿宋_GB2312" w:cs="宋体" w:hint="eastAsia"/>
                <w:color w:val="000000"/>
                <w:sz w:val="24"/>
              </w:rPr>
              <w:t>多</w:t>
            </w:r>
            <w:r>
              <w:rPr>
                <w:rFonts w:ascii="仿宋_GB2312" w:eastAsia="仿宋_GB2312" w:cs="宋体" w:hint="eastAsia"/>
                <w:color w:val="000000"/>
                <w:sz w:val="24"/>
              </w:rPr>
              <w:t>个专业强化建设；支持</w:t>
            </w:r>
            <w:r>
              <w:rPr>
                <w:rFonts w:ascii="仿宋_GB2312" w:eastAsia="仿宋_GB2312" w:cs="宋体" w:hint="eastAsia"/>
                <w:color w:val="000000"/>
                <w:sz w:val="24"/>
              </w:rPr>
              <w:t>2</w:t>
            </w:r>
            <w:r>
              <w:rPr>
                <w:rFonts w:ascii="仿宋_GB2312" w:eastAsia="仿宋_GB2312" w:cs="宋体" w:hint="eastAsia"/>
                <w:color w:val="000000"/>
                <w:sz w:val="24"/>
              </w:rPr>
              <w:t>门课程资源建设；支持</w:t>
            </w:r>
            <w:r>
              <w:rPr>
                <w:rFonts w:ascii="仿宋_GB2312" w:eastAsia="仿宋_GB2312" w:cs="宋体" w:hint="eastAsia"/>
                <w:color w:val="000000"/>
                <w:sz w:val="24"/>
              </w:rPr>
              <w:t>20</w:t>
            </w:r>
            <w:r>
              <w:rPr>
                <w:rFonts w:ascii="仿宋_GB2312" w:eastAsia="仿宋_GB2312" w:cs="宋体" w:hint="eastAsia"/>
                <w:color w:val="000000"/>
                <w:sz w:val="24"/>
              </w:rPr>
              <w:t>人以上的教师培养</w:t>
            </w:r>
            <w:r>
              <w:rPr>
                <w:rFonts w:ascii="仿宋_GB2312" w:eastAsia="仿宋_GB2312" w:cs="宋体" w:hint="eastAsia"/>
                <w:color w:val="000000"/>
                <w:sz w:val="24"/>
              </w:rPr>
              <w:t>:</w:t>
            </w:r>
            <w:r>
              <w:rPr>
                <w:rFonts w:ascii="仿宋_GB2312" w:eastAsia="仿宋_GB2312" w:cs="宋体" w:hint="eastAsia"/>
                <w:color w:val="000000"/>
                <w:sz w:val="24"/>
              </w:rPr>
              <w:t>专业建设完成率大于</w:t>
            </w:r>
            <w:r>
              <w:rPr>
                <w:rFonts w:ascii="仿宋_GB2312" w:eastAsia="仿宋_GB2312" w:cs="宋体" w:hint="eastAsia"/>
                <w:color w:val="000000"/>
                <w:sz w:val="24"/>
              </w:rPr>
              <w:t>9</w:t>
            </w:r>
            <w:r>
              <w:rPr>
                <w:rFonts w:ascii="仿宋_GB2312" w:eastAsia="仿宋_GB2312" w:cs="宋体" w:hint="eastAsia"/>
                <w:color w:val="000000"/>
                <w:sz w:val="24"/>
              </w:rPr>
              <w:t>0%;</w:t>
            </w:r>
            <w:r>
              <w:rPr>
                <w:rFonts w:ascii="仿宋_GB2312" w:eastAsia="仿宋_GB2312" w:cs="宋体" w:hint="eastAsia"/>
                <w:color w:val="000000"/>
                <w:sz w:val="24"/>
              </w:rPr>
              <w:t>购置教学仪器设施设的质量达标率达到</w:t>
            </w:r>
            <w:r>
              <w:rPr>
                <w:rFonts w:ascii="仿宋_GB2312" w:eastAsia="仿宋_GB2312" w:cs="宋体" w:hint="eastAsia"/>
                <w:color w:val="000000"/>
                <w:sz w:val="24"/>
              </w:rPr>
              <w:t>100%;</w:t>
            </w:r>
            <w:r>
              <w:rPr>
                <w:rFonts w:ascii="仿宋_GB2312" w:eastAsia="仿宋_GB2312" w:cs="宋体" w:hint="eastAsia"/>
                <w:color w:val="000000"/>
                <w:sz w:val="24"/>
              </w:rPr>
              <w:t>提升学校信息化建水平自质量达标</w:t>
            </w:r>
            <w:r>
              <w:rPr>
                <w:rFonts w:ascii="仿宋_GB2312" w:eastAsia="仿宋_GB2312" w:cs="宋体" w:hint="eastAsia"/>
                <w:color w:val="000000"/>
                <w:sz w:val="24"/>
              </w:rPr>
              <w:t>100%</w:t>
            </w:r>
            <w:r>
              <w:rPr>
                <w:rFonts w:ascii="仿宋_GB2312" w:eastAsia="仿宋_GB2312" w:cs="宋体" w:hint="eastAsia"/>
                <w:color w:val="000000"/>
                <w:sz w:val="24"/>
              </w:rPr>
              <w:t>。</w:t>
            </w:r>
          </w:p>
        </w:tc>
        <w:tc>
          <w:tcPr>
            <w:tcW w:w="218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cs="宋体" w:hint="eastAsia"/>
                <w:color w:val="000000"/>
                <w:sz w:val="24"/>
              </w:rPr>
              <w:t>部分达成预期指标并具有一定效果</w:t>
            </w:r>
          </w:p>
        </w:tc>
      </w:tr>
      <w:tr w:rsidR="00811D43">
        <w:trPr>
          <w:gridAfter w:val="2"/>
          <w:wAfter w:w="236" w:type="dxa"/>
          <w:trHeight w:val="480"/>
        </w:trPr>
        <w:tc>
          <w:tcPr>
            <w:tcW w:w="1294" w:type="dxa"/>
            <w:vMerge/>
            <w:tcBorders>
              <w:left w:val="single" w:sz="4" w:space="0" w:color="000000"/>
              <w:right w:val="single" w:sz="4" w:space="0" w:color="000000"/>
            </w:tcBorders>
            <w:shd w:val="clear" w:color="auto" w:fill="auto"/>
            <w:vAlign w:val="center"/>
          </w:tcPr>
          <w:p w:rsidR="00811D43" w:rsidRDefault="00811D43">
            <w:pPr>
              <w:spacing w:line="320" w:lineRule="exact"/>
              <w:jc w:val="center"/>
              <w:rPr>
                <w:rFonts w:ascii="仿宋_GB2312" w:eastAsia="仿宋_GB2312" w:hAnsi="仿宋_GB2312" w:cs="仿宋_GB2312"/>
                <w:sz w:val="28"/>
                <w:szCs w:val="28"/>
              </w:rPr>
            </w:pPr>
          </w:p>
        </w:tc>
        <w:tc>
          <w:tcPr>
            <w:tcW w:w="547"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811D43">
            <w:pPr>
              <w:spacing w:line="320" w:lineRule="exact"/>
              <w:jc w:val="center"/>
              <w:rPr>
                <w:rFonts w:ascii="仿宋_GB2312" w:eastAsia="仿宋_GB2312" w:hAnsi="仿宋_GB2312" w:cs="仿宋_GB2312"/>
                <w:sz w:val="28"/>
                <w:szCs w:val="28"/>
              </w:rPr>
            </w:pP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社会效益指标</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cs="宋体" w:hint="eastAsia"/>
                <w:color w:val="000000"/>
                <w:sz w:val="24"/>
              </w:rPr>
              <w:t>提高人口素质</w:t>
            </w:r>
          </w:p>
        </w:tc>
        <w:tc>
          <w:tcPr>
            <w:tcW w:w="2839"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cs="宋体" w:hint="eastAsia"/>
                <w:color w:val="000000"/>
                <w:sz w:val="24"/>
              </w:rPr>
              <w:t>进一步提升高职业教育学生的创造和就业能</w:t>
            </w:r>
            <w:r>
              <w:rPr>
                <w:rFonts w:ascii="仿宋_GB2312" w:eastAsia="仿宋_GB2312" w:cs="宋体" w:hint="eastAsia"/>
                <w:color w:val="000000"/>
                <w:sz w:val="24"/>
              </w:rPr>
              <w:lastRenderedPageBreak/>
              <w:t>力，在稳步提升就业率的同时切实提高学生的就业质量，不断满足广大考生的就业愿望和经济社会中对高、中、初级人才的需求</w:t>
            </w:r>
          </w:p>
        </w:tc>
        <w:tc>
          <w:tcPr>
            <w:tcW w:w="218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cs="宋体" w:hint="eastAsia"/>
                <w:color w:val="000000"/>
                <w:sz w:val="24"/>
              </w:rPr>
              <w:lastRenderedPageBreak/>
              <w:t>部分达成预期指标并具有一定效</w:t>
            </w:r>
            <w:r>
              <w:rPr>
                <w:rFonts w:ascii="仿宋_GB2312" w:eastAsia="仿宋_GB2312" w:cs="宋体" w:hint="eastAsia"/>
                <w:color w:val="000000"/>
                <w:sz w:val="24"/>
              </w:rPr>
              <w:lastRenderedPageBreak/>
              <w:t>果</w:t>
            </w:r>
          </w:p>
        </w:tc>
      </w:tr>
      <w:tr w:rsidR="00811D43">
        <w:trPr>
          <w:gridAfter w:val="2"/>
          <w:wAfter w:w="236" w:type="dxa"/>
          <w:trHeight w:val="577"/>
        </w:trPr>
        <w:tc>
          <w:tcPr>
            <w:tcW w:w="1294" w:type="dxa"/>
            <w:vMerge/>
            <w:tcBorders>
              <w:left w:val="single" w:sz="4" w:space="0" w:color="000000"/>
              <w:right w:val="single" w:sz="4" w:space="0" w:color="000000"/>
            </w:tcBorders>
            <w:shd w:val="clear" w:color="auto" w:fill="auto"/>
            <w:vAlign w:val="center"/>
          </w:tcPr>
          <w:p w:rsidR="00811D43" w:rsidRDefault="00811D43">
            <w:pPr>
              <w:spacing w:line="320" w:lineRule="exact"/>
              <w:jc w:val="center"/>
              <w:rPr>
                <w:rFonts w:ascii="仿宋_GB2312" w:eastAsia="仿宋_GB2312" w:hAnsi="仿宋_GB2312" w:cs="仿宋_GB2312"/>
                <w:sz w:val="28"/>
                <w:szCs w:val="28"/>
              </w:rPr>
            </w:pPr>
          </w:p>
        </w:tc>
        <w:tc>
          <w:tcPr>
            <w:tcW w:w="547"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811D43">
            <w:pPr>
              <w:spacing w:line="320" w:lineRule="exact"/>
              <w:jc w:val="center"/>
              <w:rPr>
                <w:rFonts w:ascii="仿宋_GB2312" w:eastAsia="仿宋_GB2312" w:hAnsi="仿宋_GB2312" w:cs="仿宋_GB2312"/>
                <w:sz w:val="28"/>
                <w:szCs w:val="28"/>
              </w:rPr>
            </w:pP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ind w:leftChars="87" w:left="463" w:hangingChars="100" w:hanging="280"/>
              <w:jc w:val="left"/>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经济效益指标</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cs="宋体" w:hint="eastAsia"/>
                <w:color w:val="000000"/>
                <w:sz w:val="24"/>
              </w:rPr>
              <w:t>服务当地经济</w:t>
            </w:r>
          </w:p>
        </w:tc>
        <w:tc>
          <w:tcPr>
            <w:tcW w:w="2839"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cs="宋体" w:hint="eastAsia"/>
                <w:color w:val="000000"/>
                <w:sz w:val="24"/>
              </w:rPr>
              <w:t>为社会经济发展，提供技术技能型人才</w:t>
            </w:r>
            <w:r>
              <w:rPr>
                <w:rFonts w:ascii="仿宋_GB2312" w:eastAsia="仿宋_GB2312" w:cs="宋体" w:hint="eastAsia"/>
                <w:color w:val="000000"/>
                <w:sz w:val="24"/>
              </w:rPr>
              <w:t>1000</w:t>
            </w:r>
            <w:r>
              <w:rPr>
                <w:rFonts w:ascii="仿宋_GB2312" w:eastAsia="仿宋_GB2312" w:cs="宋体" w:hint="eastAsia"/>
                <w:color w:val="000000"/>
                <w:sz w:val="24"/>
              </w:rPr>
              <w:t>人</w:t>
            </w:r>
            <w:r>
              <w:rPr>
                <w:rFonts w:ascii="仿宋_GB2312" w:eastAsia="仿宋_GB2312" w:cs="宋体" w:hint="eastAsia"/>
                <w:color w:val="000000"/>
                <w:sz w:val="24"/>
              </w:rPr>
              <w:t>;</w:t>
            </w:r>
            <w:r>
              <w:rPr>
                <w:rFonts w:ascii="仿宋_GB2312" w:eastAsia="仿宋_GB2312" w:cs="宋体" w:hint="eastAsia"/>
                <w:color w:val="000000"/>
                <w:sz w:val="24"/>
              </w:rPr>
              <w:t>为当地产业发展和两城经济建设提供技术技能型人才</w:t>
            </w:r>
            <w:r>
              <w:rPr>
                <w:rFonts w:ascii="仿宋_GB2312" w:eastAsia="仿宋_GB2312" w:cs="宋体" w:hint="eastAsia"/>
                <w:color w:val="000000"/>
                <w:sz w:val="24"/>
              </w:rPr>
              <w:t>500</w:t>
            </w:r>
            <w:r>
              <w:rPr>
                <w:rFonts w:ascii="仿宋_GB2312" w:eastAsia="仿宋_GB2312" w:cs="宋体" w:hint="eastAsia"/>
                <w:color w:val="000000"/>
                <w:sz w:val="24"/>
              </w:rPr>
              <w:t>人以上</w:t>
            </w:r>
            <w:r>
              <w:rPr>
                <w:rFonts w:ascii="仿宋_GB2312" w:eastAsia="仿宋_GB2312" w:cs="宋体" w:hint="eastAsia"/>
                <w:color w:val="000000"/>
                <w:sz w:val="24"/>
              </w:rPr>
              <w:t>;</w:t>
            </w:r>
            <w:r>
              <w:rPr>
                <w:rFonts w:ascii="仿宋_GB2312" w:eastAsia="仿宋_GB2312" w:cs="宋体" w:hint="eastAsia"/>
                <w:color w:val="000000"/>
                <w:sz w:val="24"/>
              </w:rPr>
              <w:t>为当地产业发展提供人员培训</w:t>
            </w:r>
            <w:r>
              <w:rPr>
                <w:rFonts w:ascii="仿宋_GB2312" w:eastAsia="仿宋_GB2312" w:cs="宋体" w:hint="eastAsia"/>
                <w:color w:val="000000"/>
                <w:sz w:val="24"/>
              </w:rPr>
              <w:t>100</w:t>
            </w:r>
            <w:r>
              <w:rPr>
                <w:rFonts w:ascii="仿宋_GB2312" w:eastAsia="仿宋_GB2312" w:cs="宋体" w:hint="eastAsia"/>
                <w:color w:val="000000"/>
                <w:sz w:val="24"/>
              </w:rPr>
              <w:t>人以上。</w:t>
            </w:r>
          </w:p>
        </w:tc>
        <w:tc>
          <w:tcPr>
            <w:tcW w:w="218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cs="宋体" w:hint="eastAsia"/>
                <w:color w:val="000000"/>
                <w:sz w:val="24"/>
              </w:rPr>
              <w:t>部分达成预期指标并具有一定效果</w:t>
            </w:r>
          </w:p>
        </w:tc>
      </w:tr>
      <w:tr w:rsidR="00811D43">
        <w:trPr>
          <w:gridAfter w:val="2"/>
          <w:wAfter w:w="236" w:type="dxa"/>
          <w:trHeight w:val="90"/>
        </w:trPr>
        <w:tc>
          <w:tcPr>
            <w:tcW w:w="1294" w:type="dxa"/>
            <w:vMerge/>
            <w:tcBorders>
              <w:left w:val="single" w:sz="4" w:space="0" w:color="000000"/>
              <w:right w:val="single" w:sz="4" w:space="0" w:color="000000"/>
            </w:tcBorders>
            <w:shd w:val="clear" w:color="auto" w:fill="auto"/>
            <w:vAlign w:val="center"/>
          </w:tcPr>
          <w:p w:rsidR="00811D43" w:rsidRDefault="00811D43">
            <w:pPr>
              <w:spacing w:line="320" w:lineRule="exact"/>
              <w:jc w:val="center"/>
              <w:rPr>
                <w:rFonts w:ascii="仿宋_GB2312" w:eastAsia="仿宋_GB2312" w:hAnsi="仿宋_GB2312" w:cs="仿宋_GB2312"/>
                <w:sz w:val="28"/>
                <w:szCs w:val="28"/>
              </w:rPr>
            </w:pPr>
          </w:p>
        </w:tc>
        <w:tc>
          <w:tcPr>
            <w:tcW w:w="547" w:type="dxa"/>
            <w:vMerge w:val="restart"/>
            <w:tcBorders>
              <w:top w:val="single" w:sz="4" w:space="0" w:color="000000"/>
              <w:left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满意</w:t>
            </w:r>
            <w:r>
              <w:rPr>
                <w:rFonts w:ascii="仿宋_GB2312" w:eastAsia="仿宋_GB2312" w:hAnsi="仿宋_GB2312" w:cs="仿宋_GB2312" w:hint="eastAsia"/>
                <w:kern w:val="0"/>
                <w:sz w:val="28"/>
                <w:szCs w:val="28"/>
                <w:lang w:bidi="ar"/>
              </w:rPr>
              <w:br/>
            </w:r>
            <w:r>
              <w:rPr>
                <w:rFonts w:ascii="仿宋_GB2312" w:eastAsia="仿宋_GB2312" w:hAnsi="仿宋_GB2312" w:cs="仿宋_GB2312" w:hint="eastAsia"/>
                <w:kern w:val="0"/>
                <w:sz w:val="28"/>
                <w:szCs w:val="28"/>
                <w:lang w:bidi="ar"/>
              </w:rPr>
              <w:t>度指标</w:t>
            </w: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满意度</w:t>
            </w:r>
          </w:p>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指标</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cs="宋体" w:hint="eastAsia"/>
                <w:color w:val="000000"/>
                <w:sz w:val="24"/>
              </w:rPr>
              <w:t>教职工满意度</w:t>
            </w:r>
          </w:p>
        </w:tc>
        <w:tc>
          <w:tcPr>
            <w:tcW w:w="28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jc w:val="center"/>
              <w:textAlignment w:val="center"/>
              <w:rPr>
                <w:rFonts w:ascii="仿宋_GB2312" w:eastAsia="仿宋_GB2312" w:cs="宋体"/>
                <w:color w:val="000000"/>
                <w:sz w:val="24"/>
              </w:rPr>
            </w:pPr>
            <w:r>
              <w:rPr>
                <w:rFonts w:ascii="仿宋_GB2312" w:eastAsia="仿宋_GB2312" w:cs="宋体" w:hint="eastAsia"/>
                <w:color w:val="000000"/>
                <w:sz w:val="24"/>
              </w:rPr>
              <w:t>≥</w:t>
            </w:r>
            <w:r>
              <w:rPr>
                <w:rFonts w:ascii="仿宋_GB2312" w:eastAsia="仿宋_GB2312" w:cs="宋体" w:hint="eastAsia"/>
                <w:color w:val="000000"/>
                <w:sz w:val="24"/>
              </w:rPr>
              <w:t>96%</w:t>
            </w:r>
          </w:p>
        </w:tc>
        <w:tc>
          <w:tcPr>
            <w:tcW w:w="218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jc w:val="center"/>
              <w:textAlignment w:val="center"/>
              <w:rPr>
                <w:rFonts w:ascii="仿宋_GB2312" w:eastAsia="仿宋_GB2312" w:cs="宋体"/>
                <w:color w:val="000000"/>
                <w:sz w:val="24"/>
              </w:rPr>
            </w:pPr>
            <w:r>
              <w:rPr>
                <w:rFonts w:ascii="仿宋_GB2312" w:eastAsia="仿宋_GB2312" w:cs="宋体" w:hint="eastAsia"/>
                <w:color w:val="000000"/>
                <w:sz w:val="24"/>
              </w:rPr>
              <w:t>部分达成预期指标并具有一定效果</w:t>
            </w:r>
          </w:p>
        </w:tc>
      </w:tr>
      <w:tr w:rsidR="00811D43">
        <w:trPr>
          <w:gridAfter w:val="2"/>
          <w:wAfter w:w="236" w:type="dxa"/>
          <w:trHeight w:val="530"/>
        </w:trPr>
        <w:tc>
          <w:tcPr>
            <w:tcW w:w="1294" w:type="dxa"/>
            <w:vMerge/>
            <w:tcBorders>
              <w:left w:val="single" w:sz="4" w:space="0" w:color="000000"/>
              <w:right w:val="single" w:sz="4" w:space="0" w:color="000000"/>
            </w:tcBorders>
            <w:shd w:val="clear" w:color="auto" w:fill="auto"/>
            <w:vAlign w:val="center"/>
          </w:tcPr>
          <w:p w:rsidR="00811D43" w:rsidRDefault="00811D43">
            <w:pPr>
              <w:spacing w:line="320" w:lineRule="exact"/>
              <w:jc w:val="center"/>
              <w:rPr>
                <w:rFonts w:ascii="仿宋_GB2312" w:eastAsia="仿宋_GB2312" w:hAnsi="仿宋_GB2312" w:cs="仿宋_GB2312"/>
                <w:sz w:val="28"/>
                <w:szCs w:val="28"/>
              </w:rPr>
            </w:pPr>
          </w:p>
        </w:tc>
        <w:tc>
          <w:tcPr>
            <w:tcW w:w="547" w:type="dxa"/>
            <w:vMerge/>
            <w:tcBorders>
              <w:left w:val="single" w:sz="4" w:space="0" w:color="000000"/>
              <w:right w:val="single" w:sz="4" w:space="0" w:color="000000"/>
            </w:tcBorders>
            <w:shd w:val="clear" w:color="auto" w:fill="auto"/>
            <w:vAlign w:val="bottom"/>
          </w:tcPr>
          <w:p w:rsidR="00811D43" w:rsidRDefault="00811D43">
            <w:pPr>
              <w:widowControl/>
              <w:spacing w:line="320" w:lineRule="exact"/>
              <w:jc w:val="center"/>
              <w:textAlignment w:val="bottom"/>
              <w:rPr>
                <w:rFonts w:ascii="仿宋_GB2312" w:eastAsia="仿宋_GB2312" w:hAnsi="仿宋_GB2312" w:cs="仿宋_GB2312"/>
                <w:kern w:val="0"/>
                <w:sz w:val="28"/>
                <w:szCs w:val="28"/>
                <w:lang w:bidi="ar"/>
              </w:rPr>
            </w:pP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满意度</w:t>
            </w:r>
          </w:p>
          <w:p w:rsidR="00811D43" w:rsidRDefault="0001481D">
            <w:pPr>
              <w:widowControl/>
              <w:spacing w:line="320" w:lineRule="exact"/>
              <w:jc w:val="center"/>
              <w:textAlignment w:val="bottom"/>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指标</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cs="宋体"/>
                <w:color w:val="000000"/>
                <w:sz w:val="24"/>
              </w:rPr>
            </w:pPr>
            <w:r>
              <w:rPr>
                <w:rFonts w:ascii="仿宋_GB2312" w:eastAsia="仿宋_GB2312" w:cs="宋体" w:hint="eastAsia"/>
                <w:color w:val="000000"/>
                <w:sz w:val="24"/>
              </w:rPr>
              <w:t>学生满意度</w:t>
            </w:r>
          </w:p>
        </w:tc>
        <w:tc>
          <w:tcPr>
            <w:tcW w:w="28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jc w:val="center"/>
              <w:textAlignment w:val="center"/>
              <w:rPr>
                <w:rFonts w:ascii="仿宋_GB2312" w:eastAsia="仿宋_GB2312" w:cs="宋体"/>
                <w:color w:val="000000"/>
                <w:sz w:val="24"/>
              </w:rPr>
            </w:pPr>
            <w:r>
              <w:rPr>
                <w:rFonts w:ascii="仿宋_GB2312" w:eastAsia="仿宋_GB2312" w:cs="宋体" w:hint="eastAsia"/>
                <w:color w:val="000000"/>
                <w:sz w:val="24"/>
              </w:rPr>
              <w:t>≥</w:t>
            </w:r>
            <w:r>
              <w:rPr>
                <w:rFonts w:ascii="仿宋_GB2312" w:eastAsia="仿宋_GB2312" w:cs="宋体" w:hint="eastAsia"/>
                <w:color w:val="000000"/>
                <w:sz w:val="24"/>
              </w:rPr>
              <w:t>95%</w:t>
            </w:r>
          </w:p>
        </w:tc>
        <w:tc>
          <w:tcPr>
            <w:tcW w:w="218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jc w:val="center"/>
              <w:textAlignment w:val="center"/>
              <w:rPr>
                <w:rFonts w:ascii="仿宋_GB2312" w:eastAsia="仿宋_GB2312" w:cs="宋体"/>
                <w:color w:val="000000"/>
                <w:sz w:val="24"/>
              </w:rPr>
            </w:pPr>
            <w:r>
              <w:rPr>
                <w:rFonts w:ascii="仿宋_GB2312" w:eastAsia="仿宋_GB2312" w:cs="宋体" w:hint="eastAsia"/>
                <w:color w:val="000000"/>
                <w:sz w:val="24"/>
              </w:rPr>
              <w:t>部分达成预期指标并具有一定效果</w:t>
            </w:r>
          </w:p>
        </w:tc>
      </w:tr>
      <w:tr w:rsidR="00811D43">
        <w:trPr>
          <w:gridAfter w:val="2"/>
          <w:wAfter w:w="236" w:type="dxa"/>
          <w:trHeight w:val="530"/>
        </w:trPr>
        <w:tc>
          <w:tcPr>
            <w:tcW w:w="1294" w:type="dxa"/>
            <w:vMerge/>
            <w:tcBorders>
              <w:left w:val="single" w:sz="4" w:space="0" w:color="000000"/>
              <w:right w:val="single" w:sz="4" w:space="0" w:color="000000"/>
            </w:tcBorders>
            <w:shd w:val="clear" w:color="auto" w:fill="auto"/>
            <w:vAlign w:val="center"/>
          </w:tcPr>
          <w:p w:rsidR="00811D43" w:rsidRDefault="00811D43">
            <w:pPr>
              <w:spacing w:line="320" w:lineRule="exact"/>
              <w:jc w:val="center"/>
              <w:rPr>
                <w:rFonts w:ascii="仿宋_GB2312" w:eastAsia="仿宋_GB2312" w:hAnsi="仿宋_GB2312" w:cs="仿宋_GB2312"/>
                <w:sz w:val="28"/>
                <w:szCs w:val="28"/>
              </w:rPr>
            </w:pPr>
          </w:p>
        </w:tc>
        <w:tc>
          <w:tcPr>
            <w:tcW w:w="547" w:type="dxa"/>
            <w:vMerge/>
            <w:tcBorders>
              <w:left w:val="single" w:sz="4" w:space="0" w:color="000000"/>
              <w:bottom w:val="nil"/>
              <w:right w:val="single" w:sz="4" w:space="0" w:color="000000"/>
            </w:tcBorders>
            <w:shd w:val="clear" w:color="auto" w:fill="auto"/>
            <w:vAlign w:val="bottom"/>
          </w:tcPr>
          <w:p w:rsidR="00811D43" w:rsidRDefault="00811D43">
            <w:pPr>
              <w:widowControl/>
              <w:spacing w:line="320" w:lineRule="exact"/>
              <w:jc w:val="center"/>
              <w:textAlignment w:val="bottom"/>
              <w:rPr>
                <w:rFonts w:ascii="仿宋_GB2312" w:eastAsia="仿宋_GB2312" w:hAnsi="仿宋_GB2312" w:cs="仿宋_GB2312"/>
                <w:kern w:val="0"/>
                <w:sz w:val="28"/>
                <w:szCs w:val="28"/>
                <w:lang w:bidi="ar"/>
              </w:rPr>
            </w:pP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满意度</w:t>
            </w:r>
          </w:p>
          <w:p w:rsidR="00811D43" w:rsidRDefault="0001481D">
            <w:pPr>
              <w:widowControl/>
              <w:spacing w:line="320" w:lineRule="exact"/>
              <w:jc w:val="center"/>
              <w:textAlignment w:val="bottom"/>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指标</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cs="宋体"/>
                <w:color w:val="000000"/>
                <w:sz w:val="24"/>
              </w:rPr>
            </w:pPr>
            <w:r>
              <w:rPr>
                <w:rFonts w:ascii="仿宋_GB2312" w:eastAsia="仿宋_GB2312" w:cs="宋体" w:hint="eastAsia"/>
                <w:color w:val="000000"/>
                <w:sz w:val="24"/>
              </w:rPr>
              <w:t>学生家长满意度</w:t>
            </w:r>
          </w:p>
        </w:tc>
        <w:tc>
          <w:tcPr>
            <w:tcW w:w="28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jc w:val="center"/>
              <w:textAlignment w:val="center"/>
              <w:rPr>
                <w:rFonts w:ascii="仿宋_GB2312" w:eastAsia="仿宋_GB2312" w:cs="宋体"/>
                <w:color w:val="000000"/>
                <w:sz w:val="24"/>
              </w:rPr>
            </w:pPr>
            <w:r>
              <w:rPr>
                <w:rFonts w:ascii="仿宋_GB2312" w:eastAsia="仿宋_GB2312" w:cs="宋体" w:hint="eastAsia"/>
                <w:color w:val="000000"/>
                <w:sz w:val="24"/>
              </w:rPr>
              <w:t>≥</w:t>
            </w:r>
            <w:r>
              <w:rPr>
                <w:rFonts w:ascii="仿宋_GB2312" w:eastAsia="仿宋_GB2312" w:cs="宋体" w:hint="eastAsia"/>
                <w:color w:val="000000"/>
                <w:sz w:val="24"/>
              </w:rPr>
              <w:t>90%</w:t>
            </w:r>
          </w:p>
        </w:tc>
        <w:tc>
          <w:tcPr>
            <w:tcW w:w="218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jc w:val="center"/>
              <w:textAlignment w:val="center"/>
              <w:rPr>
                <w:rFonts w:ascii="仿宋_GB2312" w:eastAsia="仿宋_GB2312" w:cs="宋体"/>
                <w:color w:val="000000"/>
                <w:sz w:val="24"/>
              </w:rPr>
            </w:pPr>
            <w:r>
              <w:rPr>
                <w:rFonts w:ascii="仿宋_GB2312" w:eastAsia="仿宋_GB2312" w:cs="宋体" w:hint="eastAsia"/>
                <w:color w:val="000000"/>
                <w:sz w:val="24"/>
              </w:rPr>
              <w:t>部分达成预期指标并具有一定效果</w:t>
            </w:r>
          </w:p>
        </w:tc>
      </w:tr>
      <w:tr w:rsidR="00811D43">
        <w:trPr>
          <w:gridAfter w:val="2"/>
          <w:wAfter w:w="236" w:type="dxa"/>
          <w:trHeight w:val="530"/>
        </w:trPr>
        <w:tc>
          <w:tcPr>
            <w:tcW w:w="1294" w:type="dxa"/>
            <w:tcBorders>
              <w:left w:val="single" w:sz="4" w:space="0" w:color="000000"/>
              <w:bottom w:val="single" w:sz="4" w:space="0" w:color="000000"/>
              <w:right w:val="single" w:sz="4" w:space="0" w:color="000000"/>
            </w:tcBorders>
            <w:shd w:val="clear" w:color="auto" w:fill="auto"/>
            <w:vAlign w:val="center"/>
          </w:tcPr>
          <w:p w:rsidR="00811D43" w:rsidRDefault="00811D43">
            <w:pPr>
              <w:spacing w:line="320" w:lineRule="exact"/>
              <w:jc w:val="center"/>
              <w:rPr>
                <w:rFonts w:ascii="仿宋_GB2312" w:eastAsia="仿宋_GB2312" w:hAnsi="仿宋_GB2312" w:cs="仿宋_GB2312"/>
                <w:sz w:val="28"/>
                <w:szCs w:val="28"/>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811D43">
            <w:pPr>
              <w:widowControl/>
              <w:spacing w:line="320" w:lineRule="exact"/>
              <w:jc w:val="center"/>
              <w:textAlignment w:val="bottom"/>
              <w:rPr>
                <w:rFonts w:ascii="仿宋_GB2312" w:eastAsia="仿宋_GB2312" w:hAnsi="仿宋_GB2312" w:cs="仿宋_GB2312"/>
                <w:kern w:val="0"/>
                <w:sz w:val="28"/>
                <w:szCs w:val="28"/>
                <w:lang w:bidi="ar"/>
              </w:rPr>
            </w:pP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满意度</w:t>
            </w:r>
          </w:p>
          <w:p w:rsidR="00811D43" w:rsidRDefault="0001481D">
            <w:pPr>
              <w:widowControl/>
              <w:spacing w:line="320" w:lineRule="exact"/>
              <w:jc w:val="center"/>
              <w:textAlignment w:val="bottom"/>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指标</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cs="宋体"/>
                <w:color w:val="000000"/>
                <w:sz w:val="24"/>
              </w:rPr>
            </w:pPr>
            <w:r>
              <w:rPr>
                <w:rFonts w:ascii="仿宋_GB2312" w:eastAsia="仿宋_GB2312" w:cs="宋体" w:hint="eastAsia"/>
                <w:color w:val="000000"/>
                <w:sz w:val="24"/>
              </w:rPr>
              <w:t>社会满意度</w:t>
            </w:r>
          </w:p>
        </w:tc>
        <w:tc>
          <w:tcPr>
            <w:tcW w:w="28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jc w:val="center"/>
              <w:textAlignment w:val="center"/>
              <w:rPr>
                <w:rFonts w:ascii="仿宋_GB2312" w:eastAsia="仿宋_GB2312" w:cs="宋体"/>
                <w:color w:val="000000"/>
                <w:sz w:val="24"/>
              </w:rPr>
            </w:pPr>
            <w:r>
              <w:rPr>
                <w:rFonts w:ascii="仿宋_GB2312" w:eastAsia="仿宋_GB2312" w:cs="宋体" w:hint="eastAsia"/>
                <w:color w:val="000000"/>
                <w:sz w:val="24"/>
              </w:rPr>
              <w:t>≥</w:t>
            </w:r>
            <w:r>
              <w:rPr>
                <w:rFonts w:ascii="仿宋_GB2312" w:eastAsia="仿宋_GB2312" w:cs="宋体" w:hint="eastAsia"/>
                <w:color w:val="000000"/>
                <w:sz w:val="24"/>
              </w:rPr>
              <w:t>85%</w:t>
            </w:r>
          </w:p>
        </w:tc>
        <w:tc>
          <w:tcPr>
            <w:tcW w:w="218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jc w:val="center"/>
              <w:textAlignment w:val="center"/>
              <w:rPr>
                <w:rFonts w:ascii="仿宋_GB2312" w:eastAsia="仿宋_GB2312" w:cs="宋体"/>
                <w:color w:val="000000"/>
                <w:sz w:val="24"/>
              </w:rPr>
            </w:pPr>
            <w:r>
              <w:rPr>
                <w:rFonts w:ascii="仿宋_GB2312" w:eastAsia="仿宋_GB2312" w:cs="宋体" w:hint="eastAsia"/>
                <w:color w:val="000000"/>
                <w:sz w:val="24"/>
              </w:rPr>
              <w:t>部分达成预期指标并具有一定效果</w:t>
            </w:r>
          </w:p>
        </w:tc>
      </w:tr>
      <w:tr w:rsidR="00811D43">
        <w:trPr>
          <w:gridAfter w:val="2"/>
          <w:wAfter w:w="593" w:type="dxa"/>
          <w:trHeight w:val="675"/>
        </w:trPr>
        <w:tc>
          <w:tcPr>
            <w:tcW w:w="9577" w:type="dxa"/>
            <w:gridSpan w:val="11"/>
            <w:tcBorders>
              <w:top w:val="nil"/>
              <w:left w:val="nil"/>
              <w:bottom w:val="nil"/>
              <w:right w:val="nil"/>
            </w:tcBorders>
            <w:shd w:val="clear" w:color="auto" w:fill="auto"/>
            <w:vAlign w:val="center"/>
          </w:tcPr>
          <w:p w:rsidR="00811D43" w:rsidRDefault="00811D43">
            <w:pPr>
              <w:widowControl/>
              <w:jc w:val="center"/>
              <w:textAlignment w:val="center"/>
              <w:rPr>
                <w:rFonts w:ascii="宋体" w:hAnsi="宋体" w:cs="宋体"/>
                <w:b/>
                <w:sz w:val="32"/>
                <w:szCs w:val="32"/>
              </w:rPr>
            </w:pPr>
          </w:p>
          <w:p w:rsidR="00811D43" w:rsidRDefault="0001481D">
            <w:pPr>
              <w:widowControl/>
              <w:jc w:val="center"/>
              <w:textAlignment w:val="center"/>
              <w:rPr>
                <w:rFonts w:ascii="宋体" w:hAnsi="宋体" w:cs="宋体"/>
                <w:b/>
                <w:sz w:val="32"/>
                <w:szCs w:val="32"/>
              </w:rPr>
            </w:pPr>
            <w:r>
              <w:rPr>
                <w:rFonts w:ascii="宋体" w:hAnsi="宋体" w:cs="宋体" w:hint="eastAsia"/>
                <w:b/>
                <w:sz w:val="32"/>
                <w:szCs w:val="32"/>
              </w:rPr>
              <w:t>2021</w:t>
            </w:r>
            <w:r>
              <w:rPr>
                <w:rFonts w:ascii="宋体" w:hAnsi="宋体" w:cs="宋体" w:hint="eastAsia"/>
                <w:b/>
                <w:sz w:val="32"/>
                <w:szCs w:val="32"/>
              </w:rPr>
              <w:t>年部门预算项目绩效目标自评</w:t>
            </w:r>
          </w:p>
        </w:tc>
        <w:tc>
          <w:tcPr>
            <w:tcW w:w="234" w:type="dxa"/>
            <w:gridSpan w:val="2"/>
            <w:tcBorders>
              <w:top w:val="nil"/>
              <w:left w:val="nil"/>
              <w:bottom w:val="nil"/>
              <w:right w:val="nil"/>
            </w:tcBorders>
            <w:shd w:val="clear" w:color="auto" w:fill="auto"/>
            <w:vAlign w:val="center"/>
          </w:tcPr>
          <w:p w:rsidR="00811D43" w:rsidRDefault="00811D43">
            <w:pPr>
              <w:widowControl/>
              <w:jc w:val="center"/>
              <w:textAlignment w:val="center"/>
              <w:rPr>
                <w:rFonts w:ascii="宋体" w:hAnsi="宋体" w:cs="宋体"/>
                <w:b/>
                <w:kern w:val="0"/>
                <w:sz w:val="32"/>
                <w:szCs w:val="32"/>
                <w:lang w:bidi="ar"/>
              </w:rPr>
            </w:pPr>
          </w:p>
        </w:tc>
      </w:tr>
      <w:tr w:rsidR="00811D43">
        <w:trPr>
          <w:gridAfter w:val="4"/>
          <w:wAfter w:w="827" w:type="dxa"/>
          <w:trHeight w:val="254"/>
        </w:trPr>
        <w:tc>
          <w:tcPr>
            <w:tcW w:w="25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textAlignment w:val="center"/>
              <w:rPr>
                <w:rFonts w:ascii="宋体" w:hAnsi="宋体" w:cs="宋体"/>
                <w:sz w:val="24"/>
              </w:rPr>
            </w:pPr>
            <w:r>
              <w:rPr>
                <w:rFonts w:ascii="宋体" w:hAnsi="宋体" w:cs="宋体" w:hint="eastAsia"/>
                <w:sz w:val="24"/>
              </w:rPr>
              <w:t>项目名称</w:t>
            </w:r>
          </w:p>
        </w:tc>
        <w:tc>
          <w:tcPr>
            <w:tcW w:w="341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textAlignment w:val="center"/>
              <w:rPr>
                <w:rFonts w:ascii="宋体" w:hAnsi="宋体" w:cs="宋体"/>
                <w:sz w:val="24"/>
              </w:rPr>
            </w:pPr>
            <w:r>
              <w:rPr>
                <w:rFonts w:ascii="宋体" w:hAnsi="宋体" w:cs="宋体" w:hint="eastAsia"/>
                <w:sz w:val="24"/>
              </w:rPr>
              <w:t>国家助学金</w:t>
            </w:r>
          </w:p>
        </w:tc>
        <w:tc>
          <w:tcPr>
            <w:tcW w:w="17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center"/>
              <w:rPr>
                <w:rFonts w:ascii="宋体" w:hAnsi="宋体" w:cs="宋体"/>
                <w:sz w:val="24"/>
              </w:rPr>
            </w:pPr>
            <w:r>
              <w:rPr>
                <w:rFonts w:ascii="宋体" w:hAnsi="宋体" w:cs="宋体" w:hint="eastAsia"/>
                <w:kern w:val="0"/>
                <w:sz w:val="24"/>
                <w:lang w:bidi="ar"/>
              </w:rPr>
              <w:t>实施单位</w:t>
            </w:r>
          </w:p>
        </w:tc>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center"/>
              <w:rPr>
                <w:rFonts w:ascii="宋体" w:hAnsi="宋体" w:cs="宋体"/>
                <w:sz w:val="24"/>
              </w:rPr>
            </w:pPr>
            <w:r>
              <w:rPr>
                <w:rFonts w:ascii="宋体" w:hAnsi="宋体" w:cs="宋体" w:hint="eastAsia"/>
                <w:sz w:val="24"/>
              </w:rPr>
              <w:t>攀枝花市经贸旅游学校</w:t>
            </w:r>
          </w:p>
        </w:tc>
      </w:tr>
      <w:tr w:rsidR="00811D43">
        <w:trPr>
          <w:gridAfter w:val="4"/>
          <w:wAfter w:w="827" w:type="dxa"/>
          <w:trHeight w:val="341"/>
        </w:trPr>
        <w:tc>
          <w:tcPr>
            <w:tcW w:w="252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center"/>
              <w:rPr>
                <w:rFonts w:ascii="宋体" w:hAnsi="宋体" w:cs="宋体"/>
                <w:sz w:val="24"/>
              </w:rPr>
            </w:pPr>
            <w:r>
              <w:rPr>
                <w:rFonts w:ascii="宋体" w:hAnsi="宋体" w:cs="宋体" w:hint="eastAsia"/>
                <w:kern w:val="0"/>
                <w:sz w:val="24"/>
                <w:lang w:bidi="ar"/>
              </w:rPr>
              <w:t>项目预算</w:t>
            </w:r>
            <w:r>
              <w:rPr>
                <w:rFonts w:ascii="宋体" w:hAnsi="宋体" w:cs="宋体" w:hint="eastAsia"/>
                <w:kern w:val="0"/>
                <w:sz w:val="24"/>
                <w:lang w:bidi="ar"/>
              </w:rPr>
              <w:br/>
            </w:r>
            <w:r>
              <w:rPr>
                <w:rFonts w:ascii="宋体" w:hAnsi="宋体" w:cs="宋体" w:hint="eastAsia"/>
                <w:kern w:val="0"/>
                <w:sz w:val="24"/>
                <w:lang w:bidi="ar"/>
              </w:rPr>
              <w:t>执行情况</w:t>
            </w:r>
            <w:r>
              <w:rPr>
                <w:rFonts w:ascii="宋体" w:hAnsi="宋体" w:cs="宋体" w:hint="eastAsia"/>
                <w:kern w:val="0"/>
                <w:sz w:val="24"/>
                <w:lang w:bidi="ar"/>
              </w:rPr>
              <w:br/>
            </w:r>
            <w:r>
              <w:rPr>
                <w:rFonts w:ascii="宋体" w:hAnsi="宋体" w:cs="宋体" w:hint="eastAsia"/>
                <w:kern w:val="0"/>
                <w:sz w:val="24"/>
                <w:lang w:bidi="ar"/>
              </w:rPr>
              <w:t>（万元）</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left"/>
              <w:textAlignment w:val="center"/>
              <w:rPr>
                <w:rFonts w:ascii="宋体" w:hAnsi="宋体" w:cs="宋体"/>
                <w:sz w:val="24"/>
              </w:rPr>
            </w:pPr>
            <w:r>
              <w:rPr>
                <w:rFonts w:ascii="宋体" w:hAnsi="宋体" w:cs="宋体" w:hint="eastAsia"/>
                <w:kern w:val="0"/>
                <w:sz w:val="24"/>
                <w:lang w:bidi="ar"/>
              </w:rPr>
              <w:t xml:space="preserve"> </w:t>
            </w:r>
            <w:r>
              <w:rPr>
                <w:rFonts w:ascii="宋体" w:hAnsi="宋体" w:cs="宋体" w:hint="eastAsia"/>
                <w:kern w:val="0"/>
                <w:sz w:val="24"/>
                <w:lang w:bidi="ar"/>
              </w:rPr>
              <w:t>预算数：</w:t>
            </w:r>
          </w:p>
        </w:tc>
        <w:tc>
          <w:tcPr>
            <w:tcW w:w="11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left"/>
              <w:textAlignment w:val="center"/>
              <w:rPr>
                <w:rFonts w:ascii="宋体" w:hAnsi="宋体" w:cs="宋体"/>
                <w:sz w:val="24"/>
              </w:rPr>
            </w:pPr>
            <w:r>
              <w:rPr>
                <w:rFonts w:ascii="宋体" w:hAnsi="宋体" w:cs="宋体" w:hint="eastAsia"/>
                <w:sz w:val="24"/>
              </w:rPr>
              <w:t>393.4</w:t>
            </w:r>
          </w:p>
        </w:tc>
        <w:tc>
          <w:tcPr>
            <w:tcW w:w="17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left"/>
              <w:textAlignment w:val="center"/>
              <w:rPr>
                <w:rFonts w:ascii="宋体" w:hAnsi="宋体" w:cs="宋体"/>
                <w:sz w:val="24"/>
              </w:rPr>
            </w:pPr>
            <w:r>
              <w:rPr>
                <w:rFonts w:ascii="宋体" w:hAnsi="宋体" w:cs="宋体" w:hint="eastAsia"/>
                <w:kern w:val="0"/>
                <w:sz w:val="24"/>
                <w:lang w:bidi="ar"/>
              </w:rPr>
              <w:t xml:space="preserve"> </w:t>
            </w:r>
            <w:r>
              <w:rPr>
                <w:rFonts w:ascii="宋体" w:hAnsi="宋体" w:cs="宋体" w:hint="eastAsia"/>
                <w:kern w:val="0"/>
                <w:sz w:val="24"/>
                <w:lang w:bidi="ar"/>
              </w:rPr>
              <w:t>执行数：</w:t>
            </w:r>
          </w:p>
        </w:tc>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right"/>
              <w:textAlignment w:val="center"/>
              <w:rPr>
                <w:rFonts w:ascii="宋体" w:hAnsi="宋体" w:cs="宋体"/>
                <w:sz w:val="24"/>
              </w:rPr>
            </w:pPr>
            <w:r>
              <w:rPr>
                <w:rFonts w:ascii="宋体" w:hAnsi="宋体" w:cs="宋体" w:hint="eastAsia"/>
                <w:sz w:val="24"/>
              </w:rPr>
              <w:t>393.4</w:t>
            </w:r>
          </w:p>
        </w:tc>
      </w:tr>
      <w:tr w:rsidR="00811D43">
        <w:trPr>
          <w:gridAfter w:val="4"/>
          <w:wAfter w:w="827" w:type="dxa"/>
          <w:trHeight w:val="555"/>
        </w:trPr>
        <w:tc>
          <w:tcPr>
            <w:tcW w:w="252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811D43">
            <w:pPr>
              <w:spacing w:line="320" w:lineRule="exact"/>
              <w:jc w:val="center"/>
              <w:rPr>
                <w:rFonts w:ascii="宋体" w:hAnsi="宋体" w:cs="宋体"/>
                <w:sz w:val="24"/>
              </w:rPr>
            </w:pP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left"/>
              <w:textAlignment w:val="center"/>
              <w:rPr>
                <w:rFonts w:ascii="宋体" w:hAnsi="宋体" w:cs="宋体"/>
                <w:kern w:val="0"/>
                <w:sz w:val="24"/>
                <w:lang w:bidi="ar"/>
              </w:rPr>
            </w:pPr>
            <w:r>
              <w:rPr>
                <w:rFonts w:ascii="宋体" w:hAnsi="宋体" w:cs="宋体" w:hint="eastAsia"/>
                <w:kern w:val="0"/>
                <w:sz w:val="24"/>
                <w:lang w:bidi="ar"/>
              </w:rPr>
              <w:t>其中：</w:t>
            </w:r>
          </w:p>
          <w:p w:rsidR="00811D43" w:rsidRDefault="0001481D">
            <w:pPr>
              <w:widowControl/>
              <w:spacing w:line="320" w:lineRule="exact"/>
              <w:jc w:val="left"/>
              <w:textAlignment w:val="center"/>
              <w:rPr>
                <w:rFonts w:ascii="宋体" w:hAnsi="宋体" w:cs="宋体"/>
                <w:sz w:val="24"/>
              </w:rPr>
            </w:pPr>
            <w:r>
              <w:rPr>
                <w:rFonts w:ascii="宋体" w:hAnsi="宋体" w:cs="宋体" w:hint="eastAsia"/>
                <w:kern w:val="0"/>
                <w:sz w:val="24"/>
                <w:lang w:bidi="ar"/>
              </w:rPr>
              <w:t>财政拨款</w:t>
            </w:r>
          </w:p>
        </w:tc>
        <w:tc>
          <w:tcPr>
            <w:tcW w:w="11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left"/>
              <w:textAlignment w:val="center"/>
              <w:rPr>
                <w:rFonts w:ascii="宋体" w:hAnsi="宋体" w:cs="宋体"/>
                <w:sz w:val="24"/>
              </w:rPr>
            </w:pPr>
            <w:r>
              <w:rPr>
                <w:rFonts w:ascii="宋体" w:hAnsi="宋体" w:cs="宋体" w:hint="eastAsia"/>
                <w:sz w:val="24"/>
              </w:rPr>
              <w:t>393.4</w:t>
            </w:r>
          </w:p>
        </w:tc>
        <w:tc>
          <w:tcPr>
            <w:tcW w:w="17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left"/>
              <w:textAlignment w:val="center"/>
              <w:rPr>
                <w:rFonts w:ascii="宋体" w:hAnsi="宋体" w:cs="宋体"/>
                <w:kern w:val="0"/>
                <w:sz w:val="24"/>
                <w:lang w:bidi="ar"/>
              </w:rPr>
            </w:pPr>
            <w:r>
              <w:rPr>
                <w:rFonts w:ascii="宋体" w:hAnsi="宋体" w:cs="宋体" w:hint="eastAsia"/>
                <w:kern w:val="0"/>
                <w:sz w:val="24"/>
                <w:lang w:bidi="ar"/>
              </w:rPr>
              <w:t>其中：</w:t>
            </w:r>
          </w:p>
          <w:p w:rsidR="00811D43" w:rsidRDefault="0001481D">
            <w:pPr>
              <w:widowControl/>
              <w:spacing w:line="320" w:lineRule="exact"/>
              <w:jc w:val="left"/>
              <w:textAlignment w:val="center"/>
              <w:rPr>
                <w:rFonts w:ascii="宋体" w:hAnsi="宋体" w:cs="宋体"/>
                <w:sz w:val="24"/>
              </w:rPr>
            </w:pPr>
            <w:r>
              <w:rPr>
                <w:rFonts w:ascii="宋体" w:hAnsi="宋体" w:cs="宋体" w:hint="eastAsia"/>
                <w:kern w:val="0"/>
                <w:sz w:val="24"/>
                <w:lang w:bidi="ar"/>
              </w:rPr>
              <w:t>财政拨款</w:t>
            </w:r>
          </w:p>
        </w:tc>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right"/>
              <w:textAlignment w:val="center"/>
              <w:rPr>
                <w:rFonts w:ascii="宋体" w:hAnsi="宋体" w:cs="宋体"/>
                <w:sz w:val="24"/>
              </w:rPr>
            </w:pPr>
            <w:r>
              <w:rPr>
                <w:rFonts w:ascii="宋体" w:hAnsi="宋体" w:cs="宋体" w:hint="eastAsia"/>
                <w:sz w:val="24"/>
              </w:rPr>
              <w:t>393.4</w:t>
            </w:r>
          </w:p>
        </w:tc>
      </w:tr>
      <w:tr w:rsidR="00811D43">
        <w:trPr>
          <w:gridAfter w:val="4"/>
          <w:wAfter w:w="827" w:type="dxa"/>
          <w:trHeight w:val="341"/>
        </w:trPr>
        <w:tc>
          <w:tcPr>
            <w:tcW w:w="252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811D43">
            <w:pPr>
              <w:spacing w:line="320" w:lineRule="exact"/>
              <w:jc w:val="center"/>
              <w:rPr>
                <w:rFonts w:ascii="宋体" w:hAnsi="宋体" w:cs="宋体"/>
                <w:sz w:val="24"/>
              </w:rPr>
            </w:pP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left"/>
              <w:textAlignment w:val="center"/>
              <w:rPr>
                <w:rFonts w:ascii="宋体" w:hAnsi="宋体" w:cs="宋体"/>
                <w:sz w:val="24"/>
              </w:rPr>
            </w:pPr>
            <w:r>
              <w:rPr>
                <w:rFonts w:ascii="宋体" w:hAnsi="宋体" w:cs="宋体" w:hint="eastAsia"/>
                <w:kern w:val="0"/>
                <w:sz w:val="24"/>
                <w:lang w:bidi="ar"/>
              </w:rPr>
              <w:t>其他资金</w:t>
            </w:r>
          </w:p>
        </w:tc>
        <w:tc>
          <w:tcPr>
            <w:tcW w:w="11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left"/>
              <w:textAlignment w:val="center"/>
              <w:rPr>
                <w:rFonts w:ascii="宋体" w:hAnsi="宋体" w:cs="宋体"/>
                <w:sz w:val="24"/>
              </w:rPr>
            </w:pPr>
            <w:r>
              <w:rPr>
                <w:rFonts w:ascii="宋体" w:hAnsi="宋体" w:cs="宋体" w:hint="eastAsia"/>
                <w:sz w:val="24"/>
              </w:rPr>
              <w:t>0</w:t>
            </w:r>
          </w:p>
        </w:tc>
        <w:tc>
          <w:tcPr>
            <w:tcW w:w="17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left"/>
              <w:textAlignment w:val="center"/>
              <w:rPr>
                <w:rFonts w:ascii="宋体" w:hAnsi="宋体" w:cs="宋体"/>
                <w:sz w:val="24"/>
              </w:rPr>
            </w:pPr>
            <w:r>
              <w:rPr>
                <w:rFonts w:ascii="宋体" w:hAnsi="宋体" w:cs="宋体" w:hint="eastAsia"/>
                <w:kern w:val="0"/>
                <w:sz w:val="24"/>
                <w:lang w:bidi="ar"/>
              </w:rPr>
              <w:t>其他资金</w:t>
            </w:r>
          </w:p>
        </w:tc>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center"/>
              <w:rPr>
                <w:rFonts w:ascii="宋体" w:hAnsi="宋体" w:cs="宋体"/>
                <w:sz w:val="24"/>
              </w:rPr>
            </w:pPr>
            <w:r>
              <w:rPr>
                <w:rFonts w:ascii="宋体" w:hAnsi="宋体" w:cs="宋体" w:hint="eastAsia"/>
                <w:sz w:val="24"/>
              </w:rPr>
              <w:t>0</w:t>
            </w:r>
          </w:p>
        </w:tc>
      </w:tr>
      <w:tr w:rsidR="00811D43">
        <w:trPr>
          <w:gridAfter w:val="3"/>
          <w:wAfter w:w="599" w:type="dxa"/>
          <w:trHeight w:val="217"/>
        </w:trPr>
        <w:tc>
          <w:tcPr>
            <w:tcW w:w="12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center"/>
              <w:rPr>
                <w:rFonts w:ascii="宋体" w:hAnsi="宋体" w:cs="宋体"/>
                <w:kern w:val="0"/>
                <w:sz w:val="24"/>
                <w:lang w:bidi="ar"/>
              </w:rPr>
            </w:pPr>
            <w:r>
              <w:rPr>
                <w:rFonts w:ascii="宋体" w:hAnsi="宋体" w:cs="宋体" w:hint="eastAsia"/>
                <w:kern w:val="0"/>
                <w:sz w:val="24"/>
                <w:lang w:bidi="ar"/>
              </w:rPr>
              <w:t>年度总体目标</w:t>
            </w:r>
          </w:p>
          <w:p w:rsidR="00811D43" w:rsidRDefault="0001481D">
            <w:pPr>
              <w:widowControl/>
              <w:spacing w:line="320" w:lineRule="exact"/>
              <w:jc w:val="center"/>
              <w:textAlignment w:val="center"/>
              <w:rPr>
                <w:rFonts w:ascii="宋体" w:hAnsi="宋体" w:cs="宋体"/>
                <w:sz w:val="24"/>
              </w:rPr>
            </w:pPr>
            <w:r>
              <w:rPr>
                <w:rFonts w:ascii="宋体" w:hAnsi="宋体" w:cs="宋体" w:hint="eastAsia"/>
                <w:kern w:val="0"/>
                <w:sz w:val="24"/>
                <w:lang w:bidi="ar"/>
              </w:rPr>
              <w:t>完成情况</w:t>
            </w:r>
          </w:p>
        </w:tc>
        <w:tc>
          <w:tcPr>
            <w:tcW w:w="396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center"/>
              <w:rPr>
                <w:rFonts w:ascii="宋体" w:hAnsi="宋体" w:cs="宋体"/>
                <w:sz w:val="24"/>
              </w:rPr>
            </w:pPr>
            <w:r>
              <w:rPr>
                <w:rFonts w:ascii="宋体" w:hAnsi="宋体" w:cs="宋体" w:hint="eastAsia"/>
                <w:kern w:val="0"/>
                <w:sz w:val="24"/>
                <w:lang w:bidi="ar"/>
              </w:rPr>
              <w:t>预期目标</w:t>
            </w:r>
          </w:p>
        </w:tc>
        <w:tc>
          <w:tcPr>
            <w:tcW w:w="45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center"/>
              <w:rPr>
                <w:rFonts w:ascii="宋体" w:hAnsi="宋体" w:cs="宋体"/>
                <w:sz w:val="24"/>
              </w:rPr>
            </w:pPr>
            <w:r>
              <w:rPr>
                <w:rFonts w:ascii="宋体" w:hAnsi="宋体" w:cs="宋体" w:hint="eastAsia"/>
                <w:kern w:val="0"/>
                <w:sz w:val="24"/>
                <w:lang w:bidi="ar"/>
              </w:rPr>
              <w:t>目标实际完成情况</w:t>
            </w:r>
          </w:p>
        </w:tc>
      </w:tr>
      <w:tr w:rsidR="00811D43">
        <w:trPr>
          <w:gridAfter w:val="3"/>
          <w:wAfter w:w="599" w:type="dxa"/>
          <w:trHeight w:val="797"/>
        </w:trPr>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811D43">
            <w:pPr>
              <w:spacing w:line="320" w:lineRule="exact"/>
              <w:jc w:val="center"/>
              <w:rPr>
                <w:rFonts w:ascii="宋体" w:hAnsi="宋体" w:cs="宋体"/>
                <w:sz w:val="24"/>
              </w:rPr>
            </w:pPr>
          </w:p>
        </w:tc>
        <w:tc>
          <w:tcPr>
            <w:tcW w:w="3966" w:type="dxa"/>
            <w:gridSpan w:val="6"/>
            <w:tcBorders>
              <w:top w:val="single" w:sz="4" w:space="0" w:color="000000"/>
              <w:left w:val="single" w:sz="4" w:space="0" w:color="000000"/>
              <w:bottom w:val="single" w:sz="4" w:space="0" w:color="000000"/>
              <w:right w:val="single" w:sz="4" w:space="0" w:color="000000"/>
            </w:tcBorders>
            <w:shd w:val="clear" w:color="auto" w:fill="auto"/>
          </w:tcPr>
          <w:p w:rsidR="00811D43" w:rsidRDefault="0001481D">
            <w:pPr>
              <w:widowControl/>
              <w:spacing w:line="320" w:lineRule="exact"/>
              <w:jc w:val="left"/>
              <w:textAlignment w:val="top"/>
              <w:rPr>
                <w:rFonts w:ascii="宋体" w:hAnsi="宋体" w:cs="宋体"/>
                <w:sz w:val="24"/>
              </w:rPr>
            </w:pPr>
            <w:r>
              <w:rPr>
                <w:rFonts w:ascii="仿宋_GB2312" w:eastAsia="仿宋_GB2312" w:hAnsi="宋体" w:hint="eastAsia"/>
                <w:sz w:val="24"/>
              </w:rPr>
              <w:t>我校实施“中等职业教育国家助学金”政策，可以使在校就读的符合国家助学金享受条件学生享受到了中职国家助学金的教育资助，每生每年在享受免学费基础上人均可获得</w:t>
            </w:r>
            <w:r>
              <w:rPr>
                <w:rFonts w:ascii="仿宋_GB2312" w:eastAsia="仿宋_GB2312" w:hAnsi="宋体" w:hint="eastAsia"/>
                <w:sz w:val="24"/>
              </w:rPr>
              <w:t>2000</w:t>
            </w:r>
            <w:r>
              <w:rPr>
                <w:rFonts w:ascii="仿宋_GB2312" w:eastAsia="仿宋_GB2312" w:hAnsi="宋体" w:hint="eastAsia"/>
                <w:sz w:val="24"/>
              </w:rPr>
              <w:t>元的助学金，再一次较大程度减轻学生家庭经济负担，特别是</w:t>
            </w:r>
            <w:r>
              <w:rPr>
                <w:rFonts w:ascii="仿宋_GB2312" w:eastAsia="仿宋_GB2312" w:hAnsi="宋体" w:hint="eastAsia"/>
                <w:sz w:val="24"/>
              </w:rPr>
              <w:lastRenderedPageBreak/>
              <w:t>对家庭经济困难户学生上学提供了更坚实的经济帮助，让这部分学生学习、生活更加有保障，更能安心学习，不会因经济原因而辍学或失学。从长远来看，实施“中等职业教育国家助学金”政策还为国家脱贫攻坚工程起到积极作用，为早日建成小康社会助力。有利于稳定生源，还能让享受国家助学金的学生及家长更加感激党和政府的关怀</w:t>
            </w:r>
            <w:r>
              <w:rPr>
                <w:rFonts w:ascii="仿宋_GB2312" w:eastAsia="仿宋_GB2312" w:hAnsi="宋体" w:hint="eastAsia"/>
                <w:sz w:val="24"/>
              </w:rPr>
              <w:t>，感受到社会主义大家的温暖。</w:t>
            </w:r>
          </w:p>
        </w:tc>
        <w:tc>
          <w:tcPr>
            <w:tcW w:w="4545" w:type="dxa"/>
            <w:gridSpan w:val="5"/>
            <w:tcBorders>
              <w:top w:val="single" w:sz="4" w:space="0" w:color="000000"/>
              <w:left w:val="single" w:sz="4" w:space="0" w:color="000000"/>
              <w:bottom w:val="single" w:sz="4" w:space="0" w:color="000000"/>
              <w:right w:val="single" w:sz="4" w:space="0" w:color="000000"/>
            </w:tcBorders>
            <w:shd w:val="clear" w:color="auto" w:fill="auto"/>
          </w:tcPr>
          <w:p w:rsidR="00811D43" w:rsidRDefault="0001481D">
            <w:pPr>
              <w:widowControl/>
              <w:spacing w:line="320" w:lineRule="exact"/>
              <w:jc w:val="left"/>
              <w:textAlignment w:val="top"/>
              <w:rPr>
                <w:rFonts w:ascii="仿宋_GB2312" w:eastAsia="仿宋_GB2312" w:hAnsi="宋体"/>
                <w:sz w:val="24"/>
              </w:rPr>
            </w:pPr>
            <w:r>
              <w:rPr>
                <w:rFonts w:ascii="仿宋_GB2312" w:eastAsia="仿宋_GB2312" w:cs="宋体" w:hint="eastAsia"/>
                <w:color w:val="000000"/>
                <w:sz w:val="24"/>
              </w:rPr>
              <w:lastRenderedPageBreak/>
              <w:t>学校资助工作制度健全，并严格执行。我校收集有中央、省市国家助学金文件资料，学校制定有《学生国家助学金管理办法》《家庭经济困难学生认定工作实施细则》（试行）《国家助学金分档发放办法》等文件。学校建立有动态管理机制，如果有领导和工作人员变动，都会</w:t>
            </w:r>
            <w:r>
              <w:rPr>
                <w:rFonts w:ascii="仿宋_GB2312" w:eastAsia="仿宋_GB2312" w:cs="宋体" w:hint="eastAsia"/>
                <w:color w:val="000000"/>
                <w:sz w:val="24"/>
              </w:rPr>
              <w:lastRenderedPageBreak/>
              <w:t>及时调整领导小组，以保证组织领导工作的连续性。每年按要求开展国家助学金评议、评审工作，坚持“公正、公开、透明”原则完成国家助学的申请、审核、发放等工作，还要接受市学生资助管理中心的检查与监督，国家助金工作规范有序，具有可持续性。</w:t>
            </w:r>
          </w:p>
        </w:tc>
      </w:tr>
      <w:tr w:rsidR="00811D43">
        <w:trPr>
          <w:trHeight w:val="693"/>
        </w:trPr>
        <w:tc>
          <w:tcPr>
            <w:tcW w:w="1294" w:type="dxa"/>
            <w:vMerge w:val="restart"/>
            <w:tcBorders>
              <w:top w:val="single" w:sz="4" w:space="0" w:color="000000"/>
              <w:left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lastRenderedPageBreak/>
              <w:t>年度绩效指标完成情况</w:t>
            </w:r>
          </w:p>
        </w:tc>
        <w:tc>
          <w:tcPr>
            <w:tcW w:w="547" w:type="dxa"/>
            <w:tcBorders>
              <w:top w:val="single" w:sz="4" w:space="0" w:color="000000"/>
              <w:left w:val="nil"/>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一级</w:t>
            </w:r>
          </w:p>
          <w:p w:rsidR="00811D43" w:rsidRDefault="0001481D">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指标</w:t>
            </w: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二级</w:t>
            </w:r>
          </w:p>
          <w:p w:rsidR="00811D43" w:rsidRDefault="0001481D">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指标</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三级</w:t>
            </w:r>
          </w:p>
          <w:p w:rsidR="00811D43" w:rsidRDefault="0001481D">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指标</w:t>
            </w:r>
          </w:p>
        </w:tc>
        <w:tc>
          <w:tcPr>
            <w:tcW w:w="28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预期指标值</w:t>
            </w:r>
          </w:p>
        </w:tc>
        <w:tc>
          <w:tcPr>
            <w:tcW w:w="277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实际完成指标值</w:t>
            </w:r>
          </w:p>
        </w:tc>
      </w:tr>
      <w:tr w:rsidR="00811D43">
        <w:trPr>
          <w:trHeight w:val="415"/>
        </w:trPr>
        <w:tc>
          <w:tcPr>
            <w:tcW w:w="1294" w:type="dxa"/>
            <w:vMerge/>
            <w:tcBorders>
              <w:left w:val="single" w:sz="4" w:space="0" w:color="000000"/>
              <w:right w:val="single" w:sz="4" w:space="0" w:color="000000"/>
            </w:tcBorders>
            <w:shd w:val="clear" w:color="auto" w:fill="auto"/>
            <w:vAlign w:val="center"/>
          </w:tcPr>
          <w:p w:rsidR="00811D43" w:rsidRDefault="00811D43">
            <w:pPr>
              <w:spacing w:line="320" w:lineRule="exact"/>
              <w:jc w:val="center"/>
              <w:rPr>
                <w:rFonts w:ascii="仿宋_GB2312" w:eastAsia="仿宋_GB2312" w:hAnsi="仿宋_GB2312" w:cs="仿宋_GB2312"/>
                <w:sz w:val="28"/>
                <w:szCs w:val="28"/>
              </w:rPr>
            </w:pPr>
          </w:p>
        </w:tc>
        <w:tc>
          <w:tcPr>
            <w:tcW w:w="5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bottom"/>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完成</w:t>
            </w:r>
          </w:p>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指标</w:t>
            </w: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数量指标</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cs="宋体" w:hint="eastAsia"/>
                <w:color w:val="000000"/>
                <w:sz w:val="24"/>
              </w:rPr>
              <w:t>认定应享受中等职业教育国家助学金人</w:t>
            </w:r>
          </w:p>
        </w:tc>
        <w:tc>
          <w:tcPr>
            <w:tcW w:w="2839"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cs="宋体" w:hint="eastAsia"/>
                <w:color w:val="000000"/>
                <w:sz w:val="24"/>
              </w:rPr>
              <w:t>2000</w:t>
            </w:r>
            <w:r>
              <w:rPr>
                <w:rFonts w:ascii="仿宋_GB2312" w:eastAsia="仿宋_GB2312" w:cs="宋体" w:hint="eastAsia"/>
                <w:color w:val="000000"/>
                <w:sz w:val="24"/>
              </w:rPr>
              <w:t>人</w:t>
            </w:r>
          </w:p>
        </w:tc>
        <w:tc>
          <w:tcPr>
            <w:tcW w:w="2773"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cs="宋体" w:hint="eastAsia"/>
                <w:color w:val="000000"/>
                <w:sz w:val="24"/>
              </w:rPr>
              <w:t>政策范围内的学生进行</w:t>
            </w:r>
            <w:r>
              <w:rPr>
                <w:rFonts w:ascii="仿宋_GB2312" w:eastAsia="仿宋_GB2312" w:cs="宋体" w:hint="eastAsia"/>
                <w:color w:val="000000"/>
                <w:sz w:val="24"/>
              </w:rPr>
              <w:t>100%</w:t>
            </w:r>
            <w:r>
              <w:rPr>
                <w:rFonts w:ascii="仿宋_GB2312" w:eastAsia="仿宋_GB2312" w:cs="宋体" w:hint="eastAsia"/>
                <w:color w:val="000000"/>
                <w:sz w:val="24"/>
              </w:rPr>
              <w:t>认定</w:t>
            </w:r>
          </w:p>
        </w:tc>
      </w:tr>
      <w:tr w:rsidR="00811D43">
        <w:trPr>
          <w:trHeight w:val="415"/>
        </w:trPr>
        <w:tc>
          <w:tcPr>
            <w:tcW w:w="1294" w:type="dxa"/>
            <w:vMerge/>
            <w:tcBorders>
              <w:left w:val="single" w:sz="4" w:space="0" w:color="000000"/>
              <w:right w:val="single" w:sz="4" w:space="0" w:color="000000"/>
            </w:tcBorders>
            <w:shd w:val="clear" w:color="auto" w:fill="auto"/>
            <w:vAlign w:val="center"/>
          </w:tcPr>
          <w:p w:rsidR="00811D43" w:rsidRDefault="00811D43">
            <w:pPr>
              <w:spacing w:line="320" w:lineRule="exact"/>
              <w:jc w:val="center"/>
              <w:rPr>
                <w:rFonts w:ascii="仿宋_GB2312" w:eastAsia="仿宋_GB2312" w:hAnsi="仿宋_GB2312" w:cs="仿宋_GB2312"/>
                <w:sz w:val="28"/>
                <w:szCs w:val="28"/>
              </w:rPr>
            </w:pPr>
          </w:p>
        </w:tc>
        <w:tc>
          <w:tcPr>
            <w:tcW w:w="547"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811D43">
            <w:pPr>
              <w:spacing w:line="320" w:lineRule="exact"/>
              <w:jc w:val="center"/>
              <w:rPr>
                <w:rFonts w:ascii="仿宋_GB2312" w:eastAsia="仿宋_GB2312" w:hAnsi="仿宋_GB2312" w:cs="仿宋_GB2312"/>
                <w:sz w:val="28"/>
                <w:szCs w:val="28"/>
              </w:rPr>
            </w:pP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数量指标</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cs="宋体" w:hint="eastAsia"/>
                <w:color w:val="000000"/>
                <w:sz w:val="24"/>
              </w:rPr>
              <w:t>建档立卡贫困家庭户学生享受补助人数</w:t>
            </w:r>
          </w:p>
        </w:tc>
        <w:tc>
          <w:tcPr>
            <w:tcW w:w="2839"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cs="宋体" w:hint="eastAsia"/>
                <w:color w:val="000000"/>
                <w:sz w:val="24"/>
              </w:rPr>
              <w:t>150</w:t>
            </w:r>
            <w:r>
              <w:rPr>
                <w:rFonts w:ascii="仿宋_GB2312" w:eastAsia="仿宋_GB2312" w:cs="宋体" w:hint="eastAsia"/>
                <w:color w:val="000000"/>
                <w:sz w:val="24"/>
              </w:rPr>
              <w:t>人</w:t>
            </w:r>
          </w:p>
        </w:tc>
        <w:tc>
          <w:tcPr>
            <w:tcW w:w="2773"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cs="宋体" w:hint="eastAsia"/>
                <w:color w:val="000000"/>
                <w:sz w:val="24"/>
              </w:rPr>
              <w:t>政策范围内的学生进行</w:t>
            </w:r>
            <w:r>
              <w:rPr>
                <w:rFonts w:ascii="仿宋_GB2312" w:eastAsia="仿宋_GB2312" w:cs="宋体" w:hint="eastAsia"/>
                <w:color w:val="000000"/>
                <w:sz w:val="24"/>
              </w:rPr>
              <w:t>100%</w:t>
            </w:r>
            <w:r>
              <w:rPr>
                <w:rFonts w:ascii="仿宋_GB2312" w:eastAsia="仿宋_GB2312" w:cs="宋体" w:hint="eastAsia"/>
                <w:color w:val="000000"/>
                <w:sz w:val="24"/>
              </w:rPr>
              <w:t>认定</w:t>
            </w:r>
          </w:p>
        </w:tc>
      </w:tr>
      <w:tr w:rsidR="00811D43">
        <w:trPr>
          <w:trHeight w:val="415"/>
        </w:trPr>
        <w:tc>
          <w:tcPr>
            <w:tcW w:w="1294" w:type="dxa"/>
            <w:vMerge/>
            <w:tcBorders>
              <w:left w:val="single" w:sz="4" w:space="0" w:color="000000"/>
              <w:right w:val="single" w:sz="4" w:space="0" w:color="000000"/>
            </w:tcBorders>
            <w:shd w:val="clear" w:color="auto" w:fill="auto"/>
            <w:vAlign w:val="center"/>
          </w:tcPr>
          <w:p w:rsidR="00811D43" w:rsidRDefault="00811D43">
            <w:pPr>
              <w:spacing w:line="320" w:lineRule="exact"/>
              <w:jc w:val="center"/>
              <w:rPr>
                <w:rFonts w:ascii="仿宋_GB2312" w:eastAsia="仿宋_GB2312" w:hAnsi="仿宋_GB2312" w:cs="仿宋_GB2312"/>
                <w:sz w:val="28"/>
                <w:szCs w:val="28"/>
              </w:rPr>
            </w:pPr>
          </w:p>
        </w:tc>
        <w:tc>
          <w:tcPr>
            <w:tcW w:w="547"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811D43">
            <w:pPr>
              <w:spacing w:line="320" w:lineRule="exact"/>
              <w:jc w:val="center"/>
              <w:rPr>
                <w:rFonts w:ascii="仿宋_GB2312" w:eastAsia="仿宋_GB2312" w:hAnsi="仿宋_GB2312" w:cs="仿宋_GB2312"/>
                <w:sz w:val="28"/>
                <w:szCs w:val="28"/>
              </w:rPr>
            </w:pP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jc w:val="center"/>
              <w:textAlignment w:val="center"/>
              <w:rPr>
                <w:rFonts w:ascii="仿宋_GB2312" w:eastAsia="仿宋_GB2312" w:cs="宋体"/>
                <w:color w:val="000000"/>
                <w:sz w:val="24"/>
              </w:rPr>
            </w:pPr>
            <w:r>
              <w:rPr>
                <w:rFonts w:ascii="仿宋_GB2312" w:eastAsia="仿宋_GB2312" w:cs="宋体" w:hint="eastAsia"/>
                <w:color w:val="000000"/>
                <w:sz w:val="24"/>
              </w:rPr>
              <w:t>质量指标</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jc w:val="center"/>
              <w:textAlignment w:val="center"/>
              <w:rPr>
                <w:rFonts w:ascii="仿宋_GB2312" w:eastAsia="仿宋_GB2312" w:cs="宋体"/>
                <w:color w:val="000000"/>
                <w:sz w:val="24"/>
              </w:rPr>
            </w:pPr>
            <w:r>
              <w:rPr>
                <w:rFonts w:ascii="仿宋_GB2312" w:eastAsia="仿宋_GB2312" w:cs="宋体" w:hint="eastAsia"/>
                <w:color w:val="000000"/>
                <w:sz w:val="24"/>
              </w:rPr>
              <w:t>其中建档立卡贫困家庭户学生享受补助人数所占比例</w:t>
            </w:r>
          </w:p>
        </w:tc>
        <w:tc>
          <w:tcPr>
            <w:tcW w:w="28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jc w:val="center"/>
              <w:textAlignment w:val="center"/>
              <w:rPr>
                <w:rFonts w:ascii="仿宋_GB2312" w:eastAsia="仿宋_GB2312" w:cs="宋体"/>
                <w:color w:val="000000"/>
                <w:sz w:val="24"/>
              </w:rPr>
            </w:pPr>
            <w:r>
              <w:rPr>
                <w:rFonts w:ascii="仿宋_GB2312" w:eastAsia="仿宋_GB2312" w:cs="宋体"/>
                <w:color w:val="000000"/>
                <w:sz w:val="24"/>
              </w:rPr>
              <w:t>5%</w:t>
            </w:r>
          </w:p>
        </w:tc>
        <w:tc>
          <w:tcPr>
            <w:tcW w:w="277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jc w:val="center"/>
              <w:textAlignment w:val="center"/>
              <w:rPr>
                <w:rFonts w:ascii="仿宋_GB2312" w:eastAsia="仿宋_GB2312" w:cs="宋体"/>
                <w:color w:val="000000"/>
                <w:sz w:val="24"/>
              </w:rPr>
            </w:pPr>
            <w:r>
              <w:rPr>
                <w:rFonts w:ascii="仿宋_GB2312" w:eastAsia="仿宋_GB2312" w:cs="宋体" w:hint="eastAsia"/>
                <w:color w:val="000000"/>
                <w:sz w:val="24"/>
              </w:rPr>
              <w:t>完成</w:t>
            </w:r>
          </w:p>
        </w:tc>
      </w:tr>
      <w:tr w:rsidR="00811D43">
        <w:trPr>
          <w:trHeight w:val="415"/>
        </w:trPr>
        <w:tc>
          <w:tcPr>
            <w:tcW w:w="1294" w:type="dxa"/>
            <w:vMerge/>
            <w:tcBorders>
              <w:left w:val="single" w:sz="4" w:space="0" w:color="000000"/>
              <w:right w:val="single" w:sz="4" w:space="0" w:color="000000"/>
            </w:tcBorders>
            <w:shd w:val="clear" w:color="auto" w:fill="auto"/>
            <w:vAlign w:val="center"/>
          </w:tcPr>
          <w:p w:rsidR="00811D43" w:rsidRDefault="00811D43">
            <w:pPr>
              <w:spacing w:line="320" w:lineRule="exact"/>
              <w:jc w:val="center"/>
              <w:rPr>
                <w:rFonts w:ascii="仿宋_GB2312" w:eastAsia="仿宋_GB2312" w:hAnsi="仿宋_GB2312" w:cs="仿宋_GB2312"/>
                <w:sz w:val="28"/>
                <w:szCs w:val="28"/>
              </w:rPr>
            </w:pPr>
          </w:p>
        </w:tc>
        <w:tc>
          <w:tcPr>
            <w:tcW w:w="547"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811D43">
            <w:pPr>
              <w:spacing w:line="320" w:lineRule="exact"/>
              <w:jc w:val="center"/>
              <w:rPr>
                <w:rFonts w:ascii="仿宋_GB2312" w:eastAsia="仿宋_GB2312" w:hAnsi="仿宋_GB2312" w:cs="仿宋_GB2312"/>
                <w:sz w:val="28"/>
                <w:szCs w:val="28"/>
              </w:rPr>
            </w:pP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jc w:val="center"/>
              <w:textAlignment w:val="center"/>
              <w:rPr>
                <w:rFonts w:ascii="仿宋_GB2312" w:eastAsia="仿宋_GB2312" w:cs="宋体"/>
                <w:color w:val="000000"/>
                <w:sz w:val="24"/>
              </w:rPr>
            </w:pPr>
            <w:r>
              <w:rPr>
                <w:rFonts w:ascii="仿宋_GB2312" w:eastAsia="仿宋_GB2312" w:cs="宋体" w:hint="eastAsia"/>
                <w:color w:val="000000"/>
                <w:sz w:val="24"/>
              </w:rPr>
              <w:t>质量指标</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jc w:val="center"/>
              <w:textAlignment w:val="center"/>
              <w:rPr>
                <w:rFonts w:ascii="仿宋_GB2312" w:eastAsia="仿宋_GB2312" w:cs="宋体"/>
                <w:color w:val="000000"/>
                <w:sz w:val="24"/>
              </w:rPr>
            </w:pPr>
            <w:r>
              <w:rPr>
                <w:rFonts w:ascii="仿宋_GB2312" w:eastAsia="仿宋_GB2312" w:cs="宋体" w:hint="eastAsia"/>
                <w:color w:val="000000"/>
                <w:sz w:val="24"/>
              </w:rPr>
              <w:t>家庭经济困难学生认定情况</w:t>
            </w:r>
          </w:p>
        </w:tc>
        <w:tc>
          <w:tcPr>
            <w:tcW w:w="28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jc w:val="center"/>
              <w:textAlignment w:val="center"/>
              <w:rPr>
                <w:rFonts w:ascii="仿宋_GB2312" w:eastAsia="仿宋_GB2312" w:cs="宋体"/>
                <w:color w:val="000000"/>
                <w:sz w:val="24"/>
              </w:rPr>
            </w:pPr>
            <w:r>
              <w:rPr>
                <w:rFonts w:ascii="仿宋_GB2312" w:eastAsia="仿宋_GB2312" w:cs="宋体" w:hint="eastAsia"/>
                <w:color w:val="000000"/>
                <w:sz w:val="24"/>
              </w:rPr>
              <w:t>享受</w:t>
            </w:r>
            <w:r>
              <w:rPr>
                <w:rFonts w:ascii="仿宋_GB2312" w:eastAsia="仿宋_GB2312" w:cs="宋体" w:hint="eastAsia"/>
                <w:color w:val="000000"/>
                <w:sz w:val="24"/>
              </w:rPr>
              <w:t>1000</w:t>
            </w:r>
            <w:r>
              <w:rPr>
                <w:rFonts w:ascii="仿宋_GB2312" w:eastAsia="仿宋_GB2312" w:cs="宋体" w:hint="eastAsia"/>
                <w:color w:val="000000"/>
                <w:sz w:val="24"/>
              </w:rPr>
              <w:t>元档</w:t>
            </w:r>
            <w:r>
              <w:rPr>
                <w:rFonts w:ascii="仿宋_GB2312" w:eastAsia="仿宋_GB2312" w:cs="宋体" w:hint="eastAsia"/>
                <w:color w:val="000000"/>
                <w:sz w:val="24"/>
              </w:rPr>
              <w:t>180</w:t>
            </w:r>
            <w:r>
              <w:rPr>
                <w:rFonts w:ascii="仿宋_GB2312" w:eastAsia="仿宋_GB2312" w:cs="宋体" w:hint="eastAsia"/>
                <w:color w:val="000000"/>
                <w:sz w:val="24"/>
              </w:rPr>
              <w:t>人；享受</w:t>
            </w:r>
            <w:r>
              <w:rPr>
                <w:rFonts w:ascii="仿宋_GB2312" w:eastAsia="仿宋_GB2312" w:cs="宋体" w:hint="eastAsia"/>
                <w:color w:val="000000"/>
                <w:sz w:val="24"/>
              </w:rPr>
              <w:t>2000</w:t>
            </w:r>
            <w:r>
              <w:rPr>
                <w:rFonts w:ascii="仿宋_GB2312" w:eastAsia="仿宋_GB2312" w:cs="宋体" w:hint="eastAsia"/>
                <w:color w:val="000000"/>
                <w:sz w:val="24"/>
              </w:rPr>
              <w:t>元档</w:t>
            </w:r>
            <w:r>
              <w:rPr>
                <w:rFonts w:ascii="仿宋_GB2312" w:eastAsia="仿宋_GB2312" w:cs="宋体" w:hint="eastAsia"/>
                <w:color w:val="000000"/>
                <w:sz w:val="24"/>
              </w:rPr>
              <w:t>1630</w:t>
            </w:r>
            <w:r>
              <w:rPr>
                <w:rFonts w:ascii="仿宋_GB2312" w:eastAsia="仿宋_GB2312" w:cs="宋体" w:hint="eastAsia"/>
                <w:color w:val="000000"/>
                <w:sz w:val="24"/>
              </w:rPr>
              <w:t>；享受</w:t>
            </w:r>
            <w:r>
              <w:rPr>
                <w:rFonts w:ascii="仿宋_GB2312" w:eastAsia="仿宋_GB2312" w:cs="宋体" w:hint="eastAsia"/>
                <w:color w:val="000000"/>
                <w:sz w:val="24"/>
              </w:rPr>
              <w:t>3000</w:t>
            </w:r>
            <w:r>
              <w:rPr>
                <w:rFonts w:ascii="仿宋_GB2312" w:eastAsia="仿宋_GB2312" w:cs="宋体" w:hint="eastAsia"/>
                <w:color w:val="000000"/>
                <w:sz w:val="24"/>
              </w:rPr>
              <w:t>元档</w:t>
            </w:r>
            <w:r>
              <w:rPr>
                <w:rFonts w:ascii="仿宋_GB2312" w:eastAsia="仿宋_GB2312" w:cs="宋体" w:hint="eastAsia"/>
                <w:color w:val="000000"/>
                <w:sz w:val="24"/>
              </w:rPr>
              <w:t xml:space="preserve"> 190</w:t>
            </w:r>
            <w:r>
              <w:rPr>
                <w:rFonts w:ascii="仿宋_GB2312" w:eastAsia="仿宋_GB2312" w:cs="宋体" w:hint="eastAsia"/>
                <w:color w:val="000000"/>
                <w:sz w:val="24"/>
              </w:rPr>
              <w:t>人。</w:t>
            </w:r>
          </w:p>
        </w:tc>
        <w:tc>
          <w:tcPr>
            <w:tcW w:w="277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jc w:val="center"/>
              <w:textAlignment w:val="center"/>
              <w:rPr>
                <w:rFonts w:ascii="仿宋_GB2312" w:eastAsia="仿宋_GB2312" w:cs="宋体"/>
                <w:color w:val="000000"/>
                <w:sz w:val="24"/>
              </w:rPr>
            </w:pPr>
            <w:r>
              <w:rPr>
                <w:rFonts w:ascii="仿宋_GB2312" w:eastAsia="仿宋_GB2312" w:cs="宋体" w:hint="eastAsia"/>
                <w:color w:val="000000"/>
                <w:sz w:val="24"/>
              </w:rPr>
              <w:t>达成预期指标</w:t>
            </w:r>
          </w:p>
        </w:tc>
      </w:tr>
      <w:tr w:rsidR="00811D43">
        <w:trPr>
          <w:trHeight w:val="415"/>
        </w:trPr>
        <w:tc>
          <w:tcPr>
            <w:tcW w:w="1294" w:type="dxa"/>
            <w:vMerge/>
            <w:tcBorders>
              <w:left w:val="single" w:sz="4" w:space="0" w:color="000000"/>
              <w:right w:val="single" w:sz="4" w:space="0" w:color="000000"/>
            </w:tcBorders>
            <w:shd w:val="clear" w:color="auto" w:fill="auto"/>
            <w:vAlign w:val="center"/>
          </w:tcPr>
          <w:p w:rsidR="00811D43" w:rsidRDefault="00811D43">
            <w:pPr>
              <w:spacing w:line="320" w:lineRule="exact"/>
              <w:jc w:val="center"/>
              <w:rPr>
                <w:rFonts w:ascii="仿宋_GB2312" w:eastAsia="仿宋_GB2312" w:hAnsi="仿宋_GB2312" w:cs="仿宋_GB2312"/>
                <w:sz w:val="28"/>
                <w:szCs w:val="28"/>
              </w:rPr>
            </w:pPr>
          </w:p>
        </w:tc>
        <w:tc>
          <w:tcPr>
            <w:tcW w:w="547"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811D43">
            <w:pPr>
              <w:spacing w:line="320" w:lineRule="exact"/>
              <w:jc w:val="center"/>
              <w:rPr>
                <w:rFonts w:ascii="仿宋_GB2312" w:eastAsia="仿宋_GB2312" w:hAnsi="仿宋_GB2312" w:cs="仿宋_GB2312"/>
                <w:sz w:val="28"/>
                <w:szCs w:val="28"/>
              </w:rPr>
            </w:pP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质量指标</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textAlignment w:val="bottom"/>
              <w:rPr>
                <w:rFonts w:ascii="仿宋_GB2312" w:eastAsia="仿宋_GB2312" w:hAnsi="仿宋_GB2312" w:cs="仿宋_GB2312"/>
                <w:sz w:val="28"/>
                <w:szCs w:val="28"/>
              </w:rPr>
            </w:pPr>
            <w:r>
              <w:rPr>
                <w:rFonts w:ascii="仿宋_GB2312" w:eastAsia="仿宋_GB2312" w:cs="宋体" w:hint="eastAsia"/>
                <w:color w:val="000000"/>
                <w:sz w:val="24"/>
              </w:rPr>
              <w:t>应享受中等职业教育国家助</w:t>
            </w:r>
            <w:r>
              <w:rPr>
                <w:rFonts w:ascii="仿宋_GB2312" w:eastAsia="仿宋_GB2312" w:cs="宋体" w:hint="eastAsia"/>
                <w:color w:val="000000"/>
                <w:sz w:val="24"/>
              </w:rPr>
              <w:lastRenderedPageBreak/>
              <w:t>学金人数所占比例</w:t>
            </w:r>
          </w:p>
        </w:tc>
        <w:tc>
          <w:tcPr>
            <w:tcW w:w="2839"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cs="宋体" w:hint="eastAsia"/>
                <w:color w:val="000000"/>
                <w:sz w:val="24"/>
              </w:rPr>
              <w:lastRenderedPageBreak/>
              <w:t>60%</w:t>
            </w:r>
          </w:p>
        </w:tc>
        <w:tc>
          <w:tcPr>
            <w:tcW w:w="2773"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完成</w:t>
            </w:r>
          </w:p>
        </w:tc>
      </w:tr>
      <w:tr w:rsidR="00811D43">
        <w:trPr>
          <w:trHeight w:val="480"/>
        </w:trPr>
        <w:tc>
          <w:tcPr>
            <w:tcW w:w="1294" w:type="dxa"/>
            <w:vMerge/>
            <w:tcBorders>
              <w:left w:val="single" w:sz="4" w:space="0" w:color="000000"/>
              <w:right w:val="single" w:sz="4" w:space="0" w:color="000000"/>
            </w:tcBorders>
            <w:shd w:val="clear" w:color="auto" w:fill="auto"/>
            <w:vAlign w:val="center"/>
          </w:tcPr>
          <w:p w:rsidR="00811D43" w:rsidRDefault="00811D43">
            <w:pPr>
              <w:spacing w:line="320" w:lineRule="exact"/>
              <w:jc w:val="center"/>
              <w:rPr>
                <w:rFonts w:ascii="仿宋_GB2312" w:eastAsia="仿宋_GB2312" w:hAnsi="仿宋_GB2312" w:cs="仿宋_GB2312"/>
                <w:sz w:val="28"/>
                <w:szCs w:val="28"/>
              </w:rPr>
            </w:pPr>
          </w:p>
        </w:tc>
        <w:tc>
          <w:tcPr>
            <w:tcW w:w="5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效益</w:t>
            </w:r>
            <w:r>
              <w:rPr>
                <w:rFonts w:ascii="仿宋_GB2312" w:eastAsia="仿宋_GB2312" w:hAnsi="仿宋_GB2312" w:cs="仿宋_GB2312" w:hint="eastAsia"/>
                <w:kern w:val="0"/>
                <w:sz w:val="28"/>
                <w:szCs w:val="28"/>
                <w:lang w:bidi="ar"/>
              </w:rPr>
              <w:br/>
            </w:r>
            <w:r>
              <w:rPr>
                <w:rFonts w:ascii="仿宋_GB2312" w:eastAsia="仿宋_GB2312" w:hAnsi="仿宋_GB2312" w:cs="仿宋_GB2312" w:hint="eastAsia"/>
                <w:kern w:val="0"/>
                <w:sz w:val="28"/>
                <w:szCs w:val="28"/>
                <w:lang w:bidi="ar"/>
              </w:rPr>
              <w:t>指标</w:t>
            </w: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jc w:val="center"/>
              <w:textAlignment w:val="center"/>
              <w:rPr>
                <w:rFonts w:ascii="仿宋_GB2312" w:eastAsia="仿宋_GB2312" w:cs="宋体"/>
                <w:color w:val="000000"/>
                <w:sz w:val="24"/>
              </w:rPr>
            </w:pPr>
            <w:r>
              <w:rPr>
                <w:rFonts w:ascii="仿宋_GB2312" w:eastAsia="仿宋_GB2312" w:cs="宋体" w:hint="eastAsia"/>
                <w:color w:val="000000"/>
                <w:sz w:val="24"/>
              </w:rPr>
              <w:t>经济效益</w:t>
            </w:r>
          </w:p>
          <w:p w:rsidR="00811D43" w:rsidRDefault="0001481D">
            <w:pPr>
              <w:widowControl/>
              <w:jc w:val="center"/>
              <w:textAlignment w:val="center"/>
              <w:rPr>
                <w:rFonts w:ascii="仿宋_GB2312" w:eastAsia="仿宋_GB2312" w:cs="宋体"/>
                <w:color w:val="000000"/>
                <w:sz w:val="24"/>
              </w:rPr>
            </w:pPr>
            <w:r>
              <w:rPr>
                <w:rFonts w:ascii="仿宋_GB2312" w:eastAsia="仿宋_GB2312" w:cs="宋体" w:hint="eastAsia"/>
                <w:color w:val="000000"/>
                <w:sz w:val="24"/>
              </w:rPr>
              <w:t>指标</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jc w:val="center"/>
              <w:textAlignment w:val="center"/>
              <w:rPr>
                <w:rFonts w:ascii="仿宋_GB2312" w:eastAsia="仿宋_GB2312" w:cs="宋体"/>
                <w:color w:val="000000"/>
                <w:sz w:val="24"/>
              </w:rPr>
            </w:pPr>
            <w:r>
              <w:rPr>
                <w:rFonts w:ascii="仿宋_GB2312" w:eastAsia="仿宋_GB2312" w:cs="宋体" w:hint="eastAsia"/>
                <w:color w:val="000000"/>
                <w:sz w:val="24"/>
              </w:rPr>
              <w:t>指标</w:t>
            </w:r>
            <w:r>
              <w:rPr>
                <w:rFonts w:ascii="仿宋_GB2312" w:eastAsia="仿宋_GB2312" w:cs="宋体" w:hint="eastAsia"/>
                <w:color w:val="000000"/>
                <w:sz w:val="24"/>
              </w:rPr>
              <w:t>1</w:t>
            </w:r>
            <w:r>
              <w:rPr>
                <w:rFonts w:ascii="仿宋_GB2312" w:eastAsia="仿宋_GB2312" w:cs="宋体" w:hint="eastAsia"/>
                <w:color w:val="000000"/>
                <w:sz w:val="24"/>
              </w:rPr>
              <w:t>：让享受资助的学生学习、生活有保障</w:t>
            </w:r>
          </w:p>
        </w:tc>
        <w:tc>
          <w:tcPr>
            <w:tcW w:w="28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jc w:val="center"/>
              <w:textAlignment w:val="center"/>
              <w:rPr>
                <w:rFonts w:ascii="仿宋_GB2312" w:eastAsia="仿宋_GB2312" w:cs="宋体"/>
                <w:color w:val="000000"/>
                <w:sz w:val="24"/>
              </w:rPr>
            </w:pPr>
            <w:r>
              <w:rPr>
                <w:rFonts w:ascii="仿宋_GB2312" w:eastAsia="仿宋_GB2312" w:cs="宋体" w:hint="eastAsia"/>
                <w:color w:val="000000"/>
                <w:sz w:val="24"/>
              </w:rPr>
              <w:t>每生每年可获得</w:t>
            </w:r>
            <w:r>
              <w:rPr>
                <w:rFonts w:ascii="仿宋_GB2312" w:eastAsia="仿宋_GB2312" w:cs="宋体" w:hint="eastAsia"/>
                <w:color w:val="000000"/>
                <w:sz w:val="24"/>
              </w:rPr>
              <w:t>1000</w:t>
            </w:r>
            <w:r>
              <w:rPr>
                <w:rFonts w:ascii="仿宋_GB2312" w:eastAsia="仿宋_GB2312" w:cs="宋体" w:hint="eastAsia"/>
                <w:color w:val="000000"/>
                <w:sz w:val="24"/>
              </w:rPr>
              <w:t>、</w:t>
            </w:r>
            <w:r>
              <w:rPr>
                <w:rFonts w:ascii="仿宋_GB2312" w:eastAsia="仿宋_GB2312" w:cs="宋体" w:hint="eastAsia"/>
                <w:color w:val="000000"/>
                <w:sz w:val="24"/>
              </w:rPr>
              <w:t>2000</w:t>
            </w:r>
            <w:r>
              <w:rPr>
                <w:rFonts w:ascii="仿宋_GB2312" w:eastAsia="仿宋_GB2312" w:cs="宋体" w:hint="eastAsia"/>
                <w:color w:val="000000"/>
                <w:sz w:val="24"/>
              </w:rPr>
              <w:t>、</w:t>
            </w:r>
            <w:r>
              <w:rPr>
                <w:rFonts w:ascii="仿宋_GB2312" w:eastAsia="仿宋_GB2312" w:cs="宋体" w:hint="eastAsia"/>
                <w:color w:val="000000"/>
                <w:sz w:val="24"/>
              </w:rPr>
              <w:t>3000</w:t>
            </w:r>
            <w:r>
              <w:rPr>
                <w:rFonts w:ascii="仿宋_GB2312" w:eastAsia="仿宋_GB2312" w:cs="宋体" w:hint="eastAsia"/>
                <w:color w:val="000000"/>
                <w:sz w:val="24"/>
              </w:rPr>
              <w:t>元不等的收入，减轻了家庭经济负担。</w:t>
            </w:r>
          </w:p>
        </w:tc>
        <w:tc>
          <w:tcPr>
            <w:tcW w:w="277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jc w:val="center"/>
              <w:textAlignment w:val="center"/>
              <w:rPr>
                <w:rFonts w:ascii="仿宋_GB2312" w:eastAsia="仿宋_GB2312" w:cs="宋体"/>
                <w:color w:val="000000"/>
                <w:sz w:val="24"/>
              </w:rPr>
            </w:pPr>
            <w:r>
              <w:rPr>
                <w:rFonts w:ascii="仿宋_GB2312" w:eastAsia="仿宋_GB2312" w:cs="宋体" w:hint="eastAsia"/>
                <w:color w:val="000000"/>
                <w:sz w:val="24"/>
              </w:rPr>
              <w:t>减轻了家庭经济负担。</w:t>
            </w:r>
          </w:p>
        </w:tc>
      </w:tr>
      <w:tr w:rsidR="00811D43">
        <w:trPr>
          <w:trHeight w:val="480"/>
        </w:trPr>
        <w:tc>
          <w:tcPr>
            <w:tcW w:w="1294" w:type="dxa"/>
            <w:vMerge/>
            <w:tcBorders>
              <w:left w:val="single" w:sz="4" w:space="0" w:color="000000"/>
              <w:right w:val="single" w:sz="4" w:space="0" w:color="000000"/>
            </w:tcBorders>
            <w:shd w:val="clear" w:color="auto" w:fill="auto"/>
            <w:vAlign w:val="center"/>
          </w:tcPr>
          <w:p w:rsidR="00811D43" w:rsidRDefault="00811D43">
            <w:pPr>
              <w:spacing w:line="320" w:lineRule="exact"/>
              <w:jc w:val="center"/>
              <w:rPr>
                <w:rFonts w:ascii="仿宋_GB2312" w:eastAsia="仿宋_GB2312" w:hAnsi="仿宋_GB2312" w:cs="仿宋_GB2312"/>
                <w:sz w:val="28"/>
                <w:szCs w:val="28"/>
              </w:rPr>
            </w:pPr>
          </w:p>
        </w:tc>
        <w:tc>
          <w:tcPr>
            <w:tcW w:w="547"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811D43">
            <w:pPr>
              <w:spacing w:line="320" w:lineRule="exact"/>
              <w:jc w:val="center"/>
              <w:rPr>
                <w:rFonts w:ascii="仿宋_GB2312" w:eastAsia="仿宋_GB2312" w:hAnsi="仿宋_GB2312" w:cs="仿宋_GB2312"/>
                <w:sz w:val="28"/>
                <w:szCs w:val="28"/>
              </w:rPr>
            </w:pP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jc w:val="center"/>
              <w:textAlignment w:val="center"/>
              <w:rPr>
                <w:rFonts w:ascii="仿宋_GB2312" w:eastAsia="仿宋_GB2312" w:cs="宋体"/>
                <w:color w:val="000000"/>
                <w:sz w:val="24"/>
              </w:rPr>
            </w:pPr>
            <w:r>
              <w:rPr>
                <w:rFonts w:ascii="仿宋_GB2312" w:eastAsia="仿宋_GB2312" w:cs="宋体" w:hint="eastAsia"/>
                <w:color w:val="000000"/>
                <w:sz w:val="24"/>
              </w:rPr>
              <w:t>社会效益</w:t>
            </w:r>
          </w:p>
          <w:p w:rsidR="00811D43" w:rsidRDefault="0001481D">
            <w:pPr>
              <w:widowControl/>
              <w:jc w:val="center"/>
              <w:textAlignment w:val="center"/>
              <w:rPr>
                <w:rFonts w:ascii="仿宋_GB2312" w:eastAsia="仿宋_GB2312" w:cs="宋体"/>
                <w:color w:val="000000"/>
                <w:sz w:val="24"/>
              </w:rPr>
            </w:pPr>
            <w:r>
              <w:rPr>
                <w:rFonts w:ascii="仿宋_GB2312" w:eastAsia="仿宋_GB2312" w:cs="宋体" w:hint="eastAsia"/>
                <w:color w:val="000000"/>
                <w:sz w:val="24"/>
              </w:rPr>
              <w:t>指标</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jc w:val="center"/>
              <w:textAlignment w:val="center"/>
              <w:rPr>
                <w:rFonts w:ascii="仿宋_GB2312" w:eastAsia="仿宋_GB2312" w:cs="宋体"/>
                <w:color w:val="000000"/>
                <w:sz w:val="24"/>
              </w:rPr>
            </w:pPr>
            <w:r>
              <w:rPr>
                <w:rFonts w:ascii="仿宋_GB2312" w:eastAsia="仿宋_GB2312" w:cs="宋体" w:hint="eastAsia"/>
                <w:color w:val="000000"/>
                <w:sz w:val="24"/>
              </w:rPr>
              <w:t>指标</w:t>
            </w:r>
            <w:r>
              <w:rPr>
                <w:rFonts w:ascii="仿宋_GB2312" w:eastAsia="仿宋_GB2312" w:cs="宋体" w:hint="eastAsia"/>
                <w:color w:val="000000"/>
                <w:sz w:val="24"/>
              </w:rPr>
              <w:t>1</w:t>
            </w:r>
            <w:r>
              <w:rPr>
                <w:rFonts w:ascii="仿宋_GB2312" w:eastAsia="仿宋_GB2312" w:cs="宋体" w:hint="eastAsia"/>
                <w:color w:val="000000"/>
                <w:sz w:val="24"/>
              </w:rPr>
              <w:t>：减轻了中职学生，特别是建档立卡贫困家庭户学生不因贫困而辍学或失学。</w:t>
            </w:r>
          </w:p>
        </w:tc>
        <w:tc>
          <w:tcPr>
            <w:tcW w:w="28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jc w:val="center"/>
              <w:textAlignment w:val="center"/>
              <w:rPr>
                <w:rFonts w:ascii="仿宋_GB2312" w:eastAsia="仿宋_GB2312" w:cs="宋体"/>
                <w:color w:val="000000"/>
                <w:sz w:val="24"/>
              </w:rPr>
            </w:pPr>
            <w:r>
              <w:rPr>
                <w:rFonts w:ascii="仿宋_GB2312" w:eastAsia="仿宋_GB2312" w:cs="宋体" w:hint="eastAsia"/>
                <w:color w:val="000000"/>
                <w:sz w:val="24"/>
              </w:rPr>
              <w:t>长期有效，让享受资助的家庭感受到国家的关怀，助力和谐社会的形成。</w:t>
            </w:r>
          </w:p>
        </w:tc>
        <w:tc>
          <w:tcPr>
            <w:tcW w:w="277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jc w:val="center"/>
              <w:textAlignment w:val="center"/>
              <w:rPr>
                <w:rFonts w:ascii="仿宋_GB2312" w:eastAsia="仿宋_GB2312" w:cs="宋体"/>
                <w:color w:val="000000"/>
                <w:sz w:val="24"/>
              </w:rPr>
            </w:pPr>
            <w:r>
              <w:rPr>
                <w:rFonts w:ascii="仿宋_GB2312" w:eastAsia="仿宋_GB2312" w:cs="宋体" w:hint="eastAsia"/>
                <w:color w:val="000000"/>
                <w:sz w:val="24"/>
              </w:rPr>
              <w:t>长期有效，让享受资助的家庭感受到国家的关怀，助力和谐社会的形成。</w:t>
            </w:r>
          </w:p>
        </w:tc>
      </w:tr>
      <w:tr w:rsidR="00811D43">
        <w:trPr>
          <w:trHeight w:val="577"/>
        </w:trPr>
        <w:tc>
          <w:tcPr>
            <w:tcW w:w="1294" w:type="dxa"/>
            <w:vMerge/>
            <w:tcBorders>
              <w:left w:val="single" w:sz="4" w:space="0" w:color="000000"/>
              <w:right w:val="single" w:sz="4" w:space="0" w:color="000000"/>
            </w:tcBorders>
            <w:shd w:val="clear" w:color="auto" w:fill="auto"/>
            <w:vAlign w:val="center"/>
          </w:tcPr>
          <w:p w:rsidR="00811D43" w:rsidRDefault="00811D43">
            <w:pPr>
              <w:spacing w:line="320" w:lineRule="exact"/>
              <w:jc w:val="center"/>
              <w:rPr>
                <w:rFonts w:ascii="仿宋_GB2312" w:eastAsia="仿宋_GB2312" w:hAnsi="仿宋_GB2312" w:cs="仿宋_GB2312"/>
                <w:sz w:val="28"/>
                <w:szCs w:val="28"/>
              </w:rPr>
            </w:pPr>
          </w:p>
        </w:tc>
        <w:tc>
          <w:tcPr>
            <w:tcW w:w="547"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811D43">
            <w:pPr>
              <w:spacing w:line="320" w:lineRule="exact"/>
              <w:jc w:val="center"/>
              <w:rPr>
                <w:rFonts w:ascii="仿宋_GB2312" w:eastAsia="仿宋_GB2312" w:hAnsi="仿宋_GB2312" w:cs="仿宋_GB2312"/>
                <w:sz w:val="28"/>
                <w:szCs w:val="28"/>
              </w:rPr>
            </w:pP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jc w:val="center"/>
              <w:textAlignment w:val="center"/>
              <w:rPr>
                <w:rFonts w:ascii="仿宋_GB2312" w:eastAsia="仿宋_GB2312" w:cs="宋体"/>
                <w:color w:val="000000"/>
                <w:sz w:val="24"/>
              </w:rPr>
            </w:pPr>
            <w:r>
              <w:rPr>
                <w:rFonts w:ascii="仿宋_GB2312" w:eastAsia="仿宋_GB2312" w:cs="宋体" w:hint="eastAsia"/>
                <w:color w:val="000000"/>
                <w:sz w:val="24"/>
              </w:rPr>
              <w:t>可持续影响</w:t>
            </w:r>
          </w:p>
          <w:p w:rsidR="00811D43" w:rsidRDefault="0001481D">
            <w:pPr>
              <w:widowControl/>
              <w:jc w:val="center"/>
              <w:textAlignment w:val="center"/>
              <w:rPr>
                <w:rFonts w:ascii="仿宋_GB2312" w:eastAsia="仿宋_GB2312" w:cs="宋体"/>
                <w:color w:val="000000"/>
                <w:sz w:val="24"/>
              </w:rPr>
            </w:pPr>
            <w:r>
              <w:rPr>
                <w:rFonts w:ascii="仿宋_GB2312" w:eastAsia="仿宋_GB2312" w:cs="宋体" w:hint="eastAsia"/>
                <w:color w:val="000000"/>
                <w:sz w:val="24"/>
              </w:rPr>
              <w:t>指标</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jc w:val="center"/>
              <w:textAlignment w:val="center"/>
              <w:rPr>
                <w:rFonts w:ascii="仿宋_GB2312" w:eastAsia="仿宋_GB2312" w:cs="宋体"/>
                <w:color w:val="000000"/>
                <w:sz w:val="24"/>
              </w:rPr>
            </w:pPr>
            <w:r>
              <w:rPr>
                <w:rFonts w:ascii="仿宋_GB2312" w:eastAsia="仿宋_GB2312" w:cs="宋体" w:hint="eastAsia"/>
                <w:color w:val="000000"/>
                <w:sz w:val="24"/>
              </w:rPr>
              <w:t>对中职学生的资助年限</w:t>
            </w:r>
          </w:p>
        </w:tc>
        <w:tc>
          <w:tcPr>
            <w:tcW w:w="28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textAlignment w:val="center"/>
              <w:rPr>
                <w:rFonts w:ascii="仿宋_GB2312" w:eastAsia="仿宋_GB2312" w:cs="宋体"/>
                <w:color w:val="000000"/>
                <w:sz w:val="24"/>
              </w:rPr>
            </w:pPr>
            <w:r>
              <w:rPr>
                <w:rFonts w:ascii="仿宋_GB2312" w:eastAsia="仿宋_GB2312" w:cs="宋体" w:hint="eastAsia"/>
                <w:color w:val="000000"/>
                <w:sz w:val="24"/>
              </w:rPr>
              <w:t>2</w:t>
            </w:r>
            <w:r>
              <w:rPr>
                <w:rFonts w:ascii="仿宋_GB2312" w:eastAsia="仿宋_GB2312" w:cs="宋体" w:hint="eastAsia"/>
                <w:color w:val="000000"/>
                <w:sz w:val="24"/>
              </w:rPr>
              <w:t>年，一、二年级都能享受。</w:t>
            </w:r>
          </w:p>
        </w:tc>
        <w:tc>
          <w:tcPr>
            <w:tcW w:w="277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jc w:val="center"/>
              <w:textAlignment w:val="center"/>
              <w:rPr>
                <w:rFonts w:ascii="仿宋_GB2312" w:eastAsia="仿宋_GB2312" w:cs="宋体"/>
                <w:color w:val="000000"/>
                <w:sz w:val="24"/>
              </w:rPr>
            </w:pPr>
            <w:r>
              <w:rPr>
                <w:rFonts w:ascii="仿宋_GB2312" w:eastAsia="仿宋_GB2312" w:cs="宋体" w:hint="eastAsia"/>
                <w:color w:val="000000"/>
                <w:sz w:val="24"/>
              </w:rPr>
              <w:t>2</w:t>
            </w:r>
            <w:r>
              <w:rPr>
                <w:rFonts w:ascii="仿宋_GB2312" w:eastAsia="仿宋_GB2312" w:cs="宋体" w:hint="eastAsia"/>
                <w:color w:val="000000"/>
                <w:sz w:val="24"/>
              </w:rPr>
              <w:t>年，一、二年级都能享受。</w:t>
            </w:r>
          </w:p>
        </w:tc>
      </w:tr>
      <w:tr w:rsidR="00811D43">
        <w:trPr>
          <w:trHeight w:val="90"/>
        </w:trPr>
        <w:tc>
          <w:tcPr>
            <w:tcW w:w="1294" w:type="dxa"/>
            <w:vMerge/>
            <w:tcBorders>
              <w:left w:val="single" w:sz="4" w:space="0" w:color="000000"/>
              <w:right w:val="single" w:sz="4" w:space="0" w:color="000000"/>
            </w:tcBorders>
            <w:shd w:val="clear" w:color="auto" w:fill="auto"/>
            <w:vAlign w:val="center"/>
          </w:tcPr>
          <w:p w:rsidR="00811D43" w:rsidRDefault="00811D43">
            <w:pPr>
              <w:spacing w:line="320" w:lineRule="exact"/>
              <w:jc w:val="center"/>
              <w:rPr>
                <w:rFonts w:ascii="仿宋_GB2312" w:eastAsia="仿宋_GB2312" w:hAnsi="仿宋_GB2312" w:cs="仿宋_GB2312"/>
                <w:sz w:val="28"/>
                <w:szCs w:val="28"/>
              </w:rPr>
            </w:pPr>
          </w:p>
        </w:tc>
        <w:tc>
          <w:tcPr>
            <w:tcW w:w="547" w:type="dxa"/>
            <w:vMerge w:val="restart"/>
            <w:tcBorders>
              <w:top w:val="single" w:sz="4" w:space="0" w:color="000000"/>
              <w:left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满意</w:t>
            </w:r>
            <w:r>
              <w:rPr>
                <w:rFonts w:ascii="仿宋_GB2312" w:eastAsia="仿宋_GB2312" w:hAnsi="仿宋_GB2312" w:cs="仿宋_GB2312" w:hint="eastAsia"/>
                <w:kern w:val="0"/>
                <w:sz w:val="28"/>
                <w:szCs w:val="28"/>
                <w:lang w:bidi="ar"/>
              </w:rPr>
              <w:br/>
            </w:r>
            <w:r>
              <w:rPr>
                <w:rFonts w:ascii="仿宋_GB2312" w:eastAsia="仿宋_GB2312" w:hAnsi="仿宋_GB2312" w:cs="仿宋_GB2312" w:hint="eastAsia"/>
                <w:kern w:val="0"/>
                <w:sz w:val="28"/>
                <w:szCs w:val="28"/>
                <w:lang w:bidi="ar"/>
              </w:rPr>
              <w:t>度指标</w:t>
            </w: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满意度</w:t>
            </w:r>
          </w:p>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指标</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jc w:val="center"/>
              <w:textAlignment w:val="center"/>
              <w:rPr>
                <w:rFonts w:ascii="仿宋_GB2312" w:eastAsia="仿宋_GB2312" w:cs="宋体"/>
                <w:color w:val="000000"/>
                <w:sz w:val="24"/>
              </w:rPr>
            </w:pPr>
            <w:r>
              <w:rPr>
                <w:rFonts w:ascii="仿宋_GB2312" w:eastAsia="仿宋_GB2312" w:cs="宋体" w:hint="eastAsia"/>
                <w:color w:val="000000"/>
                <w:sz w:val="24"/>
              </w:rPr>
              <w:t>学生满意度</w:t>
            </w:r>
          </w:p>
        </w:tc>
        <w:tc>
          <w:tcPr>
            <w:tcW w:w="28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jc w:val="center"/>
              <w:textAlignment w:val="center"/>
              <w:rPr>
                <w:rFonts w:ascii="仿宋_GB2312" w:eastAsia="仿宋_GB2312" w:cs="宋体"/>
                <w:color w:val="000000"/>
                <w:sz w:val="24"/>
              </w:rPr>
            </w:pPr>
            <w:r>
              <w:rPr>
                <w:rFonts w:ascii="仿宋_GB2312" w:eastAsia="仿宋_GB2312" w:cs="宋体" w:hint="eastAsia"/>
                <w:color w:val="000000"/>
                <w:sz w:val="24"/>
              </w:rPr>
              <w:t>≥</w:t>
            </w:r>
            <w:r>
              <w:rPr>
                <w:rFonts w:ascii="仿宋_GB2312" w:eastAsia="仿宋_GB2312" w:cs="宋体" w:hint="eastAsia"/>
                <w:color w:val="000000"/>
                <w:sz w:val="24"/>
              </w:rPr>
              <w:t>95%</w:t>
            </w:r>
          </w:p>
        </w:tc>
        <w:tc>
          <w:tcPr>
            <w:tcW w:w="277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jc w:val="center"/>
              <w:textAlignment w:val="center"/>
              <w:rPr>
                <w:rFonts w:ascii="仿宋_GB2312" w:eastAsia="仿宋_GB2312" w:cs="宋体"/>
                <w:color w:val="000000"/>
                <w:sz w:val="24"/>
              </w:rPr>
            </w:pPr>
            <w:r>
              <w:rPr>
                <w:rFonts w:ascii="仿宋_GB2312" w:eastAsia="仿宋_GB2312" w:cs="宋体" w:hint="eastAsia"/>
                <w:color w:val="000000"/>
                <w:sz w:val="24"/>
              </w:rPr>
              <w:t>96</w:t>
            </w:r>
            <w:r>
              <w:rPr>
                <w:rFonts w:ascii="仿宋_GB2312" w:eastAsia="仿宋_GB2312" w:cs="宋体" w:hint="eastAsia"/>
                <w:color w:val="000000"/>
                <w:sz w:val="24"/>
              </w:rPr>
              <w:t>%</w:t>
            </w:r>
          </w:p>
        </w:tc>
      </w:tr>
      <w:tr w:rsidR="00811D43">
        <w:trPr>
          <w:trHeight w:val="530"/>
        </w:trPr>
        <w:tc>
          <w:tcPr>
            <w:tcW w:w="1294" w:type="dxa"/>
            <w:vMerge/>
            <w:tcBorders>
              <w:left w:val="single" w:sz="4" w:space="0" w:color="000000"/>
              <w:right w:val="single" w:sz="4" w:space="0" w:color="000000"/>
            </w:tcBorders>
            <w:shd w:val="clear" w:color="auto" w:fill="auto"/>
            <w:vAlign w:val="center"/>
          </w:tcPr>
          <w:p w:rsidR="00811D43" w:rsidRDefault="00811D43">
            <w:pPr>
              <w:spacing w:line="320" w:lineRule="exact"/>
              <w:jc w:val="center"/>
              <w:rPr>
                <w:rFonts w:ascii="仿宋_GB2312" w:eastAsia="仿宋_GB2312" w:hAnsi="仿宋_GB2312" w:cs="仿宋_GB2312"/>
                <w:sz w:val="28"/>
                <w:szCs w:val="28"/>
              </w:rPr>
            </w:pPr>
          </w:p>
        </w:tc>
        <w:tc>
          <w:tcPr>
            <w:tcW w:w="547" w:type="dxa"/>
            <w:vMerge/>
            <w:tcBorders>
              <w:left w:val="single" w:sz="4" w:space="0" w:color="000000"/>
              <w:right w:val="single" w:sz="4" w:space="0" w:color="000000"/>
            </w:tcBorders>
            <w:shd w:val="clear" w:color="auto" w:fill="auto"/>
            <w:vAlign w:val="bottom"/>
          </w:tcPr>
          <w:p w:rsidR="00811D43" w:rsidRDefault="00811D43">
            <w:pPr>
              <w:widowControl/>
              <w:spacing w:line="320" w:lineRule="exact"/>
              <w:jc w:val="center"/>
              <w:textAlignment w:val="bottom"/>
              <w:rPr>
                <w:rFonts w:ascii="仿宋_GB2312" w:eastAsia="仿宋_GB2312" w:hAnsi="仿宋_GB2312" w:cs="仿宋_GB2312"/>
                <w:kern w:val="0"/>
                <w:sz w:val="28"/>
                <w:szCs w:val="28"/>
                <w:lang w:bidi="ar"/>
              </w:rPr>
            </w:pP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满意度</w:t>
            </w:r>
          </w:p>
          <w:p w:rsidR="00811D43" w:rsidRDefault="0001481D">
            <w:pPr>
              <w:widowControl/>
              <w:spacing w:line="320" w:lineRule="exact"/>
              <w:jc w:val="center"/>
              <w:textAlignment w:val="bottom"/>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指标</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jc w:val="center"/>
              <w:textAlignment w:val="center"/>
              <w:rPr>
                <w:rFonts w:ascii="仿宋_GB2312" w:eastAsia="仿宋_GB2312" w:cs="宋体"/>
                <w:color w:val="000000"/>
                <w:sz w:val="24"/>
              </w:rPr>
            </w:pPr>
            <w:r>
              <w:rPr>
                <w:rFonts w:ascii="仿宋_GB2312" w:eastAsia="仿宋_GB2312" w:cs="宋体" w:hint="eastAsia"/>
                <w:color w:val="000000"/>
                <w:sz w:val="24"/>
              </w:rPr>
              <w:t>学生家长满意度</w:t>
            </w:r>
          </w:p>
        </w:tc>
        <w:tc>
          <w:tcPr>
            <w:tcW w:w="28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jc w:val="center"/>
              <w:textAlignment w:val="center"/>
              <w:rPr>
                <w:rFonts w:ascii="仿宋_GB2312" w:eastAsia="仿宋_GB2312" w:cs="宋体"/>
                <w:color w:val="000000"/>
                <w:sz w:val="24"/>
              </w:rPr>
            </w:pPr>
            <w:r>
              <w:rPr>
                <w:rFonts w:ascii="仿宋_GB2312" w:eastAsia="仿宋_GB2312" w:cs="宋体" w:hint="eastAsia"/>
                <w:color w:val="000000"/>
                <w:sz w:val="24"/>
              </w:rPr>
              <w:t>≥</w:t>
            </w:r>
            <w:r>
              <w:rPr>
                <w:rFonts w:ascii="仿宋_GB2312" w:eastAsia="仿宋_GB2312" w:cs="宋体" w:hint="eastAsia"/>
                <w:color w:val="000000"/>
                <w:sz w:val="24"/>
              </w:rPr>
              <w:t>90%</w:t>
            </w:r>
          </w:p>
        </w:tc>
        <w:tc>
          <w:tcPr>
            <w:tcW w:w="277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jc w:val="center"/>
              <w:textAlignment w:val="center"/>
              <w:rPr>
                <w:rFonts w:ascii="仿宋_GB2312" w:eastAsia="仿宋_GB2312" w:cs="宋体"/>
                <w:color w:val="000000"/>
                <w:sz w:val="24"/>
              </w:rPr>
            </w:pPr>
            <w:r>
              <w:rPr>
                <w:rFonts w:ascii="仿宋_GB2312" w:eastAsia="仿宋_GB2312" w:cs="宋体" w:hint="eastAsia"/>
                <w:color w:val="000000"/>
                <w:sz w:val="24"/>
              </w:rPr>
              <w:t>92</w:t>
            </w:r>
            <w:r>
              <w:rPr>
                <w:rFonts w:ascii="仿宋_GB2312" w:eastAsia="仿宋_GB2312" w:cs="宋体" w:hint="eastAsia"/>
                <w:color w:val="000000"/>
                <w:sz w:val="24"/>
              </w:rPr>
              <w:t>%</w:t>
            </w:r>
          </w:p>
        </w:tc>
      </w:tr>
      <w:tr w:rsidR="00811D43">
        <w:trPr>
          <w:trHeight w:val="530"/>
        </w:trPr>
        <w:tc>
          <w:tcPr>
            <w:tcW w:w="1294" w:type="dxa"/>
            <w:vMerge/>
            <w:tcBorders>
              <w:left w:val="single" w:sz="4" w:space="0" w:color="000000"/>
              <w:right w:val="single" w:sz="4" w:space="0" w:color="000000"/>
            </w:tcBorders>
            <w:shd w:val="clear" w:color="auto" w:fill="auto"/>
            <w:vAlign w:val="center"/>
          </w:tcPr>
          <w:p w:rsidR="00811D43" w:rsidRDefault="00811D43">
            <w:pPr>
              <w:spacing w:line="320" w:lineRule="exact"/>
              <w:jc w:val="center"/>
              <w:rPr>
                <w:rFonts w:ascii="仿宋_GB2312" w:eastAsia="仿宋_GB2312" w:hAnsi="仿宋_GB2312" w:cs="仿宋_GB2312"/>
                <w:sz w:val="28"/>
                <w:szCs w:val="28"/>
              </w:rPr>
            </w:pPr>
          </w:p>
        </w:tc>
        <w:tc>
          <w:tcPr>
            <w:tcW w:w="547" w:type="dxa"/>
            <w:vMerge/>
            <w:tcBorders>
              <w:left w:val="single" w:sz="4" w:space="0" w:color="000000"/>
              <w:bottom w:val="nil"/>
              <w:right w:val="single" w:sz="4" w:space="0" w:color="000000"/>
            </w:tcBorders>
            <w:shd w:val="clear" w:color="auto" w:fill="auto"/>
            <w:vAlign w:val="bottom"/>
          </w:tcPr>
          <w:p w:rsidR="00811D43" w:rsidRDefault="00811D43">
            <w:pPr>
              <w:widowControl/>
              <w:spacing w:line="320" w:lineRule="exact"/>
              <w:jc w:val="center"/>
              <w:textAlignment w:val="bottom"/>
              <w:rPr>
                <w:rFonts w:ascii="仿宋_GB2312" w:eastAsia="仿宋_GB2312" w:hAnsi="仿宋_GB2312" w:cs="仿宋_GB2312"/>
                <w:kern w:val="0"/>
                <w:sz w:val="28"/>
                <w:szCs w:val="28"/>
                <w:lang w:bidi="ar"/>
              </w:rPr>
            </w:pP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满意度</w:t>
            </w:r>
          </w:p>
          <w:p w:rsidR="00811D43" w:rsidRDefault="0001481D">
            <w:pPr>
              <w:widowControl/>
              <w:spacing w:line="320" w:lineRule="exact"/>
              <w:jc w:val="center"/>
              <w:textAlignment w:val="bottom"/>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指标</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jc w:val="center"/>
              <w:textAlignment w:val="center"/>
              <w:rPr>
                <w:rFonts w:ascii="仿宋_GB2312" w:eastAsia="仿宋_GB2312" w:cs="宋体"/>
                <w:color w:val="000000"/>
                <w:sz w:val="24"/>
              </w:rPr>
            </w:pPr>
            <w:r>
              <w:rPr>
                <w:rFonts w:ascii="仿宋_GB2312" w:eastAsia="仿宋_GB2312" w:cs="宋体" w:hint="eastAsia"/>
                <w:color w:val="000000"/>
                <w:sz w:val="24"/>
              </w:rPr>
              <w:t>社会满意度</w:t>
            </w:r>
          </w:p>
        </w:tc>
        <w:tc>
          <w:tcPr>
            <w:tcW w:w="28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jc w:val="center"/>
              <w:textAlignment w:val="center"/>
              <w:rPr>
                <w:rFonts w:ascii="仿宋_GB2312" w:eastAsia="仿宋_GB2312" w:cs="宋体"/>
                <w:color w:val="000000"/>
                <w:sz w:val="24"/>
              </w:rPr>
            </w:pPr>
            <w:r>
              <w:rPr>
                <w:rFonts w:ascii="仿宋_GB2312" w:eastAsia="仿宋_GB2312" w:cs="宋体" w:hint="eastAsia"/>
                <w:color w:val="000000"/>
                <w:sz w:val="24"/>
              </w:rPr>
              <w:t>≥</w:t>
            </w:r>
            <w:r>
              <w:rPr>
                <w:rFonts w:ascii="仿宋_GB2312" w:eastAsia="仿宋_GB2312" w:cs="宋体" w:hint="eastAsia"/>
                <w:color w:val="000000"/>
                <w:sz w:val="24"/>
              </w:rPr>
              <w:t>85%</w:t>
            </w:r>
          </w:p>
        </w:tc>
        <w:tc>
          <w:tcPr>
            <w:tcW w:w="277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jc w:val="center"/>
              <w:textAlignment w:val="center"/>
              <w:rPr>
                <w:rFonts w:ascii="仿宋_GB2312" w:eastAsia="仿宋_GB2312" w:cs="宋体"/>
                <w:color w:val="000000"/>
                <w:sz w:val="24"/>
              </w:rPr>
            </w:pPr>
            <w:r>
              <w:rPr>
                <w:rFonts w:ascii="仿宋_GB2312" w:eastAsia="仿宋_GB2312" w:cs="宋体" w:hint="eastAsia"/>
                <w:color w:val="000000"/>
                <w:sz w:val="24"/>
              </w:rPr>
              <w:t>97</w:t>
            </w:r>
            <w:r>
              <w:rPr>
                <w:rFonts w:ascii="仿宋_GB2312" w:eastAsia="仿宋_GB2312" w:cs="宋体" w:hint="eastAsia"/>
                <w:color w:val="000000"/>
                <w:sz w:val="24"/>
              </w:rPr>
              <w:t>%</w:t>
            </w:r>
          </w:p>
        </w:tc>
      </w:tr>
    </w:tbl>
    <w:p w:rsidR="00811D43" w:rsidRDefault="00811D43">
      <w:pPr>
        <w:pStyle w:val="a4"/>
        <w:spacing w:line="600" w:lineRule="exact"/>
        <w:ind w:firstLineChars="200" w:firstLine="640"/>
        <w:jc w:val="left"/>
        <w:rPr>
          <w:rFonts w:ascii="黑体" w:eastAsia="黑体" w:hAnsi="黑体" w:cs="仿宋_GB2312"/>
          <w:sz w:val="32"/>
          <w:szCs w:val="32"/>
        </w:rPr>
      </w:pPr>
    </w:p>
    <w:tbl>
      <w:tblPr>
        <w:tblpPr w:leftFromText="180" w:rightFromText="180" w:vertAnchor="text" w:horzAnchor="page" w:tblpX="1281" w:tblpY="660"/>
        <w:tblOverlap w:val="never"/>
        <w:tblW w:w="9811" w:type="dxa"/>
        <w:tblLayout w:type="fixed"/>
        <w:tblLook w:val="04A0" w:firstRow="1" w:lastRow="0" w:firstColumn="1" w:lastColumn="0" w:noHBand="0" w:noVBand="1"/>
      </w:tblPr>
      <w:tblGrid>
        <w:gridCol w:w="1294"/>
        <w:gridCol w:w="547"/>
        <w:gridCol w:w="683"/>
        <w:gridCol w:w="1079"/>
        <w:gridCol w:w="1151"/>
        <w:gridCol w:w="38"/>
        <w:gridCol w:w="468"/>
        <w:gridCol w:w="683"/>
        <w:gridCol w:w="1688"/>
        <w:gridCol w:w="84"/>
        <w:gridCol w:w="2090"/>
        <w:gridCol w:w="6"/>
      </w:tblGrid>
      <w:tr w:rsidR="00811D43">
        <w:trPr>
          <w:trHeight w:val="675"/>
        </w:trPr>
        <w:tc>
          <w:tcPr>
            <w:tcW w:w="9811" w:type="dxa"/>
            <w:gridSpan w:val="12"/>
            <w:tcBorders>
              <w:top w:val="nil"/>
              <w:left w:val="nil"/>
              <w:bottom w:val="nil"/>
              <w:right w:val="nil"/>
            </w:tcBorders>
            <w:shd w:val="clear" w:color="auto" w:fill="auto"/>
            <w:vAlign w:val="center"/>
          </w:tcPr>
          <w:p w:rsidR="00811D43" w:rsidRDefault="0001481D">
            <w:pPr>
              <w:widowControl/>
              <w:jc w:val="center"/>
              <w:textAlignment w:val="center"/>
              <w:rPr>
                <w:rFonts w:ascii="宋体" w:hAnsi="宋体" w:cs="宋体"/>
                <w:b/>
                <w:sz w:val="32"/>
                <w:szCs w:val="32"/>
              </w:rPr>
            </w:pPr>
            <w:r>
              <w:rPr>
                <w:rFonts w:ascii="宋体" w:hAnsi="宋体" w:cs="宋体" w:hint="eastAsia"/>
                <w:b/>
                <w:sz w:val="32"/>
                <w:szCs w:val="32"/>
              </w:rPr>
              <w:t>2021</w:t>
            </w:r>
            <w:r>
              <w:rPr>
                <w:rFonts w:ascii="宋体" w:hAnsi="宋体" w:cs="宋体" w:hint="eastAsia"/>
                <w:b/>
                <w:sz w:val="32"/>
                <w:szCs w:val="32"/>
              </w:rPr>
              <w:t>年部门预算项目绩效目标自评</w:t>
            </w:r>
          </w:p>
        </w:tc>
      </w:tr>
      <w:tr w:rsidR="00811D43">
        <w:trPr>
          <w:trHeight w:val="254"/>
        </w:trPr>
        <w:tc>
          <w:tcPr>
            <w:tcW w:w="25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textAlignment w:val="center"/>
              <w:rPr>
                <w:rFonts w:ascii="宋体" w:hAnsi="宋体" w:cs="宋体"/>
                <w:sz w:val="24"/>
              </w:rPr>
            </w:pPr>
            <w:r>
              <w:rPr>
                <w:rFonts w:ascii="宋体" w:hAnsi="宋体" w:cs="宋体" w:hint="eastAsia"/>
                <w:sz w:val="24"/>
              </w:rPr>
              <w:t>项目名称</w:t>
            </w:r>
          </w:p>
        </w:tc>
        <w:tc>
          <w:tcPr>
            <w:tcW w:w="341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textAlignment w:val="center"/>
              <w:rPr>
                <w:rFonts w:ascii="宋体" w:hAnsi="宋体" w:cs="宋体"/>
                <w:sz w:val="24"/>
              </w:rPr>
            </w:pPr>
            <w:r>
              <w:rPr>
                <w:rFonts w:hint="eastAsia"/>
              </w:rPr>
              <w:t>四川省中等职业学校示范（特色）专业建设计划地方财政配套资金</w:t>
            </w:r>
          </w:p>
        </w:tc>
        <w:tc>
          <w:tcPr>
            <w:tcW w:w="17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center"/>
              <w:rPr>
                <w:rFonts w:ascii="宋体" w:hAnsi="宋体" w:cs="宋体"/>
                <w:sz w:val="24"/>
              </w:rPr>
            </w:pPr>
            <w:r>
              <w:rPr>
                <w:rFonts w:ascii="宋体" w:hAnsi="宋体" w:cs="宋体" w:hint="eastAsia"/>
                <w:kern w:val="0"/>
                <w:sz w:val="24"/>
                <w:lang w:bidi="ar"/>
              </w:rPr>
              <w:t>实施单位</w:t>
            </w:r>
          </w:p>
        </w:tc>
        <w:tc>
          <w:tcPr>
            <w:tcW w:w="20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center"/>
              <w:rPr>
                <w:rFonts w:ascii="宋体" w:hAnsi="宋体" w:cs="宋体"/>
                <w:sz w:val="24"/>
              </w:rPr>
            </w:pPr>
            <w:r>
              <w:rPr>
                <w:rFonts w:ascii="仿宋_GB2312" w:eastAsia="仿宋_GB2312" w:hint="eastAsia"/>
                <w:color w:val="000000"/>
                <w:sz w:val="32"/>
                <w:szCs w:val="32"/>
              </w:rPr>
              <w:t>攀枝花市经贸旅游学校</w:t>
            </w:r>
          </w:p>
        </w:tc>
      </w:tr>
      <w:tr w:rsidR="00811D43">
        <w:trPr>
          <w:trHeight w:val="341"/>
        </w:trPr>
        <w:tc>
          <w:tcPr>
            <w:tcW w:w="252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center"/>
              <w:rPr>
                <w:rFonts w:ascii="宋体" w:hAnsi="宋体" w:cs="宋体"/>
                <w:sz w:val="24"/>
              </w:rPr>
            </w:pPr>
            <w:r>
              <w:rPr>
                <w:rFonts w:ascii="宋体" w:hAnsi="宋体" w:cs="宋体" w:hint="eastAsia"/>
                <w:kern w:val="0"/>
                <w:sz w:val="24"/>
                <w:lang w:bidi="ar"/>
              </w:rPr>
              <w:t>项目预算</w:t>
            </w:r>
            <w:r>
              <w:rPr>
                <w:rFonts w:ascii="宋体" w:hAnsi="宋体" w:cs="宋体" w:hint="eastAsia"/>
                <w:kern w:val="0"/>
                <w:sz w:val="24"/>
                <w:lang w:bidi="ar"/>
              </w:rPr>
              <w:br/>
            </w:r>
            <w:r>
              <w:rPr>
                <w:rFonts w:ascii="宋体" w:hAnsi="宋体" w:cs="宋体" w:hint="eastAsia"/>
                <w:kern w:val="0"/>
                <w:sz w:val="24"/>
                <w:lang w:bidi="ar"/>
              </w:rPr>
              <w:t>执行情况</w:t>
            </w:r>
            <w:r>
              <w:rPr>
                <w:rFonts w:ascii="宋体" w:hAnsi="宋体" w:cs="宋体" w:hint="eastAsia"/>
                <w:kern w:val="0"/>
                <w:sz w:val="24"/>
                <w:lang w:bidi="ar"/>
              </w:rPr>
              <w:br/>
            </w:r>
            <w:r>
              <w:rPr>
                <w:rFonts w:ascii="宋体" w:hAnsi="宋体" w:cs="宋体" w:hint="eastAsia"/>
                <w:kern w:val="0"/>
                <w:sz w:val="24"/>
                <w:lang w:bidi="ar"/>
              </w:rPr>
              <w:t>（万元）</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left"/>
              <w:textAlignment w:val="center"/>
              <w:rPr>
                <w:rFonts w:ascii="宋体" w:hAnsi="宋体" w:cs="宋体"/>
                <w:sz w:val="24"/>
              </w:rPr>
            </w:pPr>
            <w:r>
              <w:rPr>
                <w:rFonts w:ascii="宋体" w:hAnsi="宋体" w:cs="宋体" w:hint="eastAsia"/>
                <w:kern w:val="0"/>
                <w:sz w:val="24"/>
                <w:lang w:bidi="ar"/>
              </w:rPr>
              <w:t xml:space="preserve"> </w:t>
            </w:r>
            <w:r>
              <w:rPr>
                <w:rFonts w:ascii="宋体" w:hAnsi="宋体" w:cs="宋体" w:hint="eastAsia"/>
                <w:kern w:val="0"/>
                <w:sz w:val="24"/>
                <w:lang w:bidi="ar"/>
              </w:rPr>
              <w:t>预算数：</w:t>
            </w:r>
          </w:p>
        </w:tc>
        <w:tc>
          <w:tcPr>
            <w:tcW w:w="11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left"/>
              <w:textAlignment w:val="center"/>
              <w:rPr>
                <w:rFonts w:ascii="宋体" w:hAnsi="宋体" w:cs="宋体"/>
                <w:sz w:val="24"/>
              </w:rPr>
            </w:pPr>
            <w:r>
              <w:rPr>
                <w:rFonts w:ascii="宋体" w:hAnsi="宋体" w:cs="宋体" w:hint="eastAsia"/>
                <w:sz w:val="24"/>
              </w:rPr>
              <w:t>300</w:t>
            </w:r>
          </w:p>
        </w:tc>
        <w:tc>
          <w:tcPr>
            <w:tcW w:w="17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left"/>
              <w:textAlignment w:val="center"/>
              <w:rPr>
                <w:rFonts w:ascii="宋体" w:hAnsi="宋体" w:cs="宋体"/>
                <w:sz w:val="24"/>
              </w:rPr>
            </w:pPr>
            <w:r>
              <w:rPr>
                <w:rFonts w:ascii="宋体" w:hAnsi="宋体" w:cs="宋体" w:hint="eastAsia"/>
                <w:kern w:val="0"/>
                <w:sz w:val="24"/>
                <w:lang w:bidi="ar"/>
              </w:rPr>
              <w:t xml:space="preserve"> </w:t>
            </w:r>
            <w:r>
              <w:rPr>
                <w:rFonts w:ascii="宋体" w:hAnsi="宋体" w:cs="宋体" w:hint="eastAsia"/>
                <w:kern w:val="0"/>
                <w:sz w:val="24"/>
                <w:lang w:bidi="ar"/>
              </w:rPr>
              <w:t>执行数：</w:t>
            </w:r>
          </w:p>
        </w:tc>
        <w:tc>
          <w:tcPr>
            <w:tcW w:w="20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right"/>
              <w:textAlignment w:val="center"/>
              <w:rPr>
                <w:rFonts w:ascii="宋体" w:hAnsi="宋体" w:cs="宋体"/>
                <w:sz w:val="24"/>
              </w:rPr>
            </w:pPr>
            <w:r>
              <w:rPr>
                <w:rFonts w:ascii="宋体" w:hAnsi="宋体" w:cs="宋体" w:hint="eastAsia"/>
                <w:sz w:val="24"/>
              </w:rPr>
              <w:t>300</w:t>
            </w:r>
          </w:p>
        </w:tc>
      </w:tr>
      <w:tr w:rsidR="00811D43">
        <w:trPr>
          <w:trHeight w:val="555"/>
        </w:trPr>
        <w:tc>
          <w:tcPr>
            <w:tcW w:w="252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811D43">
            <w:pPr>
              <w:spacing w:line="320" w:lineRule="exact"/>
              <w:jc w:val="center"/>
              <w:rPr>
                <w:rFonts w:ascii="宋体" w:hAnsi="宋体" w:cs="宋体"/>
                <w:sz w:val="24"/>
              </w:rPr>
            </w:pP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left"/>
              <w:textAlignment w:val="center"/>
              <w:rPr>
                <w:rFonts w:ascii="宋体" w:hAnsi="宋体" w:cs="宋体"/>
                <w:kern w:val="0"/>
                <w:sz w:val="24"/>
                <w:lang w:bidi="ar"/>
              </w:rPr>
            </w:pPr>
            <w:r>
              <w:rPr>
                <w:rFonts w:ascii="宋体" w:hAnsi="宋体" w:cs="宋体" w:hint="eastAsia"/>
                <w:kern w:val="0"/>
                <w:sz w:val="24"/>
                <w:lang w:bidi="ar"/>
              </w:rPr>
              <w:t>其中：</w:t>
            </w:r>
          </w:p>
          <w:p w:rsidR="00811D43" w:rsidRDefault="0001481D">
            <w:pPr>
              <w:widowControl/>
              <w:spacing w:line="320" w:lineRule="exact"/>
              <w:jc w:val="left"/>
              <w:textAlignment w:val="center"/>
              <w:rPr>
                <w:rFonts w:ascii="宋体" w:hAnsi="宋体" w:cs="宋体"/>
                <w:sz w:val="24"/>
              </w:rPr>
            </w:pPr>
            <w:r>
              <w:rPr>
                <w:rFonts w:ascii="宋体" w:hAnsi="宋体" w:cs="宋体" w:hint="eastAsia"/>
                <w:kern w:val="0"/>
                <w:sz w:val="24"/>
                <w:lang w:bidi="ar"/>
              </w:rPr>
              <w:t>财政拨款</w:t>
            </w:r>
          </w:p>
        </w:tc>
        <w:tc>
          <w:tcPr>
            <w:tcW w:w="11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left"/>
              <w:textAlignment w:val="center"/>
              <w:rPr>
                <w:rFonts w:ascii="宋体" w:hAnsi="宋体" w:cs="宋体"/>
                <w:sz w:val="24"/>
              </w:rPr>
            </w:pPr>
            <w:r>
              <w:rPr>
                <w:rFonts w:ascii="宋体" w:hAnsi="宋体" w:cs="宋体" w:hint="eastAsia"/>
                <w:sz w:val="24"/>
              </w:rPr>
              <w:t>300</w:t>
            </w:r>
          </w:p>
        </w:tc>
        <w:tc>
          <w:tcPr>
            <w:tcW w:w="17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left"/>
              <w:textAlignment w:val="center"/>
              <w:rPr>
                <w:rFonts w:ascii="宋体" w:hAnsi="宋体" w:cs="宋体"/>
                <w:kern w:val="0"/>
                <w:sz w:val="24"/>
                <w:lang w:bidi="ar"/>
              </w:rPr>
            </w:pPr>
            <w:r>
              <w:rPr>
                <w:rFonts w:ascii="宋体" w:hAnsi="宋体" w:cs="宋体" w:hint="eastAsia"/>
                <w:kern w:val="0"/>
                <w:sz w:val="24"/>
                <w:lang w:bidi="ar"/>
              </w:rPr>
              <w:t>其中：</w:t>
            </w:r>
          </w:p>
          <w:p w:rsidR="00811D43" w:rsidRDefault="0001481D">
            <w:pPr>
              <w:widowControl/>
              <w:spacing w:line="320" w:lineRule="exact"/>
              <w:jc w:val="left"/>
              <w:textAlignment w:val="center"/>
              <w:rPr>
                <w:rFonts w:ascii="宋体" w:hAnsi="宋体" w:cs="宋体"/>
                <w:sz w:val="24"/>
              </w:rPr>
            </w:pPr>
            <w:r>
              <w:rPr>
                <w:rFonts w:ascii="宋体" w:hAnsi="宋体" w:cs="宋体" w:hint="eastAsia"/>
                <w:kern w:val="0"/>
                <w:sz w:val="24"/>
                <w:lang w:bidi="ar"/>
              </w:rPr>
              <w:t>财政拨款</w:t>
            </w:r>
          </w:p>
        </w:tc>
        <w:tc>
          <w:tcPr>
            <w:tcW w:w="20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right"/>
              <w:textAlignment w:val="center"/>
              <w:rPr>
                <w:rFonts w:ascii="宋体" w:hAnsi="宋体" w:cs="宋体"/>
                <w:sz w:val="24"/>
              </w:rPr>
            </w:pPr>
            <w:r>
              <w:rPr>
                <w:rFonts w:ascii="宋体" w:hAnsi="宋体" w:cs="宋体" w:hint="eastAsia"/>
                <w:sz w:val="24"/>
              </w:rPr>
              <w:t>300</w:t>
            </w:r>
          </w:p>
        </w:tc>
      </w:tr>
      <w:tr w:rsidR="00811D43">
        <w:trPr>
          <w:trHeight w:val="341"/>
        </w:trPr>
        <w:tc>
          <w:tcPr>
            <w:tcW w:w="252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811D43">
            <w:pPr>
              <w:spacing w:line="320" w:lineRule="exact"/>
              <w:jc w:val="center"/>
              <w:rPr>
                <w:rFonts w:ascii="宋体" w:hAnsi="宋体" w:cs="宋体"/>
                <w:sz w:val="24"/>
              </w:rPr>
            </w:pP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left"/>
              <w:textAlignment w:val="center"/>
              <w:rPr>
                <w:rFonts w:ascii="宋体" w:hAnsi="宋体" w:cs="宋体"/>
                <w:sz w:val="24"/>
              </w:rPr>
            </w:pPr>
            <w:r>
              <w:rPr>
                <w:rFonts w:ascii="宋体" w:hAnsi="宋体" w:cs="宋体" w:hint="eastAsia"/>
                <w:kern w:val="0"/>
                <w:sz w:val="24"/>
                <w:lang w:bidi="ar"/>
              </w:rPr>
              <w:t>其他资金</w:t>
            </w:r>
          </w:p>
        </w:tc>
        <w:tc>
          <w:tcPr>
            <w:tcW w:w="11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left"/>
              <w:textAlignment w:val="center"/>
              <w:rPr>
                <w:rFonts w:ascii="宋体" w:hAnsi="宋体" w:cs="宋体"/>
                <w:sz w:val="24"/>
              </w:rPr>
            </w:pPr>
            <w:r>
              <w:rPr>
                <w:rFonts w:ascii="宋体" w:hAnsi="宋体" w:cs="宋体" w:hint="eastAsia"/>
                <w:sz w:val="24"/>
              </w:rPr>
              <w:t>0</w:t>
            </w:r>
          </w:p>
        </w:tc>
        <w:tc>
          <w:tcPr>
            <w:tcW w:w="17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left"/>
              <w:textAlignment w:val="center"/>
              <w:rPr>
                <w:rFonts w:ascii="宋体" w:hAnsi="宋体" w:cs="宋体"/>
                <w:sz w:val="24"/>
              </w:rPr>
            </w:pPr>
            <w:r>
              <w:rPr>
                <w:rFonts w:ascii="宋体" w:hAnsi="宋体" w:cs="宋体" w:hint="eastAsia"/>
                <w:kern w:val="0"/>
                <w:sz w:val="24"/>
                <w:lang w:bidi="ar"/>
              </w:rPr>
              <w:t>其他资金</w:t>
            </w:r>
          </w:p>
        </w:tc>
        <w:tc>
          <w:tcPr>
            <w:tcW w:w="20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center"/>
              <w:rPr>
                <w:rFonts w:ascii="宋体" w:hAnsi="宋体" w:cs="宋体"/>
                <w:sz w:val="24"/>
              </w:rPr>
            </w:pPr>
            <w:r>
              <w:rPr>
                <w:rFonts w:ascii="宋体" w:hAnsi="宋体" w:cs="宋体" w:hint="eastAsia"/>
                <w:sz w:val="24"/>
              </w:rPr>
              <w:t>0</w:t>
            </w:r>
          </w:p>
        </w:tc>
      </w:tr>
      <w:tr w:rsidR="00811D43">
        <w:trPr>
          <w:gridAfter w:val="1"/>
          <w:wAfter w:w="6" w:type="dxa"/>
          <w:trHeight w:val="217"/>
        </w:trPr>
        <w:tc>
          <w:tcPr>
            <w:tcW w:w="12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center"/>
              <w:rPr>
                <w:rFonts w:ascii="宋体" w:hAnsi="宋体" w:cs="宋体"/>
                <w:kern w:val="0"/>
                <w:sz w:val="24"/>
                <w:lang w:bidi="ar"/>
              </w:rPr>
            </w:pPr>
            <w:r>
              <w:rPr>
                <w:rFonts w:ascii="宋体" w:hAnsi="宋体" w:cs="宋体" w:hint="eastAsia"/>
                <w:kern w:val="0"/>
                <w:sz w:val="24"/>
                <w:lang w:bidi="ar"/>
              </w:rPr>
              <w:t>年度总体目标</w:t>
            </w:r>
          </w:p>
          <w:p w:rsidR="00811D43" w:rsidRDefault="0001481D">
            <w:pPr>
              <w:widowControl/>
              <w:spacing w:line="320" w:lineRule="exact"/>
              <w:jc w:val="center"/>
              <w:textAlignment w:val="center"/>
              <w:rPr>
                <w:rFonts w:ascii="宋体" w:hAnsi="宋体" w:cs="宋体"/>
                <w:sz w:val="24"/>
              </w:rPr>
            </w:pPr>
            <w:r>
              <w:rPr>
                <w:rFonts w:ascii="宋体" w:hAnsi="宋体" w:cs="宋体" w:hint="eastAsia"/>
                <w:kern w:val="0"/>
                <w:sz w:val="24"/>
                <w:lang w:bidi="ar"/>
              </w:rPr>
              <w:t>完成情况</w:t>
            </w:r>
          </w:p>
        </w:tc>
        <w:tc>
          <w:tcPr>
            <w:tcW w:w="396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center"/>
              <w:rPr>
                <w:rFonts w:ascii="宋体" w:hAnsi="宋体" w:cs="宋体"/>
                <w:sz w:val="24"/>
              </w:rPr>
            </w:pPr>
            <w:r>
              <w:rPr>
                <w:rFonts w:ascii="宋体" w:hAnsi="宋体" w:cs="宋体" w:hint="eastAsia"/>
                <w:kern w:val="0"/>
                <w:sz w:val="24"/>
                <w:lang w:bidi="ar"/>
              </w:rPr>
              <w:t>预期目标</w:t>
            </w:r>
          </w:p>
        </w:tc>
        <w:tc>
          <w:tcPr>
            <w:tcW w:w="45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center"/>
              <w:rPr>
                <w:rFonts w:ascii="宋体" w:hAnsi="宋体" w:cs="宋体"/>
                <w:sz w:val="24"/>
              </w:rPr>
            </w:pPr>
            <w:r>
              <w:rPr>
                <w:rFonts w:ascii="宋体" w:hAnsi="宋体" w:cs="宋体" w:hint="eastAsia"/>
                <w:kern w:val="0"/>
                <w:sz w:val="24"/>
                <w:lang w:bidi="ar"/>
              </w:rPr>
              <w:t>目标实际完成情况</w:t>
            </w:r>
          </w:p>
        </w:tc>
      </w:tr>
      <w:tr w:rsidR="00811D43">
        <w:trPr>
          <w:gridAfter w:val="1"/>
          <w:wAfter w:w="6" w:type="dxa"/>
          <w:trHeight w:val="797"/>
        </w:trPr>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811D43">
            <w:pPr>
              <w:spacing w:line="320" w:lineRule="exact"/>
              <w:jc w:val="center"/>
              <w:rPr>
                <w:rFonts w:ascii="宋体" w:hAnsi="宋体" w:cs="宋体"/>
                <w:sz w:val="24"/>
              </w:rPr>
            </w:pPr>
          </w:p>
        </w:tc>
        <w:tc>
          <w:tcPr>
            <w:tcW w:w="3966" w:type="dxa"/>
            <w:gridSpan w:val="6"/>
            <w:tcBorders>
              <w:top w:val="single" w:sz="4" w:space="0" w:color="000000"/>
              <w:left w:val="single" w:sz="4" w:space="0" w:color="000000"/>
              <w:bottom w:val="single" w:sz="4" w:space="0" w:color="000000"/>
              <w:right w:val="single" w:sz="4" w:space="0" w:color="000000"/>
            </w:tcBorders>
            <w:shd w:val="clear" w:color="auto" w:fill="auto"/>
          </w:tcPr>
          <w:p w:rsidR="00811D43" w:rsidRDefault="0001481D">
            <w:pPr>
              <w:widowControl/>
              <w:spacing w:line="320" w:lineRule="exact"/>
              <w:jc w:val="left"/>
              <w:textAlignment w:val="top"/>
              <w:rPr>
                <w:rFonts w:ascii="仿宋_GB2312" w:eastAsia="仿宋_GB2312" w:hAnsi="宋体"/>
                <w:sz w:val="24"/>
              </w:rPr>
            </w:pPr>
            <w:r>
              <w:rPr>
                <w:rFonts w:ascii="仿宋_GB2312" w:eastAsia="仿宋_GB2312" w:hAnsi="宋体" w:hint="eastAsia"/>
                <w:sz w:val="24"/>
              </w:rPr>
              <w:t xml:space="preserve">1. </w:t>
            </w:r>
            <w:r>
              <w:rPr>
                <w:rFonts w:ascii="仿宋_GB2312" w:eastAsia="仿宋_GB2312" w:hAnsi="宋体" w:hint="eastAsia"/>
                <w:sz w:val="24"/>
              </w:rPr>
              <w:t>新增实训面积</w:t>
            </w:r>
            <w:r>
              <w:rPr>
                <w:rFonts w:ascii="仿宋_GB2312" w:eastAsia="仿宋_GB2312" w:hAnsi="宋体" w:hint="eastAsia"/>
                <w:sz w:val="24"/>
              </w:rPr>
              <w:t>1000</w:t>
            </w:r>
            <w:r>
              <w:rPr>
                <w:rFonts w:ascii="仿宋_GB2312" w:eastAsia="仿宋_GB2312" w:hAnsi="宋体" w:hint="eastAsia"/>
                <w:sz w:val="24"/>
              </w:rPr>
              <w:t>平方米，新建烹饪专业功能实训室</w:t>
            </w:r>
            <w:r>
              <w:rPr>
                <w:rFonts w:ascii="仿宋_GB2312" w:eastAsia="仿宋_GB2312" w:hAnsi="宋体" w:hint="eastAsia"/>
                <w:sz w:val="24"/>
              </w:rPr>
              <w:t>6</w:t>
            </w:r>
            <w:r>
              <w:rPr>
                <w:rFonts w:ascii="仿宋_GB2312" w:eastAsia="仿宋_GB2312" w:hAnsi="宋体" w:hint="eastAsia"/>
                <w:sz w:val="24"/>
              </w:rPr>
              <w:t>间，完善实训教学功能，建成集教学实训、职业培训、技能鉴定和菜品研发为一体的多功能校内实训基地。</w:t>
            </w:r>
          </w:p>
          <w:p w:rsidR="00811D43" w:rsidRDefault="0001481D">
            <w:pPr>
              <w:widowControl/>
              <w:spacing w:line="320" w:lineRule="exact"/>
              <w:jc w:val="left"/>
              <w:textAlignment w:val="top"/>
              <w:rPr>
                <w:rFonts w:ascii="仿宋_GB2312" w:eastAsia="仿宋_GB2312" w:hAnsi="宋体"/>
                <w:sz w:val="24"/>
              </w:rPr>
            </w:pPr>
            <w:r>
              <w:rPr>
                <w:rFonts w:ascii="仿宋_GB2312" w:eastAsia="仿宋_GB2312" w:hAnsi="宋体" w:hint="eastAsia"/>
                <w:sz w:val="24"/>
              </w:rPr>
              <w:t>2.</w:t>
            </w:r>
            <w:r>
              <w:rPr>
                <w:rFonts w:ascii="仿宋_GB2312" w:eastAsia="仿宋_GB2312" w:hAnsi="宋体" w:hint="eastAsia"/>
                <w:sz w:val="24"/>
              </w:rPr>
              <w:t>建设《攀西阳光康养菜制作》、《川滇风味面点制作》</w:t>
            </w:r>
            <w:r>
              <w:rPr>
                <w:rFonts w:ascii="仿宋_GB2312" w:eastAsia="仿宋_GB2312" w:hAnsi="宋体" w:hint="eastAsia"/>
                <w:sz w:val="24"/>
              </w:rPr>
              <w:t>2</w:t>
            </w:r>
            <w:r>
              <w:rPr>
                <w:rFonts w:ascii="仿宋_GB2312" w:eastAsia="仿宋_GB2312" w:hAnsi="宋体" w:hint="eastAsia"/>
                <w:sz w:val="24"/>
              </w:rPr>
              <w:t>门精品课程，建设信息化教学资源平台</w:t>
            </w:r>
            <w:r>
              <w:rPr>
                <w:rFonts w:ascii="仿宋_GB2312" w:eastAsia="仿宋_GB2312" w:hAnsi="宋体" w:hint="eastAsia"/>
                <w:sz w:val="24"/>
              </w:rPr>
              <w:t>1</w:t>
            </w:r>
            <w:r>
              <w:rPr>
                <w:rFonts w:ascii="仿宋_GB2312" w:eastAsia="仿宋_GB2312" w:hAnsi="宋体" w:hint="eastAsia"/>
                <w:sz w:val="24"/>
              </w:rPr>
              <w:t>个，通过网络实现优质教学资源远程共享。</w:t>
            </w:r>
          </w:p>
          <w:p w:rsidR="00811D43" w:rsidRDefault="0001481D">
            <w:pPr>
              <w:widowControl/>
              <w:spacing w:line="320" w:lineRule="exact"/>
              <w:jc w:val="left"/>
              <w:textAlignment w:val="top"/>
              <w:rPr>
                <w:rFonts w:ascii="仿宋_GB2312" w:eastAsia="仿宋_GB2312" w:hAnsi="宋体"/>
                <w:sz w:val="24"/>
              </w:rPr>
            </w:pPr>
            <w:r>
              <w:rPr>
                <w:rFonts w:ascii="仿宋_GB2312" w:eastAsia="仿宋_GB2312" w:hAnsi="宋体" w:hint="eastAsia"/>
                <w:sz w:val="24"/>
              </w:rPr>
              <w:t>3.</w:t>
            </w:r>
            <w:r>
              <w:rPr>
                <w:rFonts w:ascii="仿宋_GB2312" w:eastAsia="仿宋_GB2312" w:hAnsi="宋体" w:hint="eastAsia"/>
                <w:sz w:val="24"/>
              </w:rPr>
              <w:t>建成一支师德高尚、业务精良、勇于创新、专兼结合的“双师型”教师队伍。“双师型”教师达</w:t>
            </w:r>
            <w:r>
              <w:rPr>
                <w:rFonts w:ascii="仿宋_GB2312" w:eastAsia="仿宋_GB2312" w:hAnsi="宋体" w:hint="eastAsia"/>
                <w:sz w:val="24"/>
              </w:rPr>
              <w:t>100%</w:t>
            </w:r>
            <w:r>
              <w:rPr>
                <w:rFonts w:ascii="仿宋_GB2312" w:eastAsia="仿宋_GB2312" w:hAnsi="宋体" w:hint="eastAsia"/>
                <w:sz w:val="24"/>
              </w:rPr>
              <w:t>。年开展“双师型”教师培训不少于</w:t>
            </w:r>
            <w:r>
              <w:rPr>
                <w:rFonts w:ascii="仿宋_GB2312" w:eastAsia="仿宋_GB2312" w:hAnsi="宋体" w:hint="eastAsia"/>
                <w:sz w:val="24"/>
              </w:rPr>
              <w:t>15</w:t>
            </w:r>
            <w:r>
              <w:rPr>
                <w:rFonts w:ascii="仿宋_GB2312" w:eastAsia="仿宋_GB2312" w:hAnsi="宋体" w:hint="eastAsia"/>
                <w:sz w:val="24"/>
              </w:rPr>
              <w:t>人次，烹饪专业教师“双师型”比例≥</w:t>
            </w:r>
            <w:r>
              <w:rPr>
                <w:rFonts w:ascii="仿宋_GB2312" w:eastAsia="仿宋_GB2312" w:hAnsi="宋体" w:hint="eastAsia"/>
                <w:sz w:val="24"/>
              </w:rPr>
              <w:t>92.3%</w:t>
            </w:r>
            <w:r>
              <w:rPr>
                <w:rFonts w:ascii="仿宋_GB2312" w:eastAsia="仿宋_GB2312" w:hAnsi="宋体" w:hint="eastAsia"/>
                <w:sz w:val="24"/>
              </w:rPr>
              <w:t>，技师人数≥</w:t>
            </w:r>
            <w:r>
              <w:rPr>
                <w:rFonts w:ascii="仿宋_GB2312" w:eastAsia="仿宋_GB2312" w:hAnsi="宋体" w:hint="eastAsia"/>
                <w:sz w:val="24"/>
              </w:rPr>
              <w:t>6</w:t>
            </w:r>
            <w:r>
              <w:rPr>
                <w:rFonts w:ascii="仿宋_GB2312" w:eastAsia="仿宋_GB2312" w:hAnsi="宋体" w:hint="eastAsia"/>
                <w:sz w:val="24"/>
              </w:rPr>
              <w:t>人。</w:t>
            </w:r>
          </w:p>
          <w:p w:rsidR="00811D43" w:rsidRDefault="0001481D">
            <w:pPr>
              <w:widowControl/>
              <w:spacing w:line="320" w:lineRule="exact"/>
              <w:jc w:val="left"/>
              <w:textAlignment w:val="top"/>
              <w:rPr>
                <w:rFonts w:ascii="宋体" w:hAnsi="宋体" w:cs="宋体"/>
                <w:sz w:val="24"/>
              </w:rPr>
            </w:pPr>
            <w:r>
              <w:rPr>
                <w:rFonts w:ascii="仿宋_GB2312" w:eastAsia="仿宋_GB2312" w:hAnsi="宋体" w:hint="eastAsia"/>
                <w:sz w:val="24"/>
              </w:rPr>
              <w:t>4.</w:t>
            </w:r>
            <w:r>
              <w:rPr>
                <w:rFonts w:ascii="仿宋_GB2312" w:eastAsia="仿宋_GB2312" w:hAnsi="宋体" w:hint="eastAsia"/>
                <w:sz w:val="24"/>
              </w:rPr>
              <w:t>服务地方经济，辐射、引领相关专业建设。增加社会培训人数，提升地方餐饮业服务水平。</w:t>
            </w:r>
          </w:p>
        </w:tc>
        <w:tc>
          <w:tcPr>
            <w:tcW w:w="4545" w:type="dxa"/>
            <w:gridSpan w:val="4"/>
            <w:tcBorders>
              <w:top w:val="single" w:sz="4" w:space="0" w:color="000000"/>
              <w:left w:val="single" w:sz="4" w:space="0" w:color="000000"/>
              <w:bottom w:val="single" w:sz="4" w:space="0" w:color="000000"/>
              <w:right w:val="single" w:sz="4" w:space="0" w:color="000000"/>
            </w:tcBorders>
            <w:shd w:val="clear" w:color="auto" w:fill="auto"/>
          </w:tcPr>
          <w:p w:rsidR="00811D43" w:rsidRDefault="0001481D">
            <w:pPr>
              <w:widowControl/>
              <w:spacing w:line="320" w:lineRule="exact"/>
              <w:jc w:val="center"/>
              <w:textAlignment w:val="top"/>
              <w:rPr>
                <w:rFonts w:ascii="仿宋_GB2312" w:eastAsia="仿宋_GB2312" w:hAnsi="宋体"/>
                <w:sz w:val="24"/>
              </w:rPr>
            </w:pPr>
            <w:r>
              <w:rPr>
                <w:rFonts w:ascii="仿宋_GB2312" w:eastAsia="仿宋_GB2312" w:hAnsi="仿宋_GB2312" w:cs="仿宋_GB2312" w:hint="eastAsia"/>
                <w:sz w:val="28"/>
                <w:szCs w:val="28"/>
              </w:rPr>
              <w:t>已全部完成并完成省教育厅验收</w:t>
            </w:r>
          </w:p>
        </w:tc>
      </w:tr>
      <w:tr w:rsidR="00811D43">
        <w:trPr>
          <w:trHeight w:val="693"/>
        </w:trPr>
        <w:tc>
          <w:tcPr>
            <w:tcW w:w="1294" w:type="dxa"/>
            <w:vMerge w:val="restart"/>
            <w:tcBorders>
              <w:top w:val="single" w:sz="4" w:space="0" w:color="000000"/>
              <w:left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年度绩效指标完成情况</w:t>
            </w:r>
          </w:p>
        </w:tc>
        <w:tc>
          <w:tcPr>
            <w:tcW w:w="547" w:type="dxa"/>
            <w:tcBorders>
              <w:top w:val="single" w:sz="4" w:space="0" w:color="000000"/>
              <w:left w:val="nil"/>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一级</w:t>
            </w:r>
          </w:p>
          <w:p w:rsidR="00811D43" w:rsidRDefault="0001481D">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指标</w:t>
            </w: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二级</w:t>
            </w:r>
          </w:p>
          <w:p w:rsidR="00811D43" w:rsidRDefault="0001481D">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指标</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三级</w:t>
            </w:r>
          </w:p>
          <w:p w:rsidR="00811D43" w:rsidRDefault="0001481D">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指标</w:t>
            </w:r>
          </w:p>
        </w:tc>
        <w:tc>
          <w:tcPr>
            <w:tcW w:w="28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预期指标值</w:t>
            </w:r>
          </w:p>
        </w:tc>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实际完成指标值</w:t>
            </w:r>
          </w:p>
        </w:tc>
      </w:tr>
      <w:tr w:rsidR="00811D43">
        <w:trPr>
          <w:trHeight w:val="415"/>
        </w:trPr>
        <w:tc>
          <w:tcPr>
            <w:tcW w:w="1294" w:type="dxa"/>
            <w:vMerge/>
            <w:tcBorders>
              <w:left w:val="single" w:sz="4" w:space="0" w:color="000000"/>
              <w:right w:val="single" w:sz="4" w:space="0" w:color="000000"/>
            </w:tcBorders>
            <w:shd w:val="clear" w:color="auto" w:fill="auto"/>
            <w:vAlign w:val="center"/>
          </w:tcPr>
          <w:p w:rsidR="00811D43" w:rsidRDefault="00811D43">
            <w:pPr>
              <w:spacing w:line="320" w:lineRule="exact"/>
              <w:jc w:val="center"/>
              <w:rPr>
                <w:rFonts w:ascii="仿宋_GB2312" w:eastAsia="仿宋_GB2312" w:hAnsi="仿宋_GB2312" w:cs="仿宋_GB2312"/>
                <w:sz w:val="28"/>
                <w:szCs w:val="28"/>
              </w:rPr>
            </w:pPr>
          </w:p>
        </w:tc>
        <w:tc>
          <w:tcPr>
            <w:tcW w:w="5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bottom"/>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完成</w:t>
            </w:r>
          </w:p>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指标</w:t>
            </w: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数量指标</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烹饪实训室建设</w:t>
            </w:r>
          </w:p>
        </w:tc>
        <w:tc>
          <w:tcPr>
            <w:tcW w:w="2839"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cs="宋体" w:hint="eastAsia"/>
                <w:color w:val="000000"/>
                <w:sz w:val="24"/>
              </w:rPr>
              <w:t>新建烹饪专业功能实训室</w:t>
            </w:r>
            <w:r>
              <w:rPr>
                <w:rFonts w:ascii="仿宋_GB2312" w:eastAsia="仿宋_GB2312" w:cs="宋体" w:hint="eastAsia"/>
                <w:color w:val="000000"/>
                <w:sz w:val="24"/>
              </w:rPr>
              <w:t>6</w:t>
            </w:r>
            <w:r>
              <w:rPr>
                <w:rFonts w:ascii="仿宋_GB2312" w:eastAsia="仿宋_GB2312" w:cs="宋体" w:hint="eastAsia"/>
                <w:color w:val="000000"/>
                <w:sz w:val="24"/>
              </w:rPr>
              <w:t>间，面积</w:t>
            </w:r>
            <w:r>
              <w:rPr>
                <w:rFonts w:ascii="仿宋_GB2312" w:eastAsia="仿宋_GB2312" w:cs="宋体" w:hint="eastAsia"/>
                <w:color w:val="000000"/>
                <w:sz w:val="24"/>
              </w:rPr>
              <w:t>1000</w:t>
            </w:r>
            <w:r>
              <w:rPr>
                <w:rFonts w:ascii="仿宋_GB2312" w:eastAsia="仿宋_GB2312" w:cs="宋体" w:hint="eastAsia"/>
                <w:color w:val="000000"/>
                <w:sz w:val="24"/>
              </w:rPr>
              <w:t>平方米。</w:t>
            </w:r>
          </w:p>
        </w:tc>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已建成烹饪专业功能实训室</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间成</w:t>
            </w:r>
          </w:p>
        </w:tc>
      </w:tr>
      <w:tr w:rsidR="00811D43">
        <w:trPr>
          <w:trHeight w:val="415"/>
        </w:trPr>
        <w:tc>
          <w:tcPr>
            <w:tcW w:w="1294" w:type="dxa"/>
            <w:vMerge/>
            <w:tcBorders>
              <w:left w:val="single" w:sz="4" w:space="0" w:color="000000"/>
              <w:right w:val="single" w:sz="4" w:space="0" w:color="000000"/>
            </w:tcBorders>
            <w:shd w:val="clear" w:color="auto" w:fill="auto"/>
            <w:vAlign w:val="center"/>
          </w:tcPr>
          <w:p w:rsidR="00811D43" w:rsidRDefault="00811D43">
            <w:pPr>
              <w:spacing w:line="320" w:lineRule="exact"/>
              <w:jc w:val="center"/>
              <w:rPr>
                <w:rFonts w:ascii="仿宋_GB2312" w:eastAsia="仿宋_GB2312" w:hAnsi="仿宋_GB2312" w:cs="仿宋_GB2312"/>
                <w:sz w:val="28"/>
                <w:szCs w:val="28"/>
              </w:rPr>
            </w:pPr>
          </w:p>
        </w:tc>
        <w:tc>
          <w:tcPr>
            <w:tcW w:w="547"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811D43">
            <w:pPr>
              <w:spacing w:line="320" w:lineRule="exact"/>
              <w:jc w:val="center"/>
              <w:rPr>
                <w:rFonts w:ascii="仿宋_GB2312" w:eastAsia="仿宋_GB2312" w:hAnsi="仿宋_GB2312" w:cs="仿宋_GB2312"/>
                <w:sz w:val="28"/>
                <w:szCs w:val="28"/>
              </w:rPr>
            </w:pP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数量指标</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专业课程建设</w:t>
            </w:r>
          </w:p>
        </w:tc>
        <w:tc>
          <w:tcPr>
            <w:tcW w:w="2839"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cs="宋体" w:hint="eastAsia"/>
                <w:color w:val="000000"/>
                <w:sz w:val="24"/>
              </w:rPr>
              <w:t>建设</w:t>
            </w:r>
            <w:r>
              <w:rPr>
                <w:rFonts w:ascii="仿宋_GB2312" w:eastAsia="仿宋_GB2312" w:cs="宋体" w:hint="eastAsia"/>
                <w:color w:val="000000"/>
                <w:sz w:val="24"/>
              </w:rPr>
              <w:t>2</w:t>
            </w:r>
            <w:r>
              <w:rPr>
                <w:rFonts w:ascii="仿宋_GB2312" w:eastAsia="仿宋_GB2312" w:cs="宋体" w:hint="eastAsia"/>
                <w:color w:val="000000"/>
                <w:sz w:val="24"/>
              </w:rPr>
              <w:t>门烹饪专业课程</w:t>
            </w:r>
          </w:p>
        </w:tc>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已建成</w:t>
            </w:r>
          </w:p>
        </w:tc>
      </w:tr>
      <w:tr w:rsidR="00811D43">
        <w:trPr>
          <w:trHeight w:val="415"/>
        </w:trPr>
        <w:tc>
          <w:tcPr>
            <w:tcW w:w="1294" w:type="dxa"/>
            <w:vMerge/>
            <w:tcBorders>
              <w:left w:val="single" w:sz="4" w:space="0" w:color="000000"/>
              <w:right w:val="single" w:sz="4" w:space="0" w:color="000000"/>
            </w:tcBorders>
            <w:shd w:val="clear" w:color="auto" w:fill="auto"/>
            <w:vAlign w:val="center"/>
          </w:tcPr>
          <w:p w:rsidR="00811D43" w:rsidRDefault="00811D43">
            <w:pPr>
              <w:spacing w:line="320" w:lineRule="exact"/>
              <w:jc w:val="center"/>
              <w:rPr>
                <w:rFonts w:ascii="仿宋_GB2312" w:eastAsia="仿宋_GB2312" w:hAnsi="仿宋_GB2312" w:cs="仿宋_GB2312"/>
                <w:sz w:val="28"/>
                <w:szCs w:val="28"/>
              </w:rPr>
            </w:pPr>
          </w:p>
        </w:tc>
        <w:tc>
          <w:tcPr>
            <w:tcW w:w="547"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811D43">
            <w:pPr>
              <w:spacing w:line="320" w:lineRule="exact"/>
              <w:jc w:val="center"/>
              <w:rPr>
                <w:rFonts w:ascii="仿宋_GB2312" w:eastAsia="仿宋_GB2312" w:hAnsi="仿宋_GB2312" w:cs="仿宋_GB2312"/>
                <w:sz w:val="28"/>
                <w:szCs w:val="28"/>
              </w:rPr>
            </w:pP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数量指标</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textAlignment w:val="bottom"/>
              <w:rPr>
                <w:rFonts w:ascii="仿宋_GB2312" w:eastAsia="仿宋_GB2312" w:hAnsi="仿宋_GB2312" w:cs="仿宋_GB2312"/>
                <w:sz w:val="28"/>
                <w:szCs w:val="28"/>
              </w:rPr>
            </w:pPr>
            <w:r>
              <w:rPr>
                <w:rFonts w:ascii="仿宋_GB2312" w:eastAsia="仿宋_GB2312" w:hAnsi="仿宋_GB2312" w:cs="仿宋_GB2312" w:hint="eastAsia"/>
                <w:szCs w:val="21"/>
              </w:rPr>
              <w:t>完成指标信息化教学资源平台</w:t>
            </w:r>
          </w:p>
        </w:tc>
        <w:tc>
          <w:tcPr>
            <w:tcW w:w="2839"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cs="宋体" w:hint="eastAsia"/>
                <w:color w:val="000000"/>
                <w:sz w:val="24"/>
              </w:rPr>
              <w:t>建设信息化教学资源平台</w:t>
            </w:r>
            <w:r>
              <w:rPr>
                <w:rFonts w:ascii="仿宋_GB2312" w:eastAsia="仿宋_GB2312" w:cs="宋体" w:hint="eastAsia"/>
                <w:color w:val="000000"/>
                <w:sz w:val="24"/>
              </w:rPr>
              <w:t>1</w:t>
            </w:r>
            <w:r>
              <w:rPr>
                <w:rFonts w:ascii="仿宋_GB2312" w:eastAsia="仿宋_GB2312" w:cs="宋体" w:hint="eastAsia"/>
                <w:color w:val="000000"/>
                <w:sz w:val="24"/>
              </w:rPr>
              <w:t>个</w:t>
            </w:r>
          </w:p>
        </w:tc>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已建成</w:t>
            </w:r>
          </w:p>
        </w:tc>
      </w:tr>
      <w:tr w:rsidR="00811D43">
        <w:trPr>
          <w:trHeight w:val="480"/>
        </w:trPr>
        <w:tc>
          <w:tcPr>
            <w:tcW w:w="1294" w:type="dxa"/>
            <w:vMerge/>
            <w:tcBorders>
              <w:left w:val="single" w:sz="4" w:space="0" w:color="000000"/>
              <w:right w:val="single" w:sz="4" w:space="0" w:color="000000"/>
            </w:tcBorders>
            <w:shd w:val="clear" w:color="auto" w:fill="auto"/>
            <w:vAlign w:val="center"/>
          </w:tcPr>
          <w:p w:rsidR="00811D43" w:rsidRDefault="00811D43">
            <w:pPr>
              <w:spacing w:line="320" w:lineRule="exact"/>
              <w:jc w:val="center"/>
              <w:rPr>
                <w:rFonts w:ascii="仿宋_GB2312" w:eastAsia="仿宋_GB2312" w:hAnsi="仿宋_GB2312" w:cs="仿宋_GB2312"/>
                <w:sz w:val="28"/>
                <w:szCs w:val="28"/>
              </w:rPr>
            </w:pPr>
          </w:p>
        </w:tc>
        <w:tc>
          <w:tcPr>
            <w:tcW w:w="5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bottom"/>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完成</w:t>
            </w:r>
          </w:p>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指标</w:t>
            </w: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数量指标</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cs="宋体" w:hint="eastAsia"/>
                <w:color w:val="000000"/>
                <w:sz w:val="24"/>
              </w:rPr>
              <w:t>教师培训</w:t>
            </w:r>
          </w:p>
        </w:tc>
        <w:tc>
          <w:tcPr>
            <w:tcW w:w="2839"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jc w:val="center"/>
              <w:textAlignment w:val="center"/>
              <w:rPr>
                <w:rFonts w:ascii="仿宋_GB2312" w:eastAsia="仿宋_GB2312" w:hAnsi="仿宋_GB2312" w:cs="仿宋_GB2312"/>
                <w:sz w:val="28"/>
                <w:szCs w:val="28"/>
              </w:rPr>
            </w:pPr>
            <w:r>
              <w:rPr>
                <w:rFonts w:ascii="仿宋_GB2312" w:eastAsia="仿宋_GB2312" w:cs="宋体" w:hint="eastAsia"/>
                <w:color w:val="000000"/>
                <w:sz w:val="24"/>
              </w:rPr>
              <w:t>“双师型”专业教师培训交流≥</w:t>
            </w:r>
            <w:r>
              <w:rPr>
                <w:rFonts w:ascii="仿宋_GB2312" w:eastAsia="仿宋_GB2312" w:cs="宋体" w:hint="eastAsia"/>
                <w:color w:val="000000"/>
                <w:sz w:val="24"/>
              </w:rPr>
              <w:t>15</w:t>
            </w:r>
            <w:r>
              <w:rPr>
                <w:rFonts w:ascii="仿宋_GB2312" w:eastAsia="仿宋_GB2312" w:cs="宋体" w:hint="eastAsia"/>
                <w:color w:val="000000"/>
                <w:sz w:val="24"/>
              </w:rPr>
              <w:t>人次</w:t>
            </w:r>
            <w:r>
              <w:rPr>
                <w:rFonts w:ascii="仿宋_GB2312" w:eastAsia="仿宋_GB2312" w:cs="宋体" w:hint="eastAsia"/>
                <w:color w:val="000000"/>
                <w:sz w:val="24"/>
              </w:rPr>
              <w:t>/</w:t>
            </w:r>
            <w:r>
              <w:rPr>
                <w:rFonts w:ascii="仿宋_GB2312" w:eastAsia="仿宋_GB2312" w:cs="宋体" w:hint="eastAsia"/>
                <w:color w:val="000000"/>
                <w:sz w:val="24"/>
              </w:rPr>
              <w:t>年</w:t>
            </w:r>
          </w:p>
        </w:tc>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cs="宋体" w:hint="eastAsia"/>
                <w:color w:val="000000"/>
                <w:sz w:val="24"/>
              </w:rPr>
              <w:t>18</w:t>
            </w:r>
            <w:r>
              <w:rPr>
                <w:rFonts w:ascii="仿宋_GB2312" w:eastAsia="仿宋_GB2312" w:cs="宋体" w:hint="eastAsia"/>
                <w:color w:val="000000"/>
                <w:sz w:val="24"/>
              </w:rPr>
              <w:t>人次</w:t>
            </w:r>
          </w:p>
        </w:tc>
      </w:tr>
      <w:tr w:rsidR="00811D43">
        <w:trPr>
          <w:trHeight w:val="480"/>
        </w:trPr>
        <w:tc>
          <w:tcPr>
            <w:tcW w:w="1294" w:type="dxa"/>
            <w:vMerge/>
            <w:tcBorders>
              <w:left w:val="single" w:sz="4" w:space="0" w:color="000000"/>
              <w:right w:val="single" w:sz="4" w:space="0" w:color="000000"/>
            </w:tcBorders>
            <w:shd w:val="clear" w:color="auto" w:fill="auto"/>
            <w:vAlign w:val="center"/>
          </w:tcPr>
          <w:p w:rsidR="00811D43" w:rsidRDefault="00811D43">
            <w:pPr>
              <w:spacing w:line="320" w:lineRule="exact"/>
              <w:jc w:val="center"/>
              <w:rPr>
                <w:rFonts w:ascii="仿宋_GB2312" w:eastAsia="仿宋_GB2312" w:hAnsi="仿宋_GB2312" w:cs="仿宋_GB2312"/>
                <w:sz w:val="28"/>
                <w:szCs w:val="28"/>
              </w:rPr>
            </w:pPr>
          </w:p>
        </w:tc>
        <w:tc>
          <w:tcPr>
            <w:tcW w:w="547"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811D43">
            <w:pPr>
              <w:spacing w:line="320" w:lineRule="exact"/>
              <w:jc w:val="center"/>
              <w:rPr>
                <w:rFonts w:ascii="仿宋_GB2312" w:eastAsia="仿宋_GB2312" w:hAnsi="仿宋_GB2312" w:cs="仿宋_GB2312"/>
                <w:sz w:val="28"/>
                <w:szCs w:val="28"/>
              </w:rPr>
            </w:pP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质量指标</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cs="宋体" w:hint="eastAsia"/>
                <w:color w:val="000000"/>
                <w:sz w:val="24"/>
              </w:rPr>
              <w:t>达到川教函【</w:t>
            </w:r>
            <w:r>
              <w:rPr>
                <w:rFonts w:ascii="仿宋_GB2312" w:eastAsia="仿宋_GB2312" w:cs="宋体" w:hint="eastAsia"/>
                <w:color w:val="000000"/>
                <w:sz w:val="24"/>
              </w:rPr>
              <w:t>2019</w:t>
            </w:r>
            <w:r>
              <w:rPr>
                <w:rFonts w:ascii="仿宋_GB2312" w:eastAsia="仿宋_GB2312" w:cs="宋体" w:hint="eastAsia"/>
                <w:color w:val="000000"/>
                <w:sz w:val="24"/>
              </w:rPr>
              <w:t>】</w:t>
            </w:r>
            <w:r>
              <w:rPr>
                <w:rFonts w:ascii="仿宋_GB2312" w:eastAsia="仿宋_GB2312" w:cs="宋体" w:hint="eastAsia"/>
                <w:color w:val="000000"/>
                <w:sz w:val="24"/>
              </w:rPr>
              <w:t>201</w:t>
            </w:r>
            <w:r>
              <w:rPr>
                <w:rFonts w:ascii="仿宋_GB2312" w:eastAsia="仿宋_GB2312" w:cs="宋体" w:hint="eastAsia"/>
                <w:color w:val="000000"/>
                <w:sz w:val="24"/>
              </w:rPr>
              <w:t>号文批复的建设方案和任务书建设要求</w:t>
            </w:r>
          </w:p>
        </w:tc>
        <w:tc>
          <w:tcPr>
            <w:tcW w:w="2839"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cs="宋体"/>
                <w:color w:val="000000"/>
                <w:sz w:val="24"/>
              </w:rPr>
            </w:pPr>
            <w:r>
              <w:rPr>
                <w:rFonts w:ascii="仿宋_GB2312" w:eastAsia="仿宋_GB2312" w:cs="宋体" w:hint="eastAsia"/>
                <w:color w:val="000000"/>
                <w:sz w:val="24"/>
              </w:rPr>
              <w:t>1.</w:t>
            </w:r>
            <w:r>
              <w:rPr>
                <w:rFonts w:ascii="仿宋_GB2312" w:eastAsia="仿宋_GB2312" w:cs="宋体" w:hint="eastAsia"/>
                <w:color w:val="000000"/>
                <w:sz w:val="24"/>
              </w:rPr>
              <w:t>完善虚拟、全真实训教学功能，建成既能满足当前实训教学需要，又具有一定前瞻性的烹饪实训基地；</w:t>
            </w:r>
          </w:p>
          <w:p w:rsidR="00811D43" w:rsidRDefault="0001481D">
            <w:pPr>
              <w:widowControl/>
              <w:spacing w:line="320" w:lineRule="exact"/>
              <w:jc w:val="center"/>
              <w:textAlignment w:val="bottom"/>
              <w:rPr>
                <w:rFonts w:ascii="仿宋_GB2312" w:eastAsia="仿宋_GB2312" w:cs="宋体"/>
                <w:color w:val="000000"/>
                <w:sz w:val="24"/>
              </w:rPr>
            </w:pPr>
            <w:r>
              <w:rPr>
                <w:rFonts w:ascii="仿宋_GB2312" w:eastAsia="仿宋_GB2312" w:cs="宋体" w:hint="eastAsia"/>
                <w:color w:val="000000"/>
                <w:sz w:val="24"/>
              </w:rPr>
              <w:t>2.</w:t>
            </w:r>
            <w:r>
              <w:rPr>
                <w:rFonts w:ascii="仿宋_GB2312" w:eastAsia="仿宋_GB2312" w:cs="宋体" w:hint="eastAsia"/>
                <w:color w:val="000000"/>
                <w:sz w:val="24"/>
              </w:rPr>
              <w:t>《攀西阳光康养菜制作》《川滇风味面点制作》达到校级精品课标准</w:t>
            </w:r>
          </w:p>
          <w:p w:rsidR="00811D43" w:rsidRDefault="0001481D">
            <w:pPr>
              <w:widowControl/>
              <w:spacing w:line="320" w:lineRule="exact"/>
              <w:jc w:val="center"/>
              <w:textAlignment w:val="bottom"/>
              <w:rPr>
                <w:rFonts w:ascii="仿宋_GB2312" w:eastAsia="仿宋_GB2312" w:cs="宋体"/>
                <w:color w:val="000000"/>
                <w:sz w:val="24"/>
              </w:rPr>
            </w:pPr>
            <w:r>
              <w:rPr>
                <w:rFonts w:ascii="仿宋_GB2312" w:eastAsia="仿宋_GB2312" w:cs="宋体" w:hint="eastAsia"/>
                <w:color w:val="000000"/>
                <w:sz w:val="24"/>
              </w:rPr>
              <w:lastRenderedPageBreak/>
              <w:t>3.</w:t>
            </w:r>
            <w:r>
              <w:rPr>
                <w:rFonts w:ascii="仿宋_GB2312" w:eastAsia="仿宋_GB2312" w:cs="宋体" w:hint="eastAsia"/>
                <w:color w:val="000000"/>
                <w:sz w:val="24"/>
              </w:rPr>
              <w:t>实现优质教学资源远程共享；</w:t>
            </w:r>
          </w:p>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cs="宋体" w:hint="eastAsia"/>
                <w:color w:val="000000"/>
                <w:sz w:val="24"/>
              </w:rPr>
              <w:t>4.</w:t>
            </w:r>
            <w:r>
              <w:rPr>
                <w:rFonts w:ascii="仿宋_GB2312" w:eastAsia="仿宋_GB2312" w:cs="宋体" w:hint="eastAsia"/>
                <w:color w:val="000000"/>
                <w:sz w:val="24"/>
              </w:rPr>
              <w:t>烹饪专业教师“双师型”比例≥</w:t>
            </w:r>
            <w:r>
              <w:rPr>
                <w:rFonts w:ascii="仿宋_GB2312" w:eastAsia="仿宋_GB2312" w:cs="宋体" w:hint="eastAsia"/>
                <w:color w:val="000000"/>
                <w:sz w:val="24"/>
              </w:rPr>
              <w:t>92.3%</w:t>
            </w:r>
            <w:r>
              <w:rPr>
                <w:rFonts w:ascii="仿宋_GB2312" w:eastAsia="仿宋_GB2312" w:cs="宋体" w:hint="eastAsia"/>
                <w:color w:val="000000"/>
                <w:sz w:val="24"/>
              </w:rPr>
              <w:t>，技师人数≥</w:t>
            </w:r>
            <w:r>
              <w:rPr>
                <w:rFonts w:ascii="仿宋_GB2312" w:eastAsia="仿宋_GB2312" w:cs="宋体" w:hint="eastAsia"/>
                <w:color w:val="000000"/>
                <w:sz w:val="24"/>
              </w:rPr>
              <w:t>6</w:t>
            </w:r>
            <w:r>
              <w:rPr>
                <w:rFonts w:ascii="仿宋_GB2312" w:eastAsia="仿宋_GB2312" w:cs="宋体" w:hint="eastAsia"/>
                <w:color w:val="000000"/>
                <w:sz w:val="24"/>
              </w:rPr>
              <w:t>人</w:t>
            </w:r>
          </w:p>
        </w:tc>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lastRenderedPageBreak/>
              <w:t>已全部完成并完成省教育厅验收</w:t>
            </w:r>
          </w:p>
        </w:tc>
      </w:tr>
      <w:tr w:rsidR="00811D43">
        <w:trPr>
          <w:trHeight w:val="577"/>
        </w:trPr>
        <w:tc>
          <w:tcPr>
            <w:tcW w:w="1294" w:type="dxa"/>
            <w:vMerge/>
            <w:tcBorders>
              <w:left w:val="single" w:sz="4" w:space="0" w:color="000000"/>
              <w:right w:val="single" w:sz="4" w:space="0" w:color="000000"/>
            </w:tcBorders>
            <w:shd w:val="clear" w:color="auto" w:fill="auto"/>
            <w:vAlign w:val="center"/>
          </w:tcPr>
          <w:p w:rsidR="00811D43" w:rsidRDefault="00811D43">
            <w:pPr>
              <w:spacing w:line="320" w:lineRule="exact"/>
              <w:jc w:val="center"/>
              <w:rPr>
                <w:rFonts w:ascii="仿宋_GB2312" w:eastAsia="仿宋_GB2312" w:hAnsi="仿宋_GB2312" w:cs="仿宋_GB2312"/>
                <w:sz w:val="28"/>
                <w:szCs w:val="28"/>
              </w:rPr>
            </w:pPr>
          </w:p>
        </w:tc>
        <w:tc>
          <w:tcPr>
            <w:tcW w:w="547"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811D43">
            <w:pPr>
              <w:spacing w:line="320" w:lineRule="exact"/>
              <w:jc w:val="center"/>
              <w:rPr>
                <w:rFonts w:ascii="仿宋_GB2312" w:eastAsia="仿宋_GB2312" w:hAnsi="仿宋_GB2312" w:cs="仿宋_GB2312"/>
                <w:sz w:val="28"/>
                <w:szCs w:val="28"/>
              </w:rPr>
            </w:pP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ind w:leftChars="87" w:left="463" w:hangingChars="100" w:hanging="280"/>
              <w:jc w:val="left"/>
              <w:textAlignment w:val="bottom"/>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成本指标</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cs="宋体"/>
                <w:color w:val="000000"/>
                <w:sz w:val="24"/>
              </w:rPr>
            </w:pPr>
            <w:r>
              <w:rPr>
                <w:rFonts w:ascii="仿宋_GB2312" w:eastAsia="仿宋_GB2312" w:cs="宋体" w:hint="eastAsia"/>
                <w:color w:val="000000"/>
                <w:sz w:val="24"/>
              </w:rPr>
              <w:t>改造基础设施</w:t>
            </w:r>
          </w:p>
        </w:tc>
        <w:tc>
          <w:tcPr>
            <w:tcW w:w="2839"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cs="宋体"/>
                <w:color w:val="000000"/>
                <w:sz w:val="24"/>
              </w:rPr>
            </w:pPr>
            <w:r>
              <w:rPr>
                <w:rFonts w:ascii="仿宋_GB2312" w:eastAsia="仿宋_GB2312" w:cs="宋体" w:hint="eastAsia"/>
                <w:color w:val="000000"/>
                <w:sz w:val="24"/>
              </w:rPr>
              <w:t>水、电、气、地面改造，功能室建设等共计</w:t>
            </w:r>
            <w:r>
              <w:rPr>
                <w:rFonts w:ascii="仿宋_GB2312" w:eastAsia="仿宋_GB2312" w:cs="宋体" w:hint="eastAsia"/>
                <w:color w:val="000000"/>
                <w:sz w:val="24"/>
              </w:rPr>
              <w:t>65</w:t>
            </w:r>
            <w:r>
              <w:rPr>
                <w:rFonts w:ascii="仿宋_GB2312" w:eastAsia="仿宋_GB2312" w:cs="宋体" w:hint="eastAsia"/>
                <w:color w:val="000000"/>
                <w:sz w:val="24"/>
              </w:rPr>
              <w:t>万元</w:t>
            </w:r>
          </w:p>
        </w:tc>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已全部完成并完成省教育厅验收</w:t>
            </w:r>
          </w:p>
        </w:tc>
      </w:tr>
      <w:tr w:rsidR="00811D43">
        <w:trPr>
          <w:trHeight w:val="577"/>
        </w:trPr>
        <w:tc>
          <w:tcPr>
            <w:tcW w:w="1294" w:type="dxa"/>
            <w:vMerge/>
            <w:tcBorders>
              <w:left w:val="single" w:sz="4" w:space="0" w:color="000000"/>
              <w:right w:val="single" w:sz="4" w:space="0" w:color="000000"/>
            </w:tcBorders>
            <w:shd w:val="clear" w:color="auto" w:fill="auto"/>
            <w:vAlign w:val="center"/>
          </w:tcPr>
          <w:p w:rsidR="00811D43" w:rsidRDefault="00811D43">
            <w:pPr>
              <w:spacing w:line="320" w:lineRule="exact"/>
              <w:jc w:val="center"/>
              <w:rPr>
                <w:rFonts w:ascii="仿宋_GB2312" w:eastAsia="仿宋_GB2312" w:hAnsi="仿宋_GB2312" w:cs="仿宋_GB2312"/>
                <w:sz w:val="28"/>
                <w:szCs w:val="28"/>
              </w:rPr>
            </w:pPr>
          </w:p>
        </w:tc>
        <w:tc>
          <w:tcPr>
            <w:tcW w:w="547"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811D43">
            <w:pPr>
              <w:spacing w:line="320" w:lineRule="exact"/>
              <w:jc w:val="center"/>
              <w:rPr>
                <w:rFonts w:ascii="仿宋_GB2312" w:eastAsia="仿宋_GB2312" w:hAnsi="仿宋_GB2312" w:cs="仿宋_GB2312"/>
                <w:sz w:val="28"/>
                <w:szCs w:val="28"/>
              </w:rPr>
            </w:pP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ind w:leftChars="87" w:left="463" w:hangingChars="100" w:hanging="280"/>
              <w:jc w:val="left"/>
              <w:textAlignment w:val="bottom"/>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成本指标</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cs="宋体"/>
                <w:color w:val="000000"/>
                <w:sz w:val="24"/>
              </w:rPr>
            </w:pPr>
            <w:r>
              <w:rPr>
                <w:rFonts w:ascii="仿宋_GB2312" w:eastAsia="仿宋_GB2312" w:cs="宋体" w:hint="eastAsia"/>
                <w:color w:val="000000"/>
                <w:sz w:val="24"/>
              </w:rPr>
              <w:t>采购实训设备</w:t>
            </w:r>
          </w:p>
        </w:tc>
        <w:tc>
          <w:tcPr>
            <w:tcW w:w="2839"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cs="宋体"/>
                <w:color w:val="000000"/>
                <w:sz w:val="24"/>
              </w:rPr>
            </w:pPr>
            <w:r>
              <w:rPr>
                <w:rFonts w:ascii="仿宋_GB2312" w:eastAsia="仿宋_GB2312" w:cs="宋体" w:hint="eastAsia"/>
                <w:color w:val="000000"/>
                <w:sz w:val="24"/>
              </w:rPr>
              <w:t>预计</w:t>
            </w:r>
            <w:r>
              <w:rPr>
                <w:rFonts w:ascii="仿宋_GB2312" w:eastAsia="仿宋_GB2312" w:cs="宋体" w:hint="eastAsia"/>
                <w:color w:val="000000"/>
                <w:sz w:val="24"/>
              </w:rPr>
              <w:t>125</w:t>
            </w:r>
            <w:r>
              <w:rPr>
                <w:rFonts w:ascii="仿宋_GB2312" w:eastAsia="仿宋_GB2312" w:cs="宋体" w:hint="eastAsia"/>
                <w:color w:val="000000"/>
                <w:sz w:val="24"/>
              </w:rPr>
              <w:t>万元</w:t>
            </w:r>
          </w:p>
        </w:tc>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已全部完成并完成省教育厅验收</w:t>
            </w:r>
          </w:p>
        </w:tc>
      </w:tr>
      <w:tr w:rsidR="00811D43">
        <w:trPr>
          <w:trHeight w:val="577"/>
        </w:trPr>
        <w:tc>
          <w:tcPr>
            <w:tcW w:w="1294" w:type="dxa"/>
            <w:vMerge/>
            <w:tcBorders>
              <w:left w:val="single" w:sz="4" w:space="0" w:color="000000"/>
              <w:right w:val="single" w:sz="4" w:space="0" w:color="000000"/>
            </w:tcBorders>
            <w:shd w:val="clear" w:color="auto" w:fill="auto"/>
            <w:vAlign w:val="center"/>
          </w:tcPr>
          <w:p w:rsidR="00811D43" w:rsidRDefault="00811D43">
            <w:pPr>
              <w:spacing w:line="320" w:lineRule="exact"/>
              <w:jc w:val="center"/>
              <w:rPr>
                <w:rFonts w:ascii="仿宋_GB2312" w:eastAsia="仿宋_GB2312" w:hAnsi="仿宋_GB2312" w:cs="仿宋_GB2312"/>
                <w:sz w:val="28"/>
                <w:szCs w:val="28"/>
              </w:rPr>
            </w:pPr>
          </w:p>
        </w:tc>
        <w:tc>
          <w:tcPr>
            <w:tcW w:w="547"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811D43">
            <w:pPr>
              <w:spacing w:line="320" w:lineRule="exact"/>
              <w:jc w:val="center"/>
              <w:rPr>
                <w:rFonts w:ascii="仿宋_GB2312" w:eastAsia="仿宋_GB2312" w:hAnsi="仿宋_GB2312" w:cs="仿宋_GB2312"/>
                <w:sz w:val="28"/>
                <w:szCs w:val="28"/>
              </w:rPr>
            </w:pP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ind w:leftChars="87" w:left="463" w:hangingChars="100" w:hanging="280"/>
              <w:jc w:val="left"/>
              <w:textAlignment w:val="bottom"/>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成本指标</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cs="宋体"/>
                <w:color w:val="000000"/>
                <w:sz w:val="24"/>
              </w:rPr>
            </w:pPr>
            <w:r>
              <w:rPr>
                <w:rFonts w:ascii="仿宋_GB2312" w:eastAsia="仿宋_GB2312" w:cs="宋体" w:hint="eastAsia"/>
                <w:color w:val="000000"/>
                <w:sz w:val="24"/>
              </w:rPr>
              <w:t>建设信息化教学资源平台</w:t>
            </w:r>
          </w:p>
        </w:tc>
        <w:tc>
          <w:tcPr>
            <w:tcW w:w="2839"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cs="宋体"/>
                <w:color w:val="000000"/>
                <w:sz w:val="24"/>
              </w:rPr>
            </w:pPr>
            <w:r>
              <w:rPr>
                <w:rFonts w:ascii="仿宋_GB2312" w:eastAsia="仿宋_GB2312" w:cs="宋体" w:hint="eastAsia"/>
                <w:color w:val="000000"/>
                <w:sz w:val="24"/>
              </w:rPr>
              <w:t>校企共同开发，共计</w:t>
            </w:r>
            <w:r>
              <w:rPr>
                <w:rFonts w:ascii="仿宋_GB2312" w:eastAsia="仿宋_GB2312" w:cs="宋体" w:hint="eastAsia"/>
                <w:color w:val="000000"/>
                <w:sz w:val="24"/>
              </w:rPr>
              <w:t>60</w:t>
            </w:r>
            <w:r>
              <w:rPr>
                <w:rFonts w:ascii="仿宋_GB2312" w:eastAsia="仿宋_GB2312" w:cs="宋体" w:hint="eastAsia"/>
                <w:color w:val="000000"/>
                <w:sz w:val="24"/>
              </w:rPr>
              <w:t>万元</w:t>
            </w:r>
          </w:p>
        </w:tc>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已全部完成并完成省教育厅验收</w:t>
            </w:r>
          </w:p>
        </w:tc>
      </w:tr>
      <w:tr w:rsidR="00811D43">
        <w:trPr>
          <w:trHeight w:val="577"/>
        </w:trPr>
        <w:tc>
          <w:tcPr>
            <w:tcW w:w="1294" w:type="dxa"/>
            <w:vMerge/>
            <w:tcBorders>
              <w:left w:val="single" w:sz="4" w:space="0" w:color="000000"/>
              <w:right w:val="single" w:sz="4" w:space="0" w:color="000000"/>
            </w:tcBorders>
            <w:shd w:val="clear" w:color="auto" w:fill="auto"/>
            <w:vAlign w:val="center"/>
          </w:tcPr>
          <w:p w:rsidR="00811D43" w:rsidRDefault="00811D43">
            <w:pPr>
              <w:spacing w:line="320" w:lineRule="exact"/>
              <w:jc w:val="center"/>
              <w:rPr>
                <w:rFonts w:ascii="仿宋_GB2312" w:eastAsia="仿宋_GB2312" w:hAnsi="仿宋_GB2312" w:cs="仿宋_GB2312"/>
                <w:sz w:val="28"/>
                <w:szCs w:val="28"/>
              </w:rPr>
            </w:pPr>
          </w:p>
        </w:tc>
        <w:tc>
          <w:tcPr>
            <w:tcW w:w="547"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811D43">
            <w:pPr>
              <w:spacing w:line="320" w:lineRule="exact"/>
              <w:jc w:val="center"/>
              <w:rPr>
                <w:rFonts w:ascii="仿宋_GB2312" w:eastAsia="仿宋_GB2312" w:hAnsi="仿宋_GB2312" w:cs="仿宋_GB2312"/>
                <w:sz w:val="28"/>
                <w:szCs w:val="28"/>
              </w:rPr>
            </w:pP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ind w:leftChars="87" w:left="463" w:hangingChars="100" w:hanging="280"/>
              <w:jc w:val="left"/>
              <w:textAlignment w:val="bottom"/>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成本指标</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cs="宋体"/>
                <w:color w:val="000000"/>
                <w:sz w:val="24"/>
              </w:rPr>
            </w:pPr>
            <w:r>
              <w:rPr>
                <w:rFonts w:ascii="仿宋_GB2312" w:eastAsia="仿宋_GB2312" w:cs="宋体" w:hint="eastAsia"/>
                <w:color w:val="000000"/>
                <w:sz w:val="24"/>
              </w:rPr>
              <w:t>打造育人环境</w:t>
            </w:r>
          </w:p>
        </w:tc>
        <w:tc>
          <w:tcPr>
            <w:tcW w:w="2839"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cs="宋体"/>
                <w:color w:val="000000"/>
                <w:sz w:val="24"/>
              </w:rPr>
            </w:pPr>
            <w:r>
              <w:rPr>
                <w:rFonts w:ascii="仿宋_GB2312" w:eastAsia="仿宋_GB2312" w:cs="宋体" w:hint="eastAsia"/>
                <w:color w:val="000000"/>
                <w:sz w:val="24"/>
              </w:rPr>
              <w:t>烹饪文化建设共计</w:t>
            </w:r>
            <w:r>
              <w:rPr>
                <w:rFonts w:ascii="仿宋_GB2312" w:eastAsia="仿宋_GB2312" w:cs="宋体" w:hint="eastAsia"/>
                <w:color w:val="000000"/>
                <w:sz w:val="24"/>
              </w:rPr>
              <w:t>30</w:t>
            </w:r>
            <w:r>
              <w:rPr>
                <w:rFonts w:ascii="仿宋_GB2312" w:eastAsia="仿宋_GB2312" w:cs="宋体" w:hint="eastAsia"/>
                <w:color w:val="000000"/>
                <w:sz w:val="24"/>
              </w:rPr>
              <w:t>万元</w:t>
            </w:r>
          </w:p>
        </w:tc>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已全部完成并完成省教育厅验收</w:t>
            </w:r>
          </w:p>
        </w:tc>
      </w:tr>
      <w:tr w:rsidR="00811D43">
        <w:trPr>
          <w:trHeight w:val="577"/>
        </w:trPr>
        <w:tc>
          <w:tcPr>
            <w:tcW w:w="1294" w:type="dxa"/>
            <w:vMerge/>
            <w:tcBorders>
              <w:left w:val="single" w:sz="4" w:space="0" w:color="000000"/>
              <w:right w:val="single" w:sz="4" w:space="0" w:color="000000"/>
            </w:tcBorders>
            <w:shd w:val="clear" w:color="auto" w:fill="auto"/>
            <w:vAlign w:val="center"/>
          </w:tcPr>
          <w:p w:rsidR="00811D43" w:rsidRDefault="00811D43">
            <w:pPr>
              <w:spacing w:line="320" w:lineRule="exact"/>
              <w:jc w:val="center"/>
              <w:rPr>
                <w:rFonts w:ascii="仿宋_GB2312" w:eastAsia="仿宋_GB2312" w:hAnsi="仿宋_GB2312" w:cs="仿宋_GB2312"/>
                <w:sz w:val="28"/>
                <w:szCs w:val="28"/>
              </w:rPr>
            </w:pPr>
          </w:p>
        </w:tc>
        <w:tc>
          <w:tcPr>
            <w:tcW w:w="547"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811D43">
            <w:pPr>
              <w:spacing w:line="320" w:lineRule="exact"/>
              <w:jc w:val="center"/>
              <w:rPr>
                <w:rFonts w:ascii="仿宋_GB2312" w:eastAsia="仿宋_GB2312" w:hAnsi="仿宋_GB2312" w:cs="仿宋_GB2312"/>
                <w:sz w:val="28"/>
                <w:szCs w:val="28"/>
              </w:rPr>
            </w:pP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ind w:leftChars="87" w:left="463" w:hangingChars="100" w:hanging="280"/>
              <w:jc w:val="left"/>
              <w:textAlignment w:val="bottom"/>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成本指标</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cs="宋体"/>
                <w:color w:val="000000"/>
                <w:sz w:val="24"/>
              </w:rPr>
            </w:pPr>
            <w:r>
              <w:rPr>
                <w:rFonts w:ascii="仿宋_GB2312" w:eastAsia="仿宋_GB2312" w:cs="宋体" w:hint="eastAsia"/>
                <w:color w:val="000000"/>
                <w:sz w:val="24"/>
              </w:rPr>
              <w:t>组织教师培训及技能提升</w:t>
            </w:r>
          </w:p>
        </w:tc>
        <w:tc>
          <w:tcPr>
            <w:tcW w:w="2839"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cs="宋体"/>
                <w:color w:val="000000"/>
                <w:sz w:val="24"/>
              </w:rPr>
            </w:pPr>
            <w:r>
              <w:rPr>
                <w:rFonts w:ascii="仿宋_GB2312" w:eastAsia="仿宋_GB2312" w:cs="宋体" w:hint="eastAsia"/>
                <w:color w:val="000000"/>
                <w:sz w:val="24"/>
              </w:rPr>
              <w:t>差旅费、培训费、考证费等共计</w:t>
            </w:r>
            <w:r>
              <w:rPr>
                <w:rFonts w:ascii="仿宋_GB2312" w:eastAsia="仿宋_GB2312" w:cs="宋体" w:hint="eastAsia"/>
                <w:color w:val="000000"/>
                <w:sz w:val="24"/>
              </w:rPr>
              <w:t>20</w:t>
            </w:r>
            <w:r>
              <w:rPr>
                <w:rFonts w:ascii="仿宋_GB2312" w:eastAsia="仿宋_GB2312" w:cs="宋体" w:hint="eastAsia"/>
                <w:color w:val="000000"/>
                <w:sz w:val="24"/>
              </w:rPr>
              <w:t>万元</w:t>
            </w:r>
          </w:p>
        </w:tc>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已全部完成并完成省教育厅验收</w:t>
            </w:r>
          </w:p>
        </w:tc>
      </w:tr>
      <w:tr w:rsidR="00811D43">
        <w:trPr>
          <w:trHeight w:val="577"/>
        </w:trPr>
        <w:tc>
          <w:tcPr>
            <w:tcW w:w="1294" w:type="dxa"/>
            <w:vMerge/>
            <w:tcBorders>
              <w:left w:val="single" w:sz="4" w:space="0" w:color="000000"/>
              <w:right w:val="single" w:sz="4" w:space="0" w:color="000000"/>
            </w:tcBorders>
            <w:shd w:val="clear" w:color="auto" w:fill="auto"/>
            <w:vAlign w:val="center"/>
          </w:tcPr>
          <w:p w:rsidR="00811D43" w:rsidRDefault="00811D43">
            <w:pPr>
              <w:spacing w:line="320" w:lineRule="exact"/>
              <w:jc w:val="center"/>
              <w:rPr>
                <w:rFonts w:ascii="仿宋_GB2312" w:eastAsia="仿宋_GB2312" w:hAnsi="仿宋_GB2312" w:cs="仿宋_GB2312"/>
                <w:sz w:val="28"/>
                <w:szCs w:val="28"/>
              </w:rPr>
            </w:pPr>
          </w:p>
        </w:tc>
        <w:tc>
          <w:tcPr>
            <w:tcW w:w="547"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811D43">
            <w:pPr>
              <w:spacing w:line="320" w:lineRule="exact"/>
              <w:jc w:val="center"/>
              <w:rPr>
                <w:rFonts w:ascii="仿宋_GB2312" w:eastAsia="仿宋_GB2312" w:hAnsi="仿宋_GB2312" w:cs="仿宋_GB2312"/>
                <w:sz w:val="28"/>
                <w:szCs w:val="28"/>
              </w:rPr>
            </w:pP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ind w:leftChars="87" w:left="463" w:hangingChars="100" w:hanging="280"/>
              <w:jc w:val="left"/>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时效指标</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cs="宋体" w:hint="eastAsia"/>
                <w:color w:val="000000"/>
                <w:sz w:val="24"/>
              </w:rPr>
              <w:t>完成时间</w:t>
            </w:r>
          </w:p>
        </w:tc>
        <w:tc>
          <w:tcPr>
            <w:tcW w:w="2839"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cs="宋体" w:hint="eastAsia"/>
                <w:color w:val="000000"/>
                <w:sz w:val="24"/>
              </w:rPr>
              <w:t>2021</w:t>
            </w:r>
            <w:r>
              <w:rPr>
                <w:rFonts w:ascii="仿宋_GB2312" w:eastAsia="仿宋_GB2312" w:cs="宋体" w:hint="eastAsia"/>
                <w:color w:val="000000"/>
                <w:sz w:val="24"/>
              </w:rPr>
              <w:t>年</w:t>
            </w:r>
            <w:r>
              <w:rPr>
                <w:rFonts w:ascii="仿宋_GB2312" w:eastAsia="仿宋_GB2312" w:cs="宋体" w:hint="eastAsia"/>
                <w:color w:val="000000"/>
                <w:sz w:val="24"/>
              </w:rPr>
              <w:t>8</w:t>
            </w:r>
            <w:r>
              <w:rPr>
                <w:rFonts w:ascii="仿宋_GB2312" w:eastAsia="仿宋_GB2312" w:cs="宋体" w:hint="eastAsia"/>
                <w:color w:val="000000"/>
                <w:sz w:val="24"/>
              </w:rPr>
              <w:t>月前</w:t>
            </w:r>
          </w:p>
        </w:tc>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已全部完成并完成验收已全部完成并完成省教育厅验收</w:t>
            </w:r>
          </w:p>
        </w:tc>
      </w:tr>
      <w:tr w:rsidR="00811D43">
        <w:trPr>
          <w:trHeight w:val="90"/>
        </w:trPr>
        <w:tc>
          <w:tcPr>
            <w:tcW w:w="1294" w:type="dxa"/>
            <w:vMerge/>
            <w:tcBorders>
              <w:left w:val="single" w:sz="4" w:space="0" w:color="000000"/>
              <w:right w:val="single" w:sz="4" w:space="0" w:color="000000"/>
            </w:tcBorders>
            <w:shd w:val="clear" w:color="auto" w:fill="auto"/>
            <w:vAlign w:val="center"/>
          </w:tcPr>
          <w:p w:rsidR="00811D43" w:rsidRDefault="00811D43">
            <w:pPr>
              <w:spacing w:line="320" w:lineRule="exact"/>
              <w:jc w:val="center"/>
              <w:rPr>
                <w:rFonts w:ascii="仿宋_GB2312" w:eastAsia="仿宋_GB2312" w:hAnsi="仿宋_GB2312" w:cs="仿宋_GB2312"/>
                <w:sz w:val="28"/>
                <w:szCs w:val="28"/>
              </w:rPr>
            </w:pPr>
          </w:p>
        </w:tc>
        <w:tc>
          <w:tcPr>
            <w:tcW w:w="547" w:type="dxa"/>
            <w:vMerge w:val="restart"/>
            <w:tcBorders>
              <w:top w:val="single" w:sz="4" w:space="0" w:color="000000"/>
              <w:left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项目效益</w:t>
            </w: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社会效益</w:t>
            </w:r>
          </w:p>
          <w:p w:rsidR="00811D43" w:rsidRDefault="0001481D">
            <w:pPr>
              <w:widowControl/>
              <w:spacing w:line="320" w:lineRule="exact"/>
              <w:jc w:val="center"/>
              <w:textAlignment w:val="bottom"/>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指标</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cs="宋体"/>
                <w:color w:val="000000"/>
                <w:sz w:val="24"/>
              </w:rPr>
            </w:pPr>
            <w:r>
              <w:rPr>
                <w:rFonts w:ascii="仿宋_GB2312" w:eastAsia="仿宋_GB2312" w:cs="宋体" w:hint="eastAsia"/>
                <w:color w:val="000000"/>
                <w:sz w:val="24"/>
              </w:rPr>
              <w:t>提高专业教学能力</w:t>
            </w:r>
          </w:p>
        </w:tc>
        <w:tc>
          <w:tcPr>
            <w:tcW w:w="28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jc w:val="center"/>
              <w:textAlignment w:val="center"/>
              <w:rPr>
                <w:rFonts w:ascii="仿宋_GB2312" w:eastAsia="仿宋_GB2312" w:cs="宋体"/>
                <w:color w:val="000000"/>
                <w:sz w:val="24"/>
              </w:rPr>
            </w:pPr>
            <w:r>
              <w:rPr>
                <w:rFonts w:ascii="仿宋_GB2312" w:eastAsia="仿宋_GB2312" w:cs="宋体" w:hint="eastAsia"/>
                <w:color w:val="000000"/>
                <w:sz w:val="24"/>
              </w:rPr>
              <w:t>毕业生对口就业率≥</w:t>
            </w:r>
            <w:r>
              <w:rPr>
                <w:rFonts w:ascii="仿宋_GB2312" w:eastAsia="仿宋_GB2312" w:cs="宋体" w:hint="eastAsia"/>
                <w:color w:val="000000"/>
                <w:sz w:val="24"/>
              </w:rPr>
              <w:t>95%</w:t>
            </w:r>
            <w:r>
              <w:rPr>
                <w:rFonts w:ascii="仿宋_GB2312" w:eastAsia="仿宋_GB2312" w:cs="宋体" w:hint="eastAsia"/>
                <w:color w:val="000000"/>
                <w:sz w:val="24"/>
              </w:rPr>
              <w:t>，升学率≥</w:t>
            </w:r>
            <w:r>
              <w:rPr>
                <w:rFonts w:ascii="仿宋_GB2312" w:eastAsia="仿宋_GB2312" w:cs="宋体" w:hint="eastAsia"/>
                <w:color w:val="000000"/>
                <w:sz w:val="24"/>
              </w:rPr>
              <w:t>90%</w:t>
            </w:r>
          </w:p>
        </w:tc>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jc w:val="center"/>
              <w:textAlignment w:val="center"/>
              <w:rPr>
                <w:rFonts w:ascii="仿宋_GB2312" w:eastAsia="仿宋_GB2312" w:cs="宋体"/>
                <w:color w:val="000000"/>
                <w:sz w:val="24"/>
              </w:rPr>
            </w:pPr>
            <w:r>
              <w:rPr>
                <w:rFonts w:ascii="仿宋_GB2312" w:eastAsia="仿宋_GB2312" w:hAnsi="仿宋_GB2312" w:cs="仿宋_GB2312" w:hint="eastAsia"/>
                <w:sz w:val="24"/>
              </w:rPr>
              <w:t>已全部完成并完成验收已全部完成并完成省教育厅验收</w:t>
            </w:r>
          </w:p>
        </w:tc>
      </w:tr>
      <w:tr w:rsidR="00811D43">
        <w:trPr>
          <w:trHeight w:val="90"/>
        </w:trPr>
        <w:tc>
          <w:tcPr>
            <w:tcW w:w="1294" w:type="dxa"/>
            <w:vMerge/>
            <w:tcBorders>
              <w:left w:val="single" w:sz="4" w:space="0" w:color="000000"/>
              <w:right w:val="single" w:sz="4" w:space="0" w:color="000000"/>
            </w:tcBorders>
            <w:shd w:val="clear" w:color="auto" w:fill="auto"/>
            <w:vAlign w:val="center"/>
          </w:tcPr>
          <w:p w:rsidR="00811D43" w:rsidRDefault="00811D43">
            <w:pPr>
              <w:spacing w:line="320" w:lineRule="exact"/>
              <w:jc w:val="center"/>
              <w:rPr>
                <w:rFonts w:ascii="仿宋_GB2312" w:eastAsia="仿宋_GB2312" w:hAnsi="仿宋_GB2312" w:cs="仿宋_GB2312"/>
                <w:sz w:val="28"/>
                <w:szCs w:val="28"/>
              </w:rPr>
            </w:pPr>
          </w:p>
        </w:tc>
        <w:tc>
          <w:tcPr>
            <w:tcW w:w="547" w:type="dxa"/>
            <w:vMerge/>
            <w:tcBorders>
              <w:left w:val="single" w:sz="4" w:space="0" w:color="000000"/>
              <w:right w:val="single" w:sz="4" w:space="0" w:color="000000"/>
            </w:tcBorders>
            <w:shd w:val="clear" w:color="auto" w:fill="auto"/>
            <w:vAlign w:val="bottom"/>
          </w:tcPr>
          <w:p w:rsidR="00811D43" w:rsidRDefault="00811D43">
            <w:pPr>
              <w:widowControl/>
              <w:spacing w:line="320" w:lineRule="exact"/>
              <w:jc w:val="center"/>
              <w:textAlignment w:val="bottom"/>
              <w:rPr>
                <w:rFonts w:ascii="仿宋_GB2312" w:eastAsia="仿宋_GB2312" w:hAnsi="仿宋_GB2312" w:cs="仿宋_GB2312"/>
                <w:kern w:val="0"/>
                <w:sz w:val="28"/>
                <w:szCs w:val="28"/>
                <w:lang w:bidi="ar"/>
              </w:rPr>
            </w:pP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社会效益</w:t>
            </w:r>
          </w:p>
          <w:p w:rsidR="00811D43" w:rsidRDefault="0001481D">
            <w:pPr>
              <w:widowControl/>
              <w:spacing w:line="320" w:lineRule="exact"/>
              <w:jc w:val="center"/>
              <w:textAlignment w:val="bottom"/>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指标</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cs="宋体"/>
                <w:color w:val="000000"/>
                <w:sz w:val="24"/>
              </w:rPr>
            </w:pPr>
            <w:r>
              <w:rPr>
                <w:rFonts w:ascii="仿宋_GB2312" w:eastAsia="仿宋_GB2312" w:cs="宋体" w:hint="eastAsia"/>
                <w:color w:val="000000"/>
                <w:sz w:val="24"/>
              </w:rPr>
              <w:t>满足日益增加的社会就学需求</w:t>
            </w:r>
          </w:p>
        </w:tc>
        <w:tc>
          <w:tcPr>
            <w:tcW w:w="28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jc w:val="center"/>
              <w:textAlignment w:val="center"/>
              <w:rPr>
                <w:rFonts w:ascii="仿宋_GB2312" w:eastAsia="仿宋_GB2312" w:cs="宋体"/>
                <w:color w:val="000000"/>
                <w:sz w:val="24"/>
              </w:rPr>
            </w:pPr>
            <w:r>
              <w:rPr>
                <w:rFonts w:ascii="仿宋_GB2312" w:eastAsia="仿宋_GB2312" w:cs="宋体" w:hint="eastAsia"/>
                <w:color w:val="000000"/>
                <w:sz w:val="24"/>
              </w:rPr>
              <w:t>烹饪专业年招生数量≥</w:t>
            </w:r>
            <w:r>
              <w:rPr>
                <w:rFonts w:ascii="仿宋_GB2312" w:eastAsia="仿宋_GB2312" w:cs="宋体" w:hint="eastAsia"/>
                <w:color w:val="000000"/>
                <w:sz w:val="24"/>
              </w:rPr>
              <w:t>200</w:t>
            </w:r>
            <w:r>
              <w:rPr>
                <w:rFonts w:ascii="仿宋_GB2312" w:eastAsia="仿宋_GB2312" w:cs="宋体" w:hint="eastAsia"/>
                <w:color w:val="000000"/>
                <w:sz w:val="24"/>
              </w:rPr>
              <w:t>人</w:t>
            </w:r>
          </w:p>
        </w:tc>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jc w:val="center"/>
              <w:textAlignment w:val="center"/>
              <w:rPr>
                <w:rFonts w:ascii="仿宋_GB2312" w:eastAsia="仿宋_GB2312" w:cs="宋体"/>
                <w:color w:val="000000"/>
                <w:sz w:val="24"/>
              </w:rPr>
            </w:pPr>
            <w:r>
              <w:rPr>
                <w:rFonts w:ascii="仿宋_GB2312" w:eastAsia="仿宋_GB2312" w:hAnsi="仿宋_GB2312" w:cs="仿宋_GB2312" w:hint="eastAsia"/>
                <w:sz w:val="24"/>
              </w:rPr>
              <w:t>已全部完成并完成验收已全部完成并完成省教育厅验收</w:t>
            </w:r>
          </w:p>
        </w:tc>
      </w:tr>
      <w:tr w:rsidR="00811D43">
        <w:trPr>
          <w:trHeight w:val="90"/>
        </w:trPr>
        <w:tc>
          <w:tcPr>
            <w:tcW w:w="1294" w:type="dxa"/>
            <w:vMerge/>
            <w:tcBorders>
              <w:left w:val="single" w:sz="4" w:space="0" w:color="000000"/>
              <w:right w:val="single" w:sz="4" w:space="0" w:color="000000"/>
            </w:tcBorders>
            <w:shd w:val="clear" w:color="auto" w:fill="auto"/>
            <w:vAlign w:val="center"/>
          </w:tcPr>
          <w:p w:rsidR="00811D43" w:rsidRDefault="00811D43">
            <w:pPr>
              <w:spacing w:line="320" w:lineRule="exact"/>
              <w:jc w:val="center"/>
              <w:rPr>
                <w:rFonts w:ascii="仿宋_GB2312" w:eastAsia="仿宋_GB2312" w:hAnsi="仿宋_GB2312" w:cs="仿宋_GB2312"/>
                <w:sz w:val="28"/>
                <w:szCs w:val="28"/>
              </w:rPr>
            </w:pPr>
          </w:p>
        </w:tc>
        <w:tc>
          <w:tcPr>
            <w:tcW w:w="547" w:type="dxa"/>
            <w:vMerge/>
            <w:tcBorders>
              <w:left w:val="single" w:sz="4" w:space="0" w:color="000000"/>
              <w:right w:val="single" w:sz="4" w:space="0" w:color="000000"/>
            </w:tcBorders>
            <w:shd w:val="clear" w:color="auto" w:fill="auto"/>
            <w:vAlign w:val="bottom"/>
          </w:tcPr>
          <w:p w:rsidR="00811D43" w:rsidRDefault="00811D43">
            <w:pPr>
              <w:widowControl/>
              <w:spacing w:line="320" w:lineRule="exact"/>
              <w:jc w:val="center"/>
              <w:textAlignment w:val="bottom"/>
              <w:rPr>
                <w:rFonts w:ascii="仿宋_GB2312" w:eastAsia="仿宋_GB2312" w:hAnsi="仿宋_GB2312" w:cs="仿宋_GB2312"/>
                <w:kern w:val="0"/>
                <w:sz w:val="28"/>
                <w:szCs w:val="28"/>
                <w:lang w:bidi="ar"/>
              </w:rPr>
            </w:pP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可持续影响</w:t>
            </w:r>
          </w:p>
          <w:p w:rsidR="00811D43" w:rsidRDefault="0001481D">
            <w:pPr>
              <w:widowControl/>
              <w:spacing w:line="320" w:lineRule="exact"/>
              <w:jc w:val="center"/>
              <w:textAlignment w:val="bottom"/>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指标</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cs="宋体"/>
                <w:color w:val="000000"/>
                <w:sz w:val="24"/>
              </w:rPr>
            </w:pPr>
            <w:r>
              <w:rPr>
                <w:rFonts w:ascii="仿宋_GB2312" w:eastAsia="仿宋_GB2312" w:cs="宋体" w:hint="eastAsia"/>
                <w:color w:val="000000"/>
                <w:sz w:val="24"/>
              </w:rPr>
              <w:t>提升学校品牌，增强职业教育影响力</w:t>
            </w:r>
          </w:p>
        </w:tc>
        <w:tc>
          <w:tcPr>
            <w:tcW w:w="28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jc w:val="center"/>
              <w:textAlignment w:val="center"/>
              <w:rPr>
                <w:rFonts w:ascii="仿宋_GB2312" w:eastAsia="仿宋_GB2312" w:cs="宋体"/>
                <w:color w:val="000000"/>
                <w:sz w:val="24"/>
              </w:rPr>
            </w:pPr>
            <w:r>
              <w:rPr>
                <w:rFonts w:ascii="仿宋_GB2312" w:eastAsia="仿宋_GB2312" w:cs="宋体" w:hint="eastAsia"/>
                <w:color w:val="000000"/>
                <w:sz w:val="24"/>
              </w:rPr>
              <w:t>建成省级示范专业，联动学校相关专业发展，辐射引领地区同类专业建设。</w:t>
            </w:r>
          </w:p>
        </w:tc>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jc w:val="center"/>
              <w:textAlignment w:val="center"/>
              <w:rPr>
                <w:rFonts w:ascii="仿宋_GB2312" w:eastAsia="仿宋_GB2312" w:cs="宋体"/>
                <w:color w:val="000000"/>
                <w:sz w:val="24"/>
              </w:rPr>
            </w:pPr>
            <w:r>
              <w:rPr>
                <w:rFonts w:ascii="仿宋_GB2312" w:eastAsia="仿宋_GB2312" w:hAnsi="仿宋_GB2312" w:cs="仿宋_GB2312" w:hint="eastAsia"/>
                <w:sz w:val="24"/>
              </w:rPr>
              <w:t>已全部完成并完成验收已全部完成并完成省教育厅验收</w:t>
            </w:r>
          </w:p>
        </w:tc>
      </w:tr>
      <w:tr w:rsidR="00811D43">
        <w:trPr>
          <w:trHeight w:val="90"/>
        </w:trPr>
        <w:tc>
          <w:tcPr>
            <w:tcW w:w="1294" w:type="dxa"/>
            <w:vMerge/>
            <w:tcBorders>
              <w:left w:val="single" w:sz="4" w:space="0" w:color="000000"/>
              <w:right w:val="single" w:sz="4" w:space="0" w:color="000000"/>
            </w:tcBorders>
            <w:shd w:val="clear" w:color="auto" w:fill="auto"/>
            <w:vAlign w:val="center"/>
          </w:tcPr>
          <w:p w:rsidR="00811D43" w:rsidRDefault="00811D43">
            <w:pPr>
              <w:spacing w:line="320" w:lineRule="exact"/>
              <w:jc w:val="center"/>
              <w:rPr>
                <w:rFonts w:ascii="仿宋_GB2312" w:eastAsia="仿宋_GB2312" w:hAnsi="仿宋_GB2312" w:cs="仿宋_GB2312"/>
                <w:sz w:val="28"/>
                <w:szCs w:val="28"/>
              </w:rPr>
            </w:pPr>
          </w:p>
        </w:tc>
        <w:tc>
          <w:tcPr>
            <w:tcW w:w="547" w:type="dxa"/>
            <w:vMerge/>
            <w:tcBorders>
              <w:left w:val="single" w:sz="4" w:space="0" w:color="000000"/>
              <w:right w:val="single" w:sz="4" w:space="0" w:color="000000"/>
            </w:tcBorders>
            <w:shd w:val="clear" w:color="auto" w:fill="auto"/>
            <w:vAlign w:val="bottom"/>
          </w:tcPr>
          <w:p w:rsidR="00811D43" w:rsidRDefault="00811D43">
            <w:pPr>
              <w:widowControl/>
              <w:spacing w:line="320" w:lineRule="exact"/>
              <w:jc w:val="center"/>
              <w:textAlignment w:val="bottom"/>
              <w:rPr>
                <w:rFonts w:ascii="仿宋_GB2312" w:eastAsia="仿宋_GB2312" w:hAnsi="仿宋_GB2312" w:cs="仿宋_GB2312"/>
                <w:kern w:val="0"/>
                <w:sz w:val="28"/>
                <w:szCs w:val="28"/>
                <w:lang w:bidi="ar"/>
              </w:rPr>
            </w:pP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生态效益</w:t>
            </w:r>
          </w:p>
          <w:p w:rsidR="00811D43" w:rsidRDefault="0001481D">
            <w:pPr>
              <w:widowControl/>
              <w:spacing w:line="320" w:lineRule="exact"/>
              <w:jc w:val="center"/>
              <w:textAlignment w:val="bottom"/>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指标</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cs="宋体"/>
                <w:color w:val="000000"/>
                <w:sz w:val="24"/>
              </w:rPr>
            </w:pPr>
            <w:r>
              <w:rPr>
                <w:rFonts w:ascii="仿宋_GB2312" w:eastAsia="仿宋_GB2312" w:cs="宋体" w:hint="eastAsia"/>
                <w:color w:val="000000"/>
                <w:sz w:val="24"/>
              </w:rPr>
              <w:t>提升餐饮业从业人员意识</w:t>
            </w:r>
          </w:p>
        </w:tc>
        <w:tc>
          <w:tcPr>
            <w:tcW w:w="28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jc w:val="center"/>
              <w:textAlignment w:val="center"/>
              <w:rPr>
                <w:rFonts w:ascii="仿宋_GB2312" w:eastAsia="仿宋_GB2312" w:cs="宋体"/>
                <w:color w:val="000000"/>
                <w:sz w:val="24"/>
              </w:rPr>
            </w:pPr>
            <w:r>
              <w:rPr>
                <w:rFonts w:ascii="仿宋_GB2312" w:eastAsia="仿宋_GB2312" w:cs="宋体" w:hint="eastAsia"/>
                <w:color w:val="000000"/>
                <w:sz w:val="24"/>
              </w:rPr>
              <w:t>烹饪专业学生绿色餐饮意识和节能减排意识科普知晓率≥</w:t>
            </w:r>
            <w:r>
              <w:rPr>
                <w:rFonts w:ascii="仿宋_GB2312" w:eastAsia="仿宋_GB2312" w:cs="宋体" w:hint="eastAsia"/>
                <w:color w:val="000000"/>
                <w:sz w:val="24"/>
              </w:rPr>
              <w:t>95%</w:t>
            </w:r>
          </w:p>
        </w:tc>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jc w:val="center"/>
              <w:textAlignment w:val="center"/>
              <w:rPr>
                <w:rFonts w:ascii="仿宋_GB2312" w:eastAsia="仿宋_GB2312" w:cs="宋体"/>
                <w:color w:val="000000"/>
                <w:sz w:val="24"/>
              </w:rPr>
            </w:pPr>
            <w:r>
              <w:rPr>
                <w:rFonts w:ascii="仿宋_GB2312" w:eastAsia="仿宋_GB2312" w:hAnsi="仿宋_GB2312" w:cs="仿宋_GB2312" w:hint="eastAsia"/>
                <w:sz w:val="24"/>
              </w:rPr>
              <w:t>已全部完成并完成验收已全部完成并完成省教育厅验收</w:t>
            </w:r>
          </w:p>
        </w:tc>
      </w:tr>
      <w:tr w:rsidR="00811D43">
        <w:trPr>
          <w:trHeight w:val="90"/>
        </w:trPr>
        <w:tc>
          <w:tcPr>
            <w:tcW w:w="1294" w:type="dxa"/>
            <w:vMerge/>
            <w:tcBorders>
              <w:left w:val="single" w:sz="4" w:space="0" w:color="000000"/>
              <w:right w:val="single" w:sz="4" w:space="0" w:color="000000"/>
            </w:tcBorders>
            <w:shd w:val="clear" w:color="auto" w:fill="auto"/>
            <w:vAlign w:val="center"/>
          </w:tcPr>
          <w:p w:rsidR="00811D43" w:rsidRDefault="00811D43">
            <w:pPr>
              <w:spacing w:line="320" w:lineRule="exact"/>
              <w:jc w:val="center"/>
              <w:rPr>
                <w:rFonts w:ascii="仿宋_GB2312" w:eastAsia="仿宋_GB2312" w:hAnsi="仿宋_GB2312" w:cs="仿宋_GB2312"/>
                <w:sz w:val="28"/>
                <w:szCs w:val="28"/>
              </w:rPr>
            </w:pPr>
          </w:p>
        </w:tc>
        <w:tc>
          <w:tcPr>
            <w:tcW w:w="547" w:type="dxa"/>
            <w:vMerge w:val="restart"/>
            <w:tcBorders>
              <w:top w:val="single" w:sz="4" w:space="0" w:color="000000"/>
              <w:left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满意</w:t>
            </w:r>
            <w:r>
              <w:rPr>
                <w:rFonts w:ascii="仿宋_GB2312" w:eastAsia="仿宋_GB2312" w:hAnsi="仿宋_GB2312" w:cs="仿宋_GB2312" w:hint="eastAsia"/>
                <w:kern w:val="0"/>
                <w:sz w:val="28"/>
                <w:szCs w:val="28"/>
                <w:lang w:bidi="ar"/>
              </w:rPr>
              <w:br/>
            </w:r>
            <w:r>
              <w:rPr>
                <w:rFonts w:ascii="仿宋_GB2312" w:eastAsia="仿宋_GB2312" w:hAnsi="仿宋_GB2312" w:cs="仿宋_GB2312" w:hint="eastAsia"/>
                <w:kern w:val="0"/>
                <w:sz w:val="28"/>
                <w:szCs w:val="28"/>
                <w:lang w:bidi="ar"/>
              </w:rPr>
              <w:t>度指标</w:t>
            </w: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满意度</w:t>
            </w:r>
          </w:p>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指标</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cs="宋体" w:hint="eastAsia"/>
                <w:color w:val="000000"/>
                <w:sz w:val="24"/>
              </w:rPr>
              <w:t>教职工满意度</w:t>
            </w:r>
          </w:p>
        </w:tc>
        <w:tc>
          <w:tcPr>
            <w:tcW w:w="28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jc w:val="center"/>
              <w:textAlignment w:val="center"/>
              <w:rPr>
                <w:rFonts w:ascii="仿宋_GB2312" w:eastAsia="仿宋_GB2312" w:cs="宋体"/>
                <w:color w:val="000000"/>
                <w:sz w:val="24"/>
              </w:rPr>
            </w:pPr>
            <w:r>
              <w:rPr>
                <w:rFonts w:ascii="仿宋_GB2312" w:eastAsia="仿宋_GB2312" w:cs="宋体" w:hint="eastAsia"/>
                <w:color w:val="000000"/>
                <w:sz w:val="24"/>
              </w:rPr>
              <w:t>≥</w:t>
            </w:r>
            <w:r>
              <w:rPr>
                <w:rFonts w:ascii="仿宋_GB2312" w:eastAsia="仿宋_GB2312" w:cs="宋体" w:hint="eastAsia"/>
                <w:color w:val="000000"/>
                <w:sz w:val="24"/>
              </w:rPr>
              <w:t>96%</w:t>
            </w:r>
          </w:p>
        </w:tc>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jc w:val="center"/>
              <w:textAlignment w:val="center"/>
              <w:rPr>
                <w:rFonts w:ascii="仿宋_GB2312" w:eastAsia="仿宋_GB2312" w:cs="宋体"/>
                <w:color w:val="000000"/>
                <w:sz w:val="24"/>
              </w:rPr>
            </w:pPr>
            <w:r>
              <w:rPr>
                <w:rFonts w:ascii="仿宋_GB2312" w:eastAsia="仿宋_GB2312" w:cs="宋体" w:hint="eastAsia"/>
                <w:color w:val="000000"/>
                <w:sz w:val="24"/>
              </w:rPr>
              <w:t>≥</w:t>
            </w:r>
            <w:r>
              <w:rPr>
                <w:rFonts w:ascii="仿宋_GB2312" w:eastAsia="仿宋_GB2312" w:cs="宋体" w:hint="eastAsia"/>
                <w:color w:val="000000"/>
                <w:sz w:val="24"/>
              </w:rPr>
              <w:t>9</w:t>
            </w:r>
            <w:r>
              <w:rPr>
                <w:rFonts w:ascii="仿宋_GB2312" w:eastAsia="仿宋_GB2312" w:cs="宋体" w:hint="eastAsia"/>
                <w:color w:val="000000"/>
                <w:sz w:val="24"/>
              </w:rPr>
              <w:t>8</w:t>
            </w:r>
            <w:r>
              <w:rPr>
                <w:rFonts w:ascii="仿宋_GB2312" w:eastAsia="仿宋_GB2312" w:cs="宋体" w:hint="eastAsia"/>
                <w:color w:val="000000"/>
                <w:sz w:val="24"/>
              </w:rPr>
              <w:t>%</w:t>
            </w:r>
          </w:p>
        </w:tc>
      </w:tr>
      <w:tr w:rsidR="00811D43">
        <w:trPr>
          <w:trHeight w:val="530"/>
        </w:trPr>
        <w:tc>
          <w:tcPr>
            <w:tcW w:w="1294" w:type="dxa"/>
            <w:vMerge/>
            <w:tcBorders>
              <w:left w:val="single" w:sz="4" w:space="0" w:color="000000"/>
              <w:right w:val="single" w:sz="4" w:space="0" w:color="000000"/>
            </w:tcBorders>
            <w:shd w:val="clear" w:color="auto" w:fill="auto"/>
            <w:vAlign w:val="center"/>
          </w:tcPr>
          <w:p w:rsidR="00811D43" w:rsidRDefault="00811D43">
            <w:pPr>
              <w:spacing w:line="320" w:lineRule="exact"/>
              <w:jc w:val="center"/>
              <w:rPr>
                <w:rFonts w:ascii="仿宋_GB2312" w:eastAsia="仿宋_GB2312" w:hAnsi="仿宋_GB2312" w:cs="仿宋_GB2312"/>
                <w:sz w:val="28"/>
                <w:szCs w:val="28"/>
              </w:rPr>
            </w:pPr>
          </w:p>
        </w:tc>
        <w:tc>
          <w:tcPr>
            <w:tcW w:w="547" w:type="dxa"/>
            <w:vMerge/>
            <w:tcBorders>
              <w:left w:val="single" w:sz="4" w:space="0" w:color="000000"/>
              <w:right w:val="single" w:sz="4" w:space="0" w:color="000000"/>
            </w:tcBorders>
            <w:shd w:val="clear" w:color="auto" w:fill="auto"/>
            <w:vAlign w:val="bottom"/>
          </w:tcPr>
          <w:p w:rsidR="00811D43" w:rsidRDefault="00811D43">
            <w:pPr>
              <w:widowControl/>
              <w:spacing w:line="320" w:lineRule="exact"/>
              <w:jc w:val="center"/>
              <w:textAlignment w:val="bottom"/>
              <w:rPr>
                <w:rFonts w:ascii="仿宋_GB2312" w:eastAsia="仿宋_GB2312" w:hAnsi="仿宋_GB2312" w:cs="仿宋_GB2312"/>
                <w:kern w:val="0"/>
                <w:sz w:val="28"/>
                <w:szCs w:val="28"/>
                <w:lang w:bidi="ar"/>
              </w:rPr>
            </w:pP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满意度</w:t>
            </w:r>
          </w:p>
          <w:p w:rsidR="00811D43" w:rsidRDefault="0001481D">
            <w:pPr>
              <w:widowControl/>
              <w:spacing w:line="320" w:lineRule="exact"/>
              <w:jc w:val="center"/>
              <w:textAlignment w:val="bottom"/>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指标</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cs="宋体"/>
                <w:color w:val="000000"/>
                <w:sz w:val="24"/>
              </w:rPr>
            </w:pPr>
            <w:r>
              <w:rPr>
                <w:rFonts w:ascii="仿宋_GB2312" w:eastAsia="仿宋_GB2312" w:cs="宋体" w:hint="eastAsia"/>
                <w:color w:val="000000"/>
                <w:sz w:val="24"/>
              </w:rPr>
              <w:t>学生满意度</w:t>
            </w:r>
          </w:p>
        </w:tc>
        <w:tc>
          <w:tcPr>
            <w:tcW w:w="28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jc w:val="center"/>
              <w:textAlignment w:val="center"/>
              <w:rPr>
                <w:rFonts w:ascii="仿宋_GB2312" w:eastAsia="仿宋_GB2312" w:cs="宋体"/>
                <w:color w:val="000000"/>
                <w:sz w:val="24"/>
              </w:rPr>
            </w:pPr>
            <w:r>
              <w:rPr>
                <w:rFonts w:ascii="仿宋_GB2312" w:eastAsia="仿宋_GB2312" w:cs="宋体" w:hint="eastAsia"/>
                <w:color w:val="000000"/>
                <w:sz w:val="24"/>
              </w:rPr>
              <w:t>≥</w:t>
            </w:r>
            <w:r>
              <w:rPr>
                <w:rFonts w:ascii="仿宋_GB2312" w:eastAsia="仿宋_GB2312" w:cs="宋体" w:hint="eastAsia"/>
                <w:color w:val="000000"/>
                <w:sz w:val="24"/>
              </w:rPr>
              <w:t>95%</w:t>
            </w:r>
          </w:p>
        </w:tc>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jc w:val="center"/>
              <w:textAlignment w:val="center"/>
              <w:rPr>
                <w:rFonts w:ascii="仿宋_GB2312" w:eastAsia="仿宋_GB2312" w:cs="宋体"/>
                <w:color w:val="000000"/>
                <w:sz w:val="24"/>
              </w:rPr>
            </w:pPr>
            <w:r>
              <w:rPr>
                <w:rFonts w:ascii="仿宋_GB2312" w:eastAsia="仿宋_GB2312" w:cs="宋体" w:hint="eastAsia"/>
                <w:color w:val="000000"/>
                <w:sz w:val="24"/>
              </w:rPr>
              <w:t>≥</w:t>
            </w:r>
            <w:r>
              <w:rPr>
                <w:rFonts w:ascii="仿宋_GB2312" w:eastAsia="仿宋_GB2312" w:cs="宋体" w:hint="eastAsia"/>
                <w:color w:val="000000"/>
                <w:sz w:val="24"/>
              </w:rPr>
              <w:t>9</w:t>
            </w:r>
            <w:r>
              <w:rPr>
                <w:rFonts w:ascii="仿宋_GB2312" w:eastAsia="仿宋_GB2312" w:cs="宋体" w:hint="eastAsia"/>
                <w:color w:val="000000"/>
                <w:sz w:val="24"/>
              </w:rPr>
              <w:t>8</w:t>
            </w:r>
            <w:r>
              <w:rPr>
                <w:rFonts w:ascii="仿宋_GB2312" w:eastAsia="仿宋_GB2312" w:cs="宋体" w:hint="eastAsia"/>
                <w:color w:val="000000"/>
                <w:sz w:val="24"/>
              </w:rPr>
              <w:t>%</w:t>
            </w:r>
          </w:p>
        </w:tc>
      </w:tr>
      <w:tr w:rsidR="00811D43">
        <w:trPr>
          <w:trHeight w:val="530"/>
        </w:trPr>
        <w:tc>
          <w:tcPr>
            <w:tcW w:w="1294" w:type="dxa"/>
            <w:vMerge/>
            <w:tcBorders>
              <w:left w:val="single" w:sz="4" w:space="0" w:color="000000"/>
              <w:right w:val="single" w:sz="4" w:space="0" w:color="000000"/>
            </w:tcBorders>
            <w:shd w:val="clear" w:color="auto" w:fill="auto"/>
            <w:vAlign w:val="center"/>
          </w:tcPr>
          <w:p w:rsidR="00811D43" w:rsidRDefault="00811D43">
            <w:pPr>
              <w:spacing w:line="320" w:lineRule="exact"/>
              <w:jc w:val="center"/>
              <w:rPr>
                <w:rFonts w:ascii="仿宋_GB2312" w:eastAsia="仿宋_GB2312" w:hAnsi="仿宋_GB2312" w:cs="仿宋_GB2312"/>
                <w:sz w:val="28"/>
                <w:szCs w:val="28"/>
              </w:rPr>
            </w:pPr>
          </w:p>
        </w:tc>
        <w:tc>
          <w:tcPr>
            <w:tcW w:w="547" w:type="dxa"/>
            <w:vMerge/>
            <w:tcBorders>
              <w:left w:val="single" w:sz="4" w:space="0" w:color="000000"/>
              <w:right w:val="single" w:sz="4" w:space="0" w:color="000000"/>
            </w:tcBorders>
            <w:shd w:val="clear" w:color="auto" w:fill="auto"/>
            <w:vAlign w:val="bottom"/>
          </w:tcPr>
          <w:p w:rsidR="00811D43" w:rsidRDefault="00811D43">
            <w:pPr>
              <w:widowControl/>
              <w:spacing w:line="320" w:lineRule="exact"/>
              <w:jc w:val="center"/>
              <w:textAlignment w:val="bottom"/>
              <w:rPr>
                <w:rFonts w:ascii="仿宋_GB2312" w:eastAsia="仿宋_GB2312" w:hAnsi="仿宋_GB2312" w:cs="仿宋_GB2312"/>
                <w:kern w:val="0"/>
                <w:sz w:val="28"/>
                <w:szCs w:val="28"/>
                <w:lang w:bidi="ar"/>
              </w:rPr>
            </w:pP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满意度</w:t>
            </w:r>
          </w:p>
          <w:p w:rsidR="00811D43" w:rsidRDefault="0001481D">
            <w:pPr>
              <w:widowControl/>
              <w:spacing w:line="320" w:lineRule="exact"/>
              <w:jc w:val="center"/>
              <w:textAlignment w:val="bottom"/>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指标</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cs="宋体"/>
                <w:color w:val="000000"/>
                <w:sz w:val="24"/>
              </w:rPr>
            </w:pPr>
            <w:r>
              <w:rPr>
                <w:rFonts w:ascii="仿宋_GB2312" w:eastAsia="仿宋_GB2312" w:cs="宋体" w:hint="eastAsia"/>
                <w:color w:val="000000"/>
                <w:sz w:val="24"/>
              </w:rPr>
              <w:t>学生家长满意度</w:t>
            </w:r>
          </w:p>
        </w:tc>
        <w:tc>
          <w:tcPr>
            <w:tcW w:w="28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jc w:val="center"/>
              <w:textAlignment w:val="center"/>
              <w:rPr>
                <w:rFonts w:ascii="仿宋_GB2312" w:eastAsia="仿宋_GB2312" w:cs="宋体"/>
                <w:color w:val="000000"/>
                <w:sz w:val="24"/>
              </w:rPr>
            </w:pPr>
            <w:r>
              <w:rPr>
                <w:rFonts w:ascii="仿宋_GB2312" w:eastAsia="仿宋_GB2312" w:cs="宋体" w:hint="eastAsia"/>
                <w:color w:val="000000"/>
                <w:sz w:val="24"/>
              </w:rPr>
              <w:t>≥</w:t>
            </w:r>
            <w:r>
              <w:rPr>
                <w:rFonts w:ascii="仿宋_GB2312" w:eastAsia="仿宋_GB2312" w:cs="宋体" w:hint="eastAsia"/>
                <w:color w:val="000000"/>
                <w:sz w:val="24"/>
              </w:rPr>
              <w:t>90%</w:t>
            </w:r>
          </w:p>
        </w:tc>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jc w:val="center"/>
              <w:textAlignment w:val="center"/>
              <w:rPr>
                <w:rFonts w:ascii="仿宋_GB2312" w:eastAsia="仿宋_GB2312" w:cs="宋体"/>
                <w:color w:val="000000"/>
                <w:sz w:val="24"/>
              </w:rPr>
            </w:pPr>
            <w:r>
              <w:rPr>
                <w:rFonts w:ascii="仿宋_GB2312" w:eastAsia="仿宋_GB2312" w:cs="宋体" w:hint="eastAsia"/>
                <w:color w:val="000000"/>
                <w:sz w:val="24"/>
              </w:rPr>
              <w:t>≥</w:t>
            </w:r>
            <w:r>
              <w:rPr>
                <w:rFonts w:ascii="仿宋_GB2312" w:eastAsia="仿宋_GB2312" w:cs="宋体" w:hint="eastAsia"/>
                <w:color w:val="000000"/>
                <w:sz w:val="24"/>
              </w:rPr>
              <w:t>9</w:t>
            </w:r>
            <w:r>
              <w:rPr>
                <w:rFonts w:ascii="仿宋_GB2312" w:eastAsia="仿宋_GB2312" w:cs="宋体" w:hint="eastAsia"/>
                <w:color w:val="000000"/>
                <w:sz w:val="24"/>
              </w:rPr>
              <w:t>3</w:t>
            </w:r>
            <w:r>
              <w:rPr>
                <w:rFonts w:ascii="仿宋_GB2312" w:eastAsia="仿宋_GB2312" w:cs="宋体" w:hint="eastAsia"/>
                <w:color w:val="000000"/>
                <w:sz w:val="24"/>
              </w:rPr>
              <w:t>%</w:t>
            </w:r>
          </w:p>
        </w:tc>
      </w:tr>
      <w:tr w:rsidR="00811D43">
        <w:trPr>
          <w:trHeight w:val="530"/>
        </w:trPr>
        <w:tc>
          <w:tcPr>
            <w:tcW w:w="1294" w:type="dxa"/>
            <w:tcBorders>
              <w:left w:val="single" w:sz="4" w:space="0" w:color="000000"/>
              <w:bottom w:val="single" w:sz="4" w:space="0" w:color="000000"/>
              <w:right w:val="single" w:sz="4" w:space="0" w:color="000000"/>
            </w:tcBorders>
            <w:shd w:val="clear" w:color="auto" w:fill="auto"/>
            <w:vAlign w:val="center"/>
          </w:tcPr>
          <w:p w:rsidR="00811D43" w:rsidRDefault="00811D43">
            <w:pPr>
              <w:spacing w:line="320" w:lineRule="exact"/>
              <w:jc w:val="center"/>
              <w:rPr>
                <w:rFonts w:ascii="仿宋_GB2312" w:eastAsia="仿宋_GB2312" w:hAnsi="仿宋_GB2312" w:cs="仿宋_GB2312"/>
                <w:sz w:val="28"/>
                <w:szCs w:val="28"/>
              </w:rPr>
            </w:pPr>
          </w:p>
        </w:tc>
        <w:tc>
          <w:tcPr>
            <w:tcW w:w="547" w:type="dxa"/>
            <w:vMerge/>
            <w:tcBorders>
              <w:left w:val="single" w:sz="4" w:space="0" w:color="000000"/>
              <w:bottom w:val="single" w:sz="4" w:space="0" w:color="000000"/>
              <w:right w:val="single" w:sz="4" w:space="0" w:color="000000"/>
            </w:tcBorders>
            <w:shd w:val="clear" w:color="auto" w:fill="auto"/>
            <w:vAlign w:val="bottom"/>
          </w:tcPr>
          <w:p w:rsidR="00811D43" w:rsidRDefault="00811D43">
            <w:pPr>
              <w:widowControl/>
              <w:spacing w:line="320" w:lineRule="exact"/>
              <w:jc w:val="center"/>
              <w:textAlignment w:val="bottom"/>
              <w:rPr>
                <w:rFonts w:ascii="仿宋_GB2312" w:eastAsia="仿宋_GB2312" w:hAnsi="仿宋_GB2312" w:cs="仿宋_GB2312"/>
                <w:kern w:val="0"/>
                <w:sz w:val="28"/>
                <w:szCs w:val="28"/>
                <w:lang w:bidi="ar"/>
              </w:rPr>
            </w:pP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满意度</w:t>
            </w:r>
          </w:p>
          <w:p w:rsidR="00811D43" w:rsidRDefault="0001481D">
            <w:pPr>
              <w:widowControl/>
              <w:spacing w:line="320" w:lineRule="exact"/>
              <w:jc w:val="center"/>
              <w:textAlignment w:val="bottom"/>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指标</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cs="宋体"/>
                <w:color w:val="000000"/>
                <w:sz w:val="24"/>
              </w:rPr>
            </w:pPr>
            <w:r>
              <w:rPr>
                <w:rFonts w:ascii="仿宋_GB2312" w:eastAsia="仿宋_GB2312" w:cs="宋体" w:hint="eastAsia"/>
                <w:color w:val="000000"/>
                <w:sz w:val="24"/>
              </w:rPr>
              <w:t>社会满意度</w:t>
            </w:r>
          </w:p>
        </w:tc>
        <w:tc>
          <w:tcPr>
            <w:tcW w:w="28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jc w:val="center"/>
              <w:textAlignment w:val="center"/>
              <w:rPr>
                <w:rFonts w:ascii="仿宋_GB2312" w:eastAsia="仿宋_GB2312" w:cs="宋体"/>
                <w:color w:val="000000"/>
                <w:sz w:val="24"/>
              </w:rPr>
            </w:pPr>
            <w:r>
              <w:rPr>
                <w:rFonts w:ascii="仿宋_GB2312" w:eastAsia="仿宋_GB2312" w:cs="宋体" w:hint="eastAsia"/>
                <w:color w:val="000000"/>
                <w:sz w:val="24"/>
              </w:rPr>
              <w:t>≥</w:t>
            </w:r>
            <w:r>
              <w:rPr>
                <w:rFonts w:ascii="仿宋_GB2312" w:eastAsia="仿宋_GB2312" w:cs="宋体" w:hint="eastAsia"/>
                <w:color w:val="000000"/>
                <w:sz w:val="24"/>
              </w:rPr>
              <w:t>85%</w:t>
            </w:r>
          </w:p>
        </w:tc>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jc w:val="center"/>
              <w:textAlignment w:val="center"/>
              <w:rPr>
                <w:rFonts w:ascii="仿宋_GB2312" w:eastAsia="仿宋_GB2312" w:cs="宋体"/>
                <w:color w:val="000000"/>
                <w:sz w:val="24"/>
              </w:rPr>
            </w:pPr>
            <w:r>
              <w:rPr>
                <w:rFonts w:ascii="仿宋_GB2312" w:eastAsia="仿宋_GB2312" w:cs="宋体" w:hint="eastAsia"/>
                <w:color w:val="000000"/>
                <w:sz w:val="24"/>
              </w:rPr>
              <w:t>≥</w:t>
            </w:r>
            <w:r>
              <w:rPr>
                <w:rFonts w:ascii="仿宋_GB2312" w:eastAsia="仿宋_GB2312" w:cs="宋体" w:hint="eastAsia"/>
                <w:color w:val="000000"/>
                <w:sz w:val="24"/>
              </w:rPr>
              <w:t>9</w:t>
            </w:r>
            <w:r>
              <w:rPr>
                <w:rFonts w:ascii="仿宋_GB2312" w:eastAsia="仿宋_GB2312" w:cs="宋体" w:hint="eastAsia"/>
                <w:color w:val="000000"/>
                <w:sz w:val="24"/>
              </w:rPr>
              <w:t>1</w:t>
            </w:r>
            <w:r>
              <w:rPr>
                <w:rFonts w:ascii="仿宋_GB2312" w:eastAsia="仿宋_GB2312" w:cs="宋体" w:hint="eastAsia"/>
                <w:color w:val="000000"/>
                <w:sz w:val="24"/>
              </w:rPr>
              <w:t>%</w:t>
            </w:r>
          </w:p>
        </w:tc>
      </w:tr>
    </w:tbl>
    <w:p w:rsidR="00811D43" w:rsidRDefault="00811D43">
      <w:pPr>
        <w:pStyle w:val="a0"/>
        <w:spacing w:before="93"/>
        <w:rPr>
          <w:lang w:val="zh-CN"/>
        </w:rPr>
      </w:pPr>
    </w:p>
    <w:tbl>
      <w:tblPr>
        <w:tblpPr w:leftFromText="180" w:rightFromText="180" w:vertAnchor="text" w:horzAnchor="page" w:tblpX="1281" w:tblpY="660"/>
        <w:tblOverlap w:val="never"/>
        <w:tblW w:w="9811" w:type="dxa"/>
        <w:tblLayout w:type="fixed"/>
        <w:tblLook w:val="04A0" w:firstRow="1" w:lastRow="0" w:firstColumn="1" w:lastColumn="0" w:noHBand="0" w:noVBand="1"/>
      </w:tblPr>
      <w:tblGrid>
        <w:gridCol w:w="1976"/>
        <w:gridCol w:w="1142"/>
        <w:gridCol w:w="1635"/>
        <w:gridCol w:w="1189"/>
        <w:gridCol w:w="1224"/>
        <w:gridCol w:w="2409"/>
        <w:gridCol w:w="236"/>
      </w:tblGrid>
      <w:tr w:rsidR="00811D43">
        <w:trPr>
          <w:trHeight w:val="675"/>
        </w:trPr>
        <w:tc>
          <w:tcPr>
            <w:tcW w:w="9577" w:type="dxa"/>
            <w:gridSpan w:val="6"/>
            <w:tcBorders>
              <w:top w:val="nil"/>
              <w:left w:val="nil"/>
              <w:bottom w:val="nil"/>
              <w:right w:val="nil"/>
            </w:tcBorders>
            <w:shd w:val="clear" w:color="auto" w:fill="auto"/>
            <w:vAlign w:val="center"/>
          </w:tcPr>
          <w:p w:rsidR="00811D43" w:rsidRDefault="0001481D">
            <w:pPr>
              <w:widowControl/>
              <w:textAlignment w:val="center"/>
              <w:rPr>
                <w:rFonts w:ascii="宋体" w:hAnsi="宋体" w:cs="宋体"/>
                <w:b/>
                <w:sz w:val="32"/>
                <w:szCs w:val="32"/>
              </w:rPr>
            </w:pPr>
            <w:r>
              <w:rPr>
                <w:rFonts w:ascii="宋体" w:hAnsi="宋体" w:cs="宋体" w:hint="eastAsia"/>
                <w:b/>
                <w:sz w:val="32"/>
                <w:szCs w:val="32"/>
              </w:rPr>
              <w:t>2021</w:t>
            </w:r>
            <w:r>
              <w:rPr>
                <w:rFonts w:ascii="宋体" w:hAnsi="宋体" w:cs="宋体" w:hint="eastAsia"/>
                <w:b/>
                <w:sz w:val="32"/>
                <w:szCs w:val="32"/>
              </w:rPr>
              <w:t>年</w:t>
            </w:r>
            <w:r>
              <w:rPr>
                <w:rFonts w:ascii="宋体" w:hAnsi="宋体" w:cs="宋体" w:hint="eastAsia"/>
                <w:b/>
                <w:sz w:val="32"/>
                <w:szCs w:val="32"/>
              </w:rPr>
              <w:t>100</w:t>
            </w:r>
            <w:r>
              <w:rPr>
                <w:rFonts w:ascii="宋体" w:hAnsi="宋体" w:cs="宋体" w:hint="eastAsia"/>
                <w:b/>
                <w:sz w:val="32"/>
                <w:szCs w:val="32"/>
              </w:rPr>
              <w:t>万元以上（含）特定目标类部门预算项目绩效目标自评</w:t>
            </w:r>
          </w:p>
        </w:tc>
        <w:tc>
          <w:tcPr>
            <w:tcW w:w="234" w:type="dxa"/>
            <w:tcBorders>
              <w:top w:val="nil"/>
              <w:left w:val="nil"/>
              <w:bottom w:val="nil"/>
              <w:right w:val="nil"/>
            </w:tcBorders>
            <w:shd w:val="clear" w:color="auto" w:fill="auto"/>
            <w:vAlign w:val="center"/>
          </w:tcPr>
          <w:p w:rsidR="00811D43" w:rsidRDefault="00811D43">
            <w:pPr>
              <w:widowControl/>
              <w:jc w:val="center"/>
              <w:textAlignment w:val="center"/>
              <w:rPr>
                <w:rFonts w:ascii="宋体" w:hAnsi="宋体" w:cs="宋体"/>
                <w:b/>
                <w:kern w:val="0"/>
                <w:sz w:val="32"/>
                <w:szCs w:val="32"/>
              </w:rPr>
            </w:pPr>
          </w:p>
        </w:tc>
      </w:tr>
      <w:tr w:rsidR="00811D43">
        <w:trPr>
          <w:gridAfter w:val="1"/>
          <w:wAfter w:w="234" w:type="dxa"/>
          <w:trHeight w:val="254"/>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center"/>
              <w:rPr>
                <w:rFonts w:ascii="宋体" w:hAnsi="宋体" w:cs="宋体"/>
                <w:sz w:val="24"/>
              </w:rPr>
            </w:pPr>
            <w:r>
              <w:rPr>
                <w:rFonts w:ascii="宋体" w:hAnsi="宋体" w:cs="宋体" w:hint="eastAsia"/>
                <w:kern w:val="0"/>
                <w:sz w:val="24"/>
              </w:rPr>
              <w:t>主管部门及代码</w:t>
            </w:r>
          </w:p>
        </w:tc>
        <w:tc>
          <w:tcPr>
            <w:tcW w:w="28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textAlignment w:val="center"/>
              <w:rPr>
                <w:rFonts w:ascii="宋体" w:hAnsi="宋体" w:cs="宋体"/>
                <w:sz w:val="24"/>
              </w:rPr>
            </w:pPr>
            <w:r>
              <w:rPr>
                <w:rFonts w:ascii="宋体" w:hAnsi="宋体" w:cs="宋体" w:hint="eastAsia"/>
                <w:sz w:val="24"/>
              </w:rPr>
              <w:t>攀枝花市教育和体育局</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center"/>
              <w:rPr>
                <w:rFonts w:ascii="宋体" w:hAnsi="宋体" w:cs="宋体"/>
                <w:sz w:val="24"/>
              </w:rPr>
            </w:pPr>
            <w:r>
              <w:rPr>
                <w:rFonts w:ascii="宋体" w:hAnsi="宋体" w:cs="宋体" w:hint="eastAsia"/>
                <w:kern w:val="0"/>
                <w:sz w:val="24"/>
              </w:rPr>
              <w:t>实施单位</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center"/>
              <w:rPr>
                <w:rFonts w:ascii="宋体" w:hAnsi="宋体" w:cs="宋体"/>
                <w:sz w:val="24"/>
              </w:rPr>
            </w:pPr>
            <w:r>
              <w:rPr>
                <w:rFonts w:ascii="宋体" w:hAnsi="宋体" w:cs="宋体" w:hint="eastAsia"/>
                <w:sz w:val="24"/>
              </w:rPr>
              <w:t>攀枝花市建筑工程学校</w:t>
            </w:r>
          </w:p>
        </w:tc>
      </w:tr>
      <w:tr w:rsidR="00811D43">
        <w:trPr>
          <w:gridAfter w:val="1"/>
          <w:wAfter w:w="234" w:type="dxa"/>
          <w:trHeight w:val="341"/>
        </w:trPr>
        <w:tc>
          <w:tcPr>
            <w:tcW w:w="31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center"/>
              <w:rPr>
                <w:rFonts w:ascii="宋体" w:hAnsi="宋体" w:cs="宋体"/>
                <w:sz w:val="24"/>
              </w:rPr>
            </w:pPr>
            <w:r>
              <w:rPr>
                <w:rFonts w:ascii="宋体" w:hAnsi="宋体" w:cs="宋体" w:hint="eastAsia"/>
                <w:kern w:val="0"/>
                <w:sz w:val="24"/>
              </w:rPr>
              <w:t>项目预算</w:t>
            </w:r>
            <w:r>
              <w:rPr>
                <w:rFonts w:ascii="宋体" w:hAnsi="宋体" w:cs="宋体" w:hint="eastAsia"/>
                <w:kern w:val="0"/>
                <w:sz w:val="24"/>
              </w:rPr>
              <w:br/>
            </w:r>
            <w:r>
              <w:rPr>
                <w:rFonts w:ascii="宋体" w:hAnsi="宋体" w:cs="宋体" w:hint="eastAsia"/>
                <w:kern w:val="0"/>
                <w:sz w:val="24"/>
              </w:rPr>
              <w:t>执行情况</w:t>
            </w:r>
            <w:r>
              <w:rPr>
                <w:rFonts w:ascii="宋体" w:hAnsi="宋体" w:cs="宋体" w:hint="eastAsia"/>
                <w:kern w:val="0"/>
                <w:sz w:val="24"/>
              </w:rPr>
              <w:br/>
            </w:r>
            <w:r>
              <w:rPr>
                <w:rFonts w:ascii="宋体" w:hAnsi="宋体" w:cs="宋体" w:hint="eastAsia"/>
                <w:kern w:val="0"/>
                <w:sz w:val="24"/>
              </w:rPr>
              <w:t>（万元）</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left"/>
              <w:textAlignment w:val="center"/>
              <w:rPr>
                <w:rFonts w:ascii="宋体" w:hAnsi="宋体" w:cs="宋体"/>
                <w:sz w:val="24"/>
              </w:rPr>
            </w:pPr>
            <w:r>
              <w:rPr>
                <w:rFonts w:ascii="宋体" w:hAnsi="宋体" w:cs="宋体" w:hint="eastAsia"/>
                <w:kern w:val="0"/>
                <w:sz w:val="24"/>
              </w:rPr>
              <w:t xml:space="preserve"> </w:t>
            </w:r>
            <w:r>
              <w:rPr>
                <w:rFonts w:ascii="宋体" w:hAnsi="宋体" w:cs="宋体" w:hint="eastAsia"/>
                <w:kern w:val="0"/>
                <w:sz w:val="24"/>
              </w:rPr>
              <w:t>预算数：</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left"/>
              <w:textAlignment w:val="center"/>
              <w:rPr>
                <w:rFonts w:ascii="宋体" w:hAnsi="宋体" w:cs="宋体"/>
                <w:sz w:val="24"/>
              </w:rPr>
            </w:pPr>
            <w:r>
              <w:rPr>
                <w:rFonts w:ascii="宋体" w:hAnsi="宋体" w:cs="宋体" w:hint="eastAsia"/>
                <w:sz w:val="24"/>
              </w:rPr>
              <w:t>370</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left"/>
              <w:textAlignment w:val="center"/>
              <w:rPr>
                <w:rFonts w:ascii="宋体" w:hAnsi="宋体" w:cs="宋体"/>
                <w:sz w:val="24"/>
              </w:rPr>
            </w:pPr>
            <w:r>
              <w:rPr>
                <w:rFonts w:ascii="宋体" w:hAnsi="宋体" w:cs="宋体" w:hint="eastAsia"/>
                <w:kern w:val="0"/>
                <w:sz w:val="24"/>
              </w:rPr>
              <w:t xml:space="preserve"> </w:t>
            </w:r>
            <w:r>
              <w:rPr>
                <w:rFonts w:ascii="宋体" w:hAnsi="宋体" w:cs="宋体" w:hint="eastAsia"/>
                <w:kern w:val="0"/>
                <w:sz w:val="24"/>
              </w:rPr>
              <w:t>执行数：</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right"/>
              <w:textAlignment w:val="center"/>
              <w:rPr>
                <w:rFonts w:ascii="宋体" w:hAnsi="宋体" w:cs="宋体"/>
                <w:sz w:val="24"/>
              </w:rPr>
            </w:pPr>
            <w:r>
              <w:rPr>
                <w:rFonts w:ascii="宋体" w:hAnsi="宋体" w:cs="宋体" w:hint="eastAsia"/>
                <w:sz w:val="24"/>
              </w:rPr>
              <w:t>370</w:t>
            </w:r>
          </w:p>
        </w:tc>
      </w:tr>
      <w:tr w:rsidR="00811D43">
        <w:trPr>
          <w:gridAfter w:val="1"/>
          <w:wAfter w:w="234" w:type="dxa"/>
          <w:trHeight w:val="555"/>
        </w:trPr>
        <w:tc>
          <w:tcPr>
            <w:tcW w:w="31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811D43">
            <w:pPr>
              <w:spacing w:line="320" w:lineRule="exact"/>
              <w:jc w:val="center"/>
              <w:rPr>
                <w:rFonts w:ascii="宋体" w:hAnsi="宋体" w:cs="宋体"/>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rsidR="00811D43" w:rsidRDefault="0001481D">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left"/>
              <w:textAlignment w:val="center"/>
              <w:rPr>
                <w:rFonts w:ascii="宋体" w:hAnsi="宋体" w:cs="宋体"/>
                <w:sz w:val="24"/>
              </w:rPr>
            </w:pPr>
            <w:r>
              <w:rPr>
                <w:rFonts w:ascii="宋体" w:hAnsi="宋体" w:cs="宋体" w:hint="eastAsia"/>
                <w:sz w:val="24"/>
              </w:rPr>
              <w:t>370</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rsidR="00811D43" w:rsidRDefault="0001481D">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textAlignment w:val="center"/>
              <w:rPr>
                <w:rFonts w:ascii="宋体" w:hAnsi="宋体" w:cs="宋体"/>
                <w:sz w:val="24"/>
              </w:rPr>
            </w:pPr>
            <w:r>
              <w:rPr>
                <w:rFonts w:ascii="宋体" w:hAnsi="宋体" w:cs="宋体" w:hint="eastAsia"/>
                <w:sz w:val="24"/>
              </w:rPr>
              <w:t>370</w:t>
            </w:r>
          </w:p>
        </w:tc>
      </w:tr>
      <w:tr w:rsidR="00811D43">
        <w:trPr>
          <w:gridAfter w:val="1"/>
          <w:wAfter w:w="234" w:type="dxa"/>
          <w:trHeight w:val="341"/>
        </w:trPr>
        <w:tc>
          <w:tcPr>
            <w:tcW w:w="31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811D43">
            <w:pPr>
              <w:spacing w:line="320" w:lineRule="exact"/>
              <w:jc w:val="center"/>
              <w:rPr>
                <w:rFonts w:ascii="宋体" w:hAnsi="宋体" w:cs="宋体"/>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811D43">
            <w:pPr>
              <w:widowControl/>
              <w:spacing w:line="320" w:lineRule="exact"/>
              <w:jc w:val="left"/>
              <w:textAlignment w:val="center"/>
              <w:rPr>
                <w:rFonts w:ascii="宋体" w:hAnsi="宋体" w:cs="宋体"/>
                <w:sz w:val="24"/>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811D43">
            <w:pPr>
              <w:widowControl/>
              <w:spacing w:line="320" w:lineRule="exact"/>
              <w:jc w:val="center"/>
              <w:textAlignment w:val="center"/>
              <w:rPr>
                <w:rFonts w:ascii="宋体" w:hAnsi="宋体" w:cs="宋体"/>
                <w:sz w:val="24"/>
              </w:rPr>
            </w:pPr>
          </w:p>
        </w:tc>
      </w:tr>
      <w:tr w:rsidR="00811D43">
        <w:trPr>
          <w:gridAfter w:val="1"/>
          <w:wAfter w:w="234" w:type="dxa"/>
          <w:trHeight w:val="217"/>
        </w:trPr>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center"/>
              <w:rPr>
                <w:rFonts w:ascii="宋体" w:hAnsi="宋体" w:cs="宋体"/>
                <w:kern w:val="0"/>
                <w:sz w:val="24"/>
              </w:rPr>
            </w:pPr>
            <w:r>
              <w:rPr>
                <w:rFonts w:ascii="宋体" w:hAnsi="宋体" w:cs="宋体" w:hint="eastAsia"/>
                <w:kern w:val="0"/>
                <w:sz w:val="24"/>
              </w:rPr>
              <w:t>年度总体目标</w:t>
            </w:r>
          </w:p>
          <w:p w:rsidR="00811D43" w:rsidRDefault="0001481D">
            <w:pPr>
              <w:widowControl/>
              <w:spacing w:line="320" w:lineRule="exact"/>
              <w:jc w:val="center"/>
              <w:textAlignment w:val="center"/>
              <w:rPr>
                <w:rFonts w:ascii="宋体" w:hAnsi="宋体" w:cs="宋体"/>
                <w:sz w:val="24"/>
              </w:rPr>
            </w:pPr>
            <w:r>
              <w:rPr>
                <w:rFonts w:ascii="宋体" w:hAnsi="宋体" w:cs="宋体" w:hint="eastAsia"/>
                <w:kern w:val="0"/>
                <w:sz w:val="24"/>
              </w:rPr>
              <w:t>完成情况</w:t>
            </w:r>
          </w:p>
        </w:tc>
        <w:tc>
          <w:tcPr>
            <w:tcW w:w="39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center"/>
              <w:rPr>
                <w:rFonts w:ascii="宋体" w:hAnsi="宋体" w:cs="宋体"/>
                <w:sz w:val="24"/>
              </w:rPr>
            </w:pPr>
            <w:r>
              <w:rPr>
                <w:rFonts w:ascii="宋体" w:hAnsi="宋体" w:cs="宋体" w:hint="eastAsia"/>
                <w:kern w:val="0"/>
                <w:sz w:val="24"/>
              </w:rPr>
              <w:t>预期目标</w:t>
            </w:r>
          </w:p>
        </w:tc>
        <w:tc>
          <w:tcPr>
            <w:tcW w:w="36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center"/>
              <w:rPr>
                <w:rFonts w:ascii="宋体" w:hAnsi="宋体" w:cs="宋体"/>
                <w:sz w:val="24"/>
              </w:rPr>
            </w:pPr>
            <w:r>
              <w:rPr>
                <w:rFonts w:ascii="宋体" w:hAnsi="宋体" w:cs="宋体" w:hint="eastAsia"/>
                <w:kern w:val="0"/>
                <w:sz w:val="24"/>
              </w:rPr>
              <w:t>目标实际完成情况</w:t>
            </w:r>
          </w:p>
        </w:tc>
      </w:tr>
      <w:tr w:rsidR="00811D43">
        <w:trPr>
          <w:gridAfter w:val="1"/>
          <w:wAfter w:w="234" w:type="dxa"/>
          <w:trHeight w:val="797"/>
        </w:trPr>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811D43">
            <w:pPr>
              <w:spacing w:line="320" w:lineRule="exact"/>
              <w:jc w:val="center"/>
              <w:rPr>
                <w:rFonts w:ascii="宋体" w:hAnsi="宋体" w:cs="宋体"/>
                <w:sz w:val="24"/>
              </w:rPr>
            </w:pPr>
          </w:p>
        </w:tc>
        <w:tc>
          <w:tcPr>
            <w:tcW w:w="3966" w:type="dxa"/>
            <w:gridSpan w:val="3"/>
            <w:tcBorders>
              <w:top w:val="single" w:sz="4" w:space="0" w:color="000000"/>
              <w:left w:val="single" w:sz="4" w:space="0" w:color="000000"/>
              <w:bottom w:val="single" w:sz="4" w:space="0" w:color="000000"/>
              <w:right w:val="single" w:sz="4" w:space="0" w:color="000000"/>
            </w:tcBorders>
            <w:shd w:val="clear" w:color="auto" w:fill="auto"/>
          </w:tcPr>
          <w:p w:rsidR="00811D43" w:rsidRDefault="0001481D">
            <w:pPr>
              <w:widowControl/>
              <w:spacing w:line="320" w:lineRule="exact"/>
              <w:jc w:val="left"/>
              <w:textAlignment w:val="top"/>
              <w:rPr>
                <w:rFonts w:ascii="宋体" w:hAnsi="宋体" w:cs="宋体"/>
                <w:sz w:val="24"/>
              </w:rPr>
            </w:pPr>
            <w:r>
              <w:rPr>
                <w:rFonts w:ascii="宋体" w:hAnsi="宋体" w:cs="宋体" w:hint="eastAsia"/>
                <w:sz w:val="24"/>
              </w:rPr>
              <w:t>中职改善办学条件</w:t>
            </w:r>
          </w:p>
        </w:tc>
        <w:tc>
          <w:tcPr>
            <w:tcW w:w="3634" w:type="dxa"/>
            <w:gridSpan w:val="2"/>
            <w:tcBorders>
              <w:top w:val="single" w:sz="4" w:space="0" w:color="000000"/>
              <w:left w:val="single" w:sz="4" w:space="0" w:color="000000"/>
              <w:bottom w:val="single" w:sz="4" w:space="0" w:color="000000"/>
              <w:right w:val="single" w:sz="4" w:space="0" w:color="000000"/>
            </w:tcBorders>
            <w:shd w:val="clear" w:color="auto" w:fill="auto"/>
          </w:tcPr>
          <w:p w:rsidR="00811D43" w:rsidRDefault="0001481D">
            <w:pPr>
              <w:pStyle w:val="ab"/>
              <w:widowControl/>
              <w:numPr>
                <w:ilvl w:val="0"/>
                <w:numId w:val="13"/>
              </w:numPr>
              <w:spacing w:line="320" w:lineRule="exact"/>
              <w:ind w:firstLineChars="0"/>
              <w:jc w:val="left"/>
              <w:textAlignment w:val="top"/>
              <w:rPr>
                <w:rFonts w:ascii="宋体" w:hAnsi="宋体" w:cs="宋体"/>
                <w:sz w:val="24"/>
              </w:rPr>
            </w:pPr>
            <w:r>
              <w:rPr>
                <w:rFonts w:ascii="宋体" w:hAnsi="宋体" w:cs="宋体" w:hint="eastAsia"/>
                <w:sz w:val="24"/>
              </w:rPr>
              <w:t>完成足球场改造。</w:t>
            </w:r>
          </w:p>
          <w:p w:rsidR="00811D43" w:rsidRDefault="0001481D">
            <w:pPr>
              <w:pStyle w:val="a0"/>
              <w:numPr>
                <w:ilvl w:val="0"/>
                <w:numId w:val="13"/>
              </w:numPr>
              <w:spacing w:before="93"/>
            </w:pPr>
            <w:r>
              <w:rPr>
                <w:rFonts w:hint="eastAsia"/>
              </w:rPr>
              <w:t>教学楼厕所改造。</w:t>
            </w:r>
          </w:p>
          <w:p w:rsidR="00811D43" w:rsidRDefault="0001481D">
            <w:pPr>
              <w:pStyle w:val="a0"/>
              <w:numPr>
                <w:ilvl w:val="0"/>
                <w:numId w:val="13"/>
              </w:numPr>
              <w:spacing w:before="93"/>
            </w:pPr>
            <w:r>
              <w:rPr>
                <w:rFonts w:hint="eastAsia"/>
              </w:rPr>
              <w:t>1</w:t>
            </w:r>
            <w:r>
              <w:rPr>
                <w:rFonts w:hint="eastAsia"/>
              </w:rPr>
              <w:t>、</w:t>
            </w:r>
            <w:r>
              <w:rPr>
                <w:rFonts w:hint="eastAsia"/>
              </w:rPr>
              <w:t>2</w:t>
            </w:r>
            <w:r>
              <w:rPr>
                <w:rFonts w:hint="eastAsia"/>
              </w:rPr>
              <w:t>教学楼消防改造。</w:t>
            </w:r>
          </w:p>
        </w:tc>
      </w:tr>
      <w:tr w:rsidR="00811D43">
        <w:trPr>
          <w:gridAfter w:val="1"/>
          <w:wAfter w:w="234" w:type="dxa"/>
          <w:trHeight w:val="693"/>
        </w:trPr>
        <w:tc>
          <w:tcPr>
            <w:tcW w:w="1977" w:type="dxa"/>
            <w:vMerge w:val="restart"/>
            <w:tcBorders>
              <w:top w:val="single" w:sz="4" w:space="0" w:color="000000"/>
              <w:left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年度绩效指标完成情况</w:t>
            </w:r>
          </w:p>
        </w:tc>
        <w:tc>
          <w:tcPr>
            <w:tcW w:w="1142" w:type="dxa"/>
            <w:tcBorders>
              <w:top w:val="single" w:sz="4" w:space="0" w:color="000000"/>
              <w:left w:val="nil"/>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一级</w:t>
            </w:r>
          </w:p>
          <w:p w:rsidR="00811D43" w:rsidRDefault="0001481D">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二级</w:t>
            </w:r>
          </w:p>
          <w:p w:rsidR="00811D43" w:rsidRDefault="0001481D">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三级</w:t>
            </w:r>
          </w:p>
          <w:p w:rsidR="00811D43" w:rsidRDefault="0001481D">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预期指标值</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实际完成指标值</w:t>
            </w:r>
          </w:p>
        </w:tc>
      </w:tr>
      <w:tr w:rsidR="00811D43">
        <w:trPr>
          <w:gridAfter w:val="1"/>
          <w:wAfter w:w="234" w:type="dxa"/>
          <w:trHeight w:val="415"/>
        </w:trPr>
        <w:tc>
          <w:tcPr>
            <w:tcW w:w="1977" w:type="dxa"/>
            <w:vMerge/>
            <w:tcBorders>
              <w:left w:val="single" w:sz="4" w:space="0" w:color="000000"/>
              <w:right w:val="single" w:sz="4" w:space="0" w:color="000000"/>
            </w:tcBorders>
            <w:shd w:val="clear" w:color="auto" w:fill="auto"/>
            <w:vAlign w:val="center"/>
          </w:tcPr>
          <w:p w:rsidR="00811D43" w:rsidRDefault="00811D43">
            <w:pPr>
              <w:spacing w:line="320" w:lineRule="exact"/>
              <w:jc w:val="center"/>
              <w:rPr>
                <w:rFonts w:ascii="仿宋_GB2312" w:eastAsia="仿宋_GB2312" w:hAnsi="仿宋_GB2312" w:cs="仿宋_GB2312"/>
                <w:sz w:val="28"/>
                <w:szCs w:val="28"/>
              </w:rPr>
            </w:pP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完成</w:t>
            </w:r>
          </w:p>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数量指标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足球场改造面积</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6500</w:t>
            </w:r>
            <w:r>
              <w:rPr>
                <w:rFonts w:ascii="仿宋_GB2312" w:eastAsia="仿宋_GB2312" w:hAnsi="仿宋_GB2312" w:cs="仿宋_GB2312" w:hint="eastAsia"/>
                <w:sz w:val="28"/>
                <w:szCs w:val="28"/>
              </w:rPr>
              <w:t>平米</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6850</w:t>
            </w:r>
            <w:r>
              <w:rPr>
                <w:rFonts w:ascii="仿宋_GB2312" w:eastAsia="仿宋_GB2312" w:hAnsi="仿宋_GB2312" w:cs="仿宋_GB2312" w:hint="eastAsia"/>
                <w:sz w:val="28"/>
                <w:szCs w:val="28"/>
              </w:rPr>
              <w:t>平米</w:t>
            </w:r>
          </w:p>
        </w:tc>
      </w:tr>
      <w:tr w:rsidR="00811D43">
        <w:trPr>
          <w:gridAfter w:val="1"/>
          <w:wAfter w:w="234" w:type="dxa"/>
          <w:trHeight w:val="415"/>
        </w:trPr>
        <w:tc>
          <w:tcPr>
            <w:tcW w:w="1977" w:type="dxa"/>
            <w:vMerge/>
            <w:tcBorders>
              <w:left w:val="single" w:sz="4" w:space="0" w:color="000000"/>
              <w:right w:val="single" w:sz="4" w:space="0" w:color="000000"/>
            </w:tcBorders>
            <w:shd w:val="clear" w:color="auto" w:fill="auto"/>
            <w:vAlign w:val="center"/>
          </w:tcPr>
          <w:p w:rsidR="00811D43" w:rsidRDefault="00811D43">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811D43">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数量指标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教学楼厕所改造</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24</w:t>
            </w:r>
            <w:r>
              <w:rPr>
                <w:rFonts w:ascii="仿宋_GB2312" w:eastAsia="仿宋_GB2312" w:hAnsi="仿宋_GB2312" w:cs="仿宋_GB2312" w:hint="eastAsia"/>
                <w:sz w:val="28"/>
                <w:szCs w:val="28"/>
              </w:rPr>
              <w:t>间</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24</w:t>
            </w:r>
            <w:r>
              <w:rPr>
                <w:rFonts w:ascii="仿宋_GB2312" w:eastAsia="仿宋_GB2312" w:hAnsi="仿宋_GB2312" w:cs="仿宋_GB2312" w:hint="eastAsia"/>
                <w:sz w:val="28"/>
                <w:szCs w:val="28"/>
              </w:rPr>
              <w:t>间</w:t>
            </w:r>
          </w:p>
        </w:tc>
      </w:tr>
      <w:tr w:rsidR="00811D43">
        <w:trPr>
          <w:gridAfter w:val="1"/>
          <w:wAfter w:w="234" w:type="dxa"/>
          <w:trHeight w:val="415"/>
        </w:trPr>
        <w:tc>
          <w:tcPr>
            <w:tcW w:w="1977" w:type="dxa"/>
            <w:vMerge/>
            <w:tcBorders>
              <w:left w:val="single" w:sz="4" w:space="0" w:color="000000"/>
              <w:right w:val="single" w:sz="4" w:space="0" w:color="000000"/>
            </w:tcBorders>
            <w:shd w:val="clear" w:color="auto" w:fill="auto"/>
            <w:vAlign w:val="center"/>
          </w:tcPr>
          <w:p w:rsidR="00811D43" w:rsidRDefault="00811D43">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811D43">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数量指标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教学楼消防改造</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补齐缺失，更换损坏。</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补齐缺失，更换损坏。</w:t>
            </w:r>
          </w:p>
        </w:tc>
      </w:tr>
      <w:tr w:rsidR="00811D43">
        <w:trPr>
          <w:gridAfter w:val="1"/>
          <w:wAfter w:w="234" w:type="dxa"/>
          <w:trHeight w:val="415"/>
        </w:trPr>
        <w:tc>
          <w:tcPr>
            <w:tcW w:w="1977" w:type="dxa"/>
            <w:vMerge/>
            <w:tcBorders>
              <w:left w:val="single" w:sz="4" w:space="0" w:color="000000"/>
              <w:right w:val="single" w:sz="4" w:space="0" w:color="000000"/>
            </w:tcBorders>
            <w:shd w:val="clear" w:color="auto" w:fill="auto"/>
            <w:vAlign w:val="center"/>
          </w:tcPr>
          <w:p w:rsidR="00811D43" w:rsidRDefault="00811D43">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811D43">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质量指标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工程验收合格率</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98%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100%</w:t>
            </w:r>
          </w:p>
        </w:tc>
      </w:tr>
      <w:tr w:rsidR="00811D43">
        <w:trPr>
          <w:gridAfter w:val="1"/>
          <w:wAfter w:w="234" w:type="dxa"/>
          <w:trHeight w:val="415"/>
        </w:trPr>
        <w:tc>
          <w:tcPr>
            <w:tcW w:w="1977" w:type="dxa"/>
            <w:vMerge/>
            <w:tcBorders>
              <w:left w:val="single" w:sz="4" w:space="0" w:color="000000"/>
              <w:right w:val="single" w:sz="4" w:space="0" w:color="000000"/>
            </w:tcBorders>
            <w:shd w:val="clear" w:color="auto" w:fill="auto"/>
            <w:vAlign w:val="center"/>
          </w:tcPr>
          <w:p w:rsidR="00811D43" w:rsidRDefault="00811D43">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811D43">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时效指标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按时完成改造</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项目</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95%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100%</w:t>
            </w:r>
          </w:p>
        </w:tc>
      </w:tr>
      <w:tr w:rsidR="00811D43">
        <w:trPr>
          <w:gridAfter w:val="1"/>
          <w:wAfter w:w="234" w:type="dxa"/>
          <w:trHeight w:val="480"/>
        </w:trPr>
        <w:tc>
          <w:tcPr>
            <w:tcW w:w="1977" w:type="dxa"/>
            <w:vMerge/>
            <w:tcBorders>
              <w:left w:val="single" w:sz="4" w:space="0" w:color="000000"/>
              <w:right w:val="single" w:sz="4" w:space="0" w:color="000000"/>
            </w:tcBorders>
            <w:shd w:val="clear" w:color="auto" w:fill="auto"/>
            <w:vAlign w:val="center"/>
          </w:tcPr>
          <w:p w:rsidR="00811D43" w:rsidRDefault="00811D43">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811D43">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成本指标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改造项目成本控制</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370</w:t>
            </w:r>
            <w:r>
              <w:rPr>
                <w:rFonts w:ascii="仿宋_GB2312" w:eastAsia="仿宋_GB2312" w:hAnsi="仿宋_GB2312" w:cs="仿宋_GB2312" w:hint="eastAsia"/>
                <w:sz w:val="28"/>
                <w:szCs w:val="28"/>
              </w:rPr>
              <w:t>万元</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370</w:t>
            </w:r>
            <w:r>
              <w:rPr>
                <w:rFonts w:ascii="仿宋_GB2312" w:eastAsia="仿宋_GB2312" w:hAnsi="仿宋_GB2312" w:cs="仿宋_GB2312" w:hint="eastAsia"/>
                <w:sz w:val="28"/>
                <w:szCs w:val="28"/>
              </w:rPr>
              <w:t>万元</w:t>
            </w:r>
          </w:p>
        </w:tc>
      </w:tr>
      <w:tr w:rsidR="00811D43">
        <w:trPr>
          <w:gridAfter w:val="1"/>
          <w:wAfter w:w="234" w:type="dxa"/>
          <w:trHeight w:val="480"/>
        </w:trPr>
        <w:tc>
          <w:tcPr>
            <w:tcW w:w="1977" w:type="dxa"/>
            <w:vMerge/>
            <w:tcBorders>
              <w:left w:val="single" w:sz="4" w:space="0" w:color="000000"/>
              <w:right w:val="single" w:sz="4" w:space="0" w:color="000000"/>
            </w:tcBorders>
            <w:shd w:val="clear" w:color="auto" w:fill="auto"/>
            <w:vAlign w:val="center"/>
          </w:tcPr>
          <w:p w:rsidR="00811D43" w:rsidRDefault="00811D43">
            <w:pPr>
              <w:spacing w:line="320" w:lineRule="exact"/>
              <w:jc w:val="center"/>
              <w:rPr>
                <w:rFonts w:ascii="仿宋_GB2312" w:eastAsia="仿宋_GB2312" w:hAnsi="仿宋_GB2312" w:cs="仿宋_GB2312"/>
                <w:sz w:val="28"/>
                <w:szCs w:val="28"/>
              </w:rPr>
            </w:pP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效益</w:t>
            </w:r>
            <w:r>
              <w:rPr>
                <w:rFonts w:ascii="仿宋_GB2312" w:eastAsia="仿宋_GB2312" w:hAnsi="仿宋_GB2312" w:cs="仿宋_GB2312" w:hint="eastAsia"/>
                <w:kern w:val="0"/>
                <w:sz w:val="28"/>
                <w:szCs w:val="28"/>
              </w:rPr>
              <w:br/>
            </w:r>
            <w:r>
              <w:rPr>
                <w:rFonts w:ascii="仿宋_GB2312" w:eastAsia="仿宋_GB2312" w:hAnsi="仿宋_GB2312" w:cs="仿宋_GB2312" w:hint="eastAsia"/>
                <w:kern w:val="0"/>
                <w:sz w:val="28"/>
                <w:szCs w:val="28"/>
              </w:rP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经济效益</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节约用水、用</w:t>
            </w:r>
            <w:r>
              <w:rPr>
                <w:rFonts w:ascii="仿宋_GB2312" w:eastAsia="仿宋_GB2312" w:hAnsi="仿宋_GB2312" w:cs="仿宋_GB2312" w:hint="eastAsia"/>
                <w:sz w:val="28"/>
                <w:szCs w:val="28"/>
              </w:rPr>
              <w:lastRenderedPageBreak/>
              <w:t>电</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比改造</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前节约</w:t>
            </w:r>
            <w:r>
              <w:rPr>
                <w:rFonts w:ascii="仿宋_GB2312" w:eastAsia="仿宋_GB2312" w:hAnsi="仿宋_GB2312" w:cs="仿宋_GB2312" w:hint="eastAsia"/>
                <w:sz w:val="28"/>
                <w:szCs w:val="28"/>
              </w:rPr>
              <w:lastRenderedPageBreak/>
              <w:t>10%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w:t>
            </w:r>
            <w:r>
              <w:rPr>
                <w:rFonts w:ascii="仿宋_GB2312" w:eastAsia="仿宋_GB2312" w:hAnsi="仿宋_GB2312" w:cs="仿宋_GB2312" w:hint="eastAsia"/>
                <w:sz w:val="28"/>
                <w:szCs w:val="28"/>
              </w:rPr>
              <w:t>10%</w:t>
            </w:r>
          </w:p>
        </w:tc>
      </w:tr>
      <w:tr w:rsidR="00811D43">
        <w:trPr>
          <w:gridAfter w:val="1"/>
          <w:wAfter w:w="234" w:type="dxa"/>
          <w:trHeight w:val="480"/>
        </w:trPr>
        <w:tc>
          <w:tcPr>
            <w:tcW w:w="1977" w:type="dxa"/>
            <w:vMerge/>
            <w:tcBorders>
              <w:left w:val="single" w:sz="4" w:space="0" w:color="000000"/>
              <w:right w:val="single" w:sz="4" w:space="0" w:color="000000"/>
            </w:tcBorders>
            <w:shd w:val="clear" w:color="auto" w:fill="auto"/>
            <w:vAlign w:val="center"/>
          </w:tcPr>
          <w:p w:rsidR="00811D43" w:rsidRDefault="00811D43">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811D43">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社会效益</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基础设施完善率</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90%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98%</w:t>
            </w:r>
          </w:p>
        </w:tc>
      </w:tr>
      <w:tr w:rsidR="00811D43">
        <w:trPr>
          <w:gridAfter w:val="1"/>
          <w:wAfter w:w="234" w:type="dxa"/>
          <w:trHeight w:val="577"/>
        </w:trPr>
        <w:tc>
          <w:tcPr>
            <w:tcW w:w="1977" w:type="dxa"/>
            <w:vMerge/>
            <w:tcBorders>
              <w:left w:val="single" w:sz="4" w:space="0" w:color="000000"/>
              <w:right w:val="single" w:sz="4" w:space="0" w:color="000000"/>
            </w:tcBorders>
            <w:shd w:val="clear" w:color="auto" w:fill="auto"/>
            <w:vAlign w:val="center"/>
          </w:tcPr>
          <w:p w:rsidR="00811D43" w:rsidRDefault="00811D43">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811D43">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ind w:leftChars="87" w:left="463" w:hangingChars="100" w:hanging="280"/>
              <w:jc w:val="left"/>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生态效益</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811D43">
            <w:pPr>
              <w:widowControl/>
              <w:spacing w:line="320" w:lineRule="exact"/>
              <w:jc w:val="center"/>
              <w:textAlignment w:val="bottom"/>
              <w:rPr>
                <w:rFonts w:ascii="仿宋_GB2312" w:eastAsia="仿宋_GB2312" w:hAnsi="仿宋_GB2312" w:cs="仿宋_GB2312"/>
                <w:sz w:val="28"/>
                <w:szCs w:val="28"/>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811D43">
            <w:pPr>
              <w:widowControl/>
              <w:spacing w:line="320" w:lineRule="exact"/>
              <w:jc w:val="center"/>
              <w:textAlignment w:val="bottom"/>
              <w:rPr>
                <w:rFonts w:ascii="仿宋_GB2312" w:eastAsia="仿宋_GB2312" w:hAnsi="仿宋_GB2312" w:cs="仿宋_GB2312"/>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811D43">
            <w:pPr>
              <w:widowControl/>
              <w:spacing w:line="320" w:lineRule="exact"/>
              <w:jc w:val="center"/>
              <w:textAlignment w:val="bottom"/>
              <w:rPr>
                <w:rFonts w:ascii="仿宋_GB2312" w:eastAsia="仿宋_GB2312" w:hAnsi="仿宋_GB2312" w:cs="仿宋_GB2312"/>
                <w:sz w:val="28"/>
                <w:szCs w:val="28"/>
              </w:rPr>
            </w:pPr>
          </w:p>
        </w:tc>
      </w:tr>
      <w:tr w:rsidR="00811D43">
        <w:trPr>
          <w:gridAfter w:val="1"/>
          <w:wAfter w:w="234" w:type="dxa"/>
          <w:trHeight w:val="480"/>
        </w:trPr>
        <w:tc>
          <w:tcPr>
            <w:tcW w:w="1977" w:type="dxa"/>
            <w:vMerge/>
            <w:tcBorders>
              <w:left w:val="single" w:sz="4" w:space="0" w:color="000000"/>
              <w:right w:val="single" w:sz="4" w:space="0" w:color="000000"/>
            </w:tcBorders>
            <w:shd w:val="clear" w:color="auto" w:fill="auto"/>
            <w:vAlign w:val="center"/>
          </w:tcPr>
          <w:p w:rsidR="00811D43" w:rsidRDefault="00811D43">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811D43">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可持续影响</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改善学校办学条件</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办学条件得到提升</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办学条件得到提升</w:t>
            </w:r>
          </w:p>
        </w:tc>
      </w:tr>
      <w:tr w:rsidR="00811D43">
        <w:trPr>
          <w:gridAfter w:val="1"/>
          <w:wAfter w:w="234" w:type="dxa"/>
          <w:trHeight w:val="530"/>
        </w:trPr>
        <w:tc>
          <w:tcPr>
            <w:tcW w:w="1977" w:type="dxa"/>
            <w:vMerge/>
            <w:tcBorders>
              <w:left w:val="single" w:sz="4" w:space="0" w:color="000000"/>
              <w:bottom w:val="single" w:sz="4" w:space="0" w:color="000000"/>
              <w:right w:val="single" w:sz="4" w:space="0" w:color="000000"/>
            </w:tcBorders>
            <w:shd w:val="clear" w:color="auto" w:fill="auto"/>
            <w:vAlign w:val="center"/>
          </w:tcPr>
          <w:p w:rsidR="00811D43" w:rsidRDefault="00811D43">
            <w:pPr>
              <w:spacing w:line="320" w:lineRule="exact"/>
              <w:jc w:val="center"/>
              <w:rPr>
                <w:rFonts w:ascii="仿宋_GB2312" w:eastAsia="仿宋_GB2312" w:hAnsi="仿宋_GB2312" w:cs="仿宋_GB2312"/>
                <w:sz w:val="28"/>
                <w:szCs w:val="28"/>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满意</w:t>
            </w:r>
            <w:r>
              <w:rPr>
                <w:rFonts w:ascii="仿宋_GB2312" w:eastAsia="仿宋_GB2312" w:hAnsi="仿宋_GB2312" w:cs="仿宋_GB2312" w:hint="eastAsia"/>
                <w:kern w:val="0"/>
                <w:sz w:val="28"/>
                <w:szCs w:val="28"/>
              </w:rPr>
              <w:br/>
            </w:r>
            <w:r>
              <w:rPr>
                <w:rFonts w:ascii="仿宋_GB2312" w:eastAsia="仿宋_GB2312" w:hAnsi="仿宋_GB2312" w:cs="仿宋_GB2312" w:hint="eastAsia"/>
                <w:kern w:val="0"/>
                <w:sz w:val="28"/>
                <w:szCs w:val="28"/>
              </w:rPr>
              <w:t>度指标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满意度</w:t>
            </w:r>
          </w:p>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提高师生满意度</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85%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1D43" w:rsidRDefault="0001481D">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90%</w:t>
            </w:r>
          </w:p>
        </w:tc>
      </w:tr>
    </w:tbl>
    <w:p w:rsidR="00811D43" w:rsidRDefault="00811D43">
      <w:pPr>
        <w:spacing w:line="580" w:lineRule="exact"/>
        <w:rPr>
          <w:rStyle w:val="1Char"/>
          <w:rFonts w:ascii="黑体" w:eastAsia="黑体" w:hAnsi="黑体"/>
          <w:b w:val="0"/>
        </w:rPr>
      </w:pPr>
    </w:p>
    <w:bookmarkEnd w:id="63"/>
    <w:p w:rsidR="00811D43" w:rsidRDefault="00811D43">
      <w:pPr>
        <w:spacing w:line="600" w:lineRule="exact"/>
        <w:jc w:val="center"/>
        <w:outlineLvl w:val="0"/>
        <w:rPr>
          <w:rFonts w:ascii="黑体" w:eastAsia="黑体"/>
          <w:sz w:val="44"/>
          <w:szCs w:val="44"/>
        </w:rPr>
      </w:pPr>
    </w:p>
    <w:p w:rsidR="00811D43" w:rsidRDefault="00811D43">
      <w:pPr>
        <w:spacing w:line="600" w:lineRule="exact"/>
        <w:jc w:val="center"/>
        <w:outlineLvl w:val="0"/>
        <w:rPr>
          <w:rFonts w:ascii="黑体" w:eastAsia="黑体"/>
          <w:sz w:val="44"/>
          <w:szCs w:val="44"/>
        </w:rPr>
      </w:pPr>
    </w:p>
    <w:p w:rsidR="00811D43" w:rsidRDefault="00811D43">
      <w:pPr>
        <w:spacing w:line="600" w:lineRule="exact"/>
        <w:jc w:val="center"/>
        <w:outlineLvl w:val="0"/>
        <w:rPr>
          <w:rFonts w:ascii="黑体" w:eastAsia="黑体"/>
          <w:sz w:val="44"/>
          <w:szCs w:val="44"/>
        </w:rPr>
      </w:pPr>
    </w:p>
    <w:p w:rsidR="00811D43" w:rsidRDefault="00811D43">
      <w:pPr>
        <w:spacing w:line="600" w:lineRule="exact"/>
        <w:jc w:val="center"/>
        <w:outlineLvl w:val="0"/>
        <w:rPr>
          <w:rFonts w:ascii="黑体" w:eastAsia="黑体"/>
          <w:sz w:val="44"/>
          <w:szCs w:val="44"/>
        </w:rPr>
      </w:pPr>
    </w:p>
    <w:p w:rsidR="00811D43" w:rsidRDefault="00811D43">
      <w:pPr>
        <w:spacing w:line="600" w:lineRule="exact"/>
        <w:jc w:val="center"/>
        <w:outlineLvl w:val="0"/>
        <w:rPr>
          <w:rFonts w:ascii="黑体" w:eastAsia="黑体"/>
          <w:sz w:val="44"/>
          <w:szCs w:val="44"/>
        </w:rPr>
      </w:pPr>
    </w:p>
    <w:p w:rsidR="00811D43" w:rsidRDefault="00811D43">
      <w:pPr>
        <w:spacing w:line="600" w:lineRule="exact"/>
        <w:jc w:val="center"/>
        <w:outlineLvl w:val="0"/>
        <w:rPr>
          <w:rFonts w:ascii="黑体" w:eastAsia="黑体"/>
          <w:sz w:val="44"/>
          <w:szCs w:val="44"/>
        </w:rPr>
      </w:pPr>
    </w:p>
    <w:p w:rsidR="00811D43" w:rsidRDefault="00811D43">
      <w:pPr>
        <w:spacing w:line="600" w:lineRule="exact"/>
        <w:outlineLvl w:val="0"/>
        <w:rPr>
          <w:rFonts w:ascii="黑体" w:eastAsia="黑体"/>
          <w:sz w:val="44"/>
          <w:szCs w:val="44"/>
        </w:rPr>
      </w:pPr>
    </w:p>
    <w:p w:rsidR="00811D43" w:rsidRDefault="00811D43">
      <w:pPr>
        <w:spacing w:line="600" w:lineRule="exact"/>
        <w:jc w:val="center"/>
        <w:outlineLvl w:val="0"/>
        <w:rPr>
          <w:rFonts w:ascii="黑体" w:eastAsia="黑体"/>
          <w:sz w:val="44"/>
          <w:szCs w:val="44"/>
        </w:rPr>
      </w:pPr>
    </w:p>
    <w:p w:rsidR="00811D43" w:rsidRDefault="00811D43">
      <w:pPr>
        <w:spacing w:line="600" w:lineRule="exact"/>
        <w:jc w:val="center"/>
        <w:outlineLvl w:val="0"/>
        <w:rPr>
          <w:rFonts w:ascii="黑体" w:eastAsia="黑体"/>
          <w:sz w:val="44"/>
          <w:szCs w:val="44"/>
        </w:rPr>
      </w:pPr>
    </w:p>
    <w:p w:rsidR="00811D43" w:rsidRDefault="00811D43">
      <w:pPr>
        <w:spacing w:line="600" w:lineRule="exact"/>
        <w:jc w:val="center"/>
        <w:outlineLvl w:val="0"/>
        <w:rPr>
          <w:rFonts w:ascii="黑体" w:eastAsia="黑体"/>
          <w:sz w:val="44"/>
          <w:szCs w:val="44"/>
        </w:rPr>
      </w:pPr>
    </w:p>
    <w:p w:rsidR="00811D43" w:rsidRDefault="00811D43">
      <w:pPr>
        <w:spacing w:line="600" w:lineRule="exact"/>
        <w:jc w:val="center"/>
        <w:outlineLvl w:val="0"/>
        <w:rPr>
          <w:rFonts w:ascii="黑体" w:eastAsia="黑体"/>
          <w:sz w:val="44"/>
          <w:szCs w:val="44"/>
        </w:rPr>
      </w:pPr>
    </w:p>
    <w:p w:rsidR="00811D43" w:rsidRDefault="0001481D">
      <w:pPr>
        <w:spacing w:line="600" w:lineRule="exact"/>
        <w:jc w:val="center"/>
        <w:outlineLvl w:val="0"/>
        <w:rPr>
          <w:rStyle w:val="1Char1"/>
          <w:rFonts w:ascii="黑体" w:eastAsia="黑体"/>
          <w:b w:val="0"/>
        </w:rPr>
      </w:pPr>
      <w:r>
        <w:rPr>
          <w:rFonts w:ascii="黑体" w:eastAsia="黑体" w:hint="eastAsia"/>
          <w:sz w:val="44"/>
          <w:szCs w:val="44"/>
        </w:rPr>
        <w:t>第</w:t>
      </w:r>
      <w:r>
        <w:rPr>
          <w:rStyle w:val="1Char1"/>
          <w:rFonts w:ascii="黑体" w:eastAsia="黑体" w:hint="eastAsia"/>
          <w:b w:val="0"/>
        </w:rPr>
        <w:t>五部分</w:t>
      </w:r>
      <w:r>
        <w:rPr>
          <w:rStyle w:val="1Char1"/>
          <w:rFonts w:ascii="黑体" w:eastAsia="黑体" w:hint="eastAsia"/>
          <w:b w:val="0"/>
        </w:rPr>
        <w:t xml:space="preserve"> </w:t>
      </w:r>
      <w:r>
        <w:rPr>
          <w:rStyle w:val="1Char1"/>
          <w:rFonts w:ascii="黑体" w:eastAsia="黑体" w:hint="eastAsia"/>
          <w:b w:val="0"/>
        </w:rPr>
        <w:t>附表</w:t>
      </w:r>
      <w:bookmarkStart w:id="70" w:name="_Toc15396619"/>
    </w:p>
    <w:p w:rsidR="00811D43" w:rsidRDefault="0001481D">
      <w:pPr>
        <w:pStyle w:val="2"/>
        <w:rPr>
          <w:rStyle w:val="2Char1"/>
          <w:rFonts w:ascii="仿宋" w:eastAsia="仿宋"/>
        </w:rPr>
      </w:pPr>
      <w:r>
        <w:rPr>
          <w:rFonts w:ascii="仿宋" w:eastAsia="仿宋" w:hint="eastAsia"/>
          <w:b w:val="0"/>
        </w:rPr>
        <w:lastRenderedPageBreak/>
        <w:t>一、收</w:t>
      </w:r>
      <w:r>
        <w:rPr>
          <w:rStyle w:val="2Char1"/>
          <w:rFonts w:ascii="仿宋" w:eastAsia="仿宋" w:hint="eastAsia"/>
        </w:rPr>
        <w:t>入支出决算总表</w:t>
      </w:r>
    </w:p>
    <w:p w:rsidR="00811D43" w:rsidRDefault="0001481D">
      <w:pPr>
        <w:pStyle w:val="2"/>
        <w:rPr>
          <w:rFonts w:ascii="仿宋" w:eastAsia="仿宋"/>
        </w:rPr>
      </w:pPr>
      <w:bookmarkStart w:id="71" w:name="_Toc15396620"/>
      <w:r>
        <w:rPr>
          <w:rFonts w:ascii="仿宋" w:eastAsia="仿宋" w:hint="eastAsia"/>
          <w:b w:val="0"/>
        </w:rPr>
        <w:t>二、收</w:t>
      </w:r>
      <w:r>
        <w:rPr>
          <w:rStyle w:val="2Char1"/>
          <w:rFonts w:ascii="仿宋" w:eastAsia="仿宋" w:hint="eastAsia"/>
        </w:rPr>
        <w:t>入决算表</w:t>
      </w:r>
      <w:bookmarkEnd w:id="71"/>
    </w:p>
    <w:p w:rsidR="00811D43" w:rsidRDefault="0001481D">
      <w:pPr>
        <w:pStyle w:val="2"/>
        <w:rPr>
          <w:rFonts w:ascii="仿宋" w:eastAsia="仿宋"/>
        </w:rPr>
      </w:pPr>
      <w:bookmarkStart w:id="72" w:name="_Toc15396621"/>
      <w:r>
        <w:rPr>
          <w:rStyle w:val="2Char1"/>
          <w:rFonts w:ascii="仿宋" w:eastAsia="仿宋" w:hint="eastAsia"/>
        </w:rPr>
        <w:t>三、</w:t>
      </w:r>
      <w:r>
        <w:rPr>
          <w:rFonts w:ascii="仿宋" w:eastAsia="仿宋" w:hint="eastAsia"/>
          <w:b w:val="0"/>
        </w:rPr>
        <w:t>支</w:t>
      </w:r>
      <w:r>
        <w:rPr>
          <w:rStyle w:val="2Char1"/>
          <w:rFonts w:ascii="仿宋" w:eastAsia="仿宋" w:hint="eastAsia"/>
        </w:rPr>
        <w:t>出决算表</w:t>
      </w:r>
      <w:bookmarkEnd w:id="72"/>
    </w:p>
    <w:p w:rsidR="00811D43" w:rsidRDefault="0001481D">
      <w:pPr>
        <w:pStyle w:val="2"/>
        <w:rPr>
          <w:rFonts w:ascii="仿宋" w:eastAsia="仿宋"/>
          <w:b w:val="0"/>
        </w:rPr>
      </w:pPr>
      <w:bookmarkStart w:id="73" w:name="_Toc15396622"/>
      <w:r>
        <w:rPr>
          <w:rStyle w:val="2Char1"/>
          <w:rFonts w:ascii="仿宋" w:eastAsia="仿宋" w:hint="eastAsia"/>
        </w:rPr>
        <w:t>四、</w:t>
      </w:r>
      <w:r>
        <w:rPr>
          <w:rFonts w:ascii="仿宋" w:eastAsia="仿宋" w:hint="eastAsia"/>
          <w:b w:val="0"/>
        </w:rPr>
        <w:t>财</w:t>
      </w:r>
      <w:r>
        <w:rPr>
          <w:rStyle w:val="2Char1"/>
          <w:rFonts w:ascii="仿宋" w:eastAsia="仿宋" w:hint="eastAsia"/>
        </w:rPr>
        <w:t>政拨款收入支出决算总表</w:t>
      </w:r>
      <w:bookmarkEnd w:id="73"/>
    </w:p>
    <w:p w:rsidR="00811D43" w:rsidRDefault="0001481D">
      <w:pPr>
        <w:pStyle w:val="2"/>
        <w:rPr>
          <w:rStyle w:val="2Char1"/>
          <w:rFonts w:ascii="仿宋" w:eastAsia="仿宋"/>
        </w:rPr>
      </w:pPr>
      <w:bookmarkStart w:id="74" w:name="_Toc15396623"/>
      <w:r>
        <w:rPr>
          <w:rStyle w:val="2Char1"/>
          <w:rFonts w:ascii="仿宋" w:eastAsia="仿宋" w:hint="eastAsia"/>
        </w:rPr>
        <w:t>五、</w:t>
      </w:r>
      <w:r>
        <w:rPr>
          <w:rFonts w:ascii="仿宋" w:eastAsia="仿宋" w:hint="eastAsia"/>
          <w:b w:val="0"/>
        </w:rPr>
        <w:t>财</w:t>
      </w:r>
      <w:r>
        <w:rPr>
          <w:rStyle w:val="2Char1"/>
          <w:rFonts w:ascii="仿宋" w:eastAsia="仿宋" w:hint="eastAsia"/>
        </w:rPr>
        <w:t>政拨款支出决算明细表</w:t>
      </w:r>
      <w:bookmarkEnd w:id="74"/>
    </w:p>
    <w:p w:rsidR="00811D43" w:rsidRDefault="00811D43"/>
    <w:p w:rsidR="00811D43" w:rsidRDefault="0001481D">
      <w:pPr>
        <w:pStyle w:val="2"/>
        <w:rPr>
          <w:rFonts w:ascii="仿宋" w:eastAsia="仿宋"/>
        </w:rPr>
      </w:pPr>
      <w:bookmarkStart w:id="75" w:name="_Toc15396624"/>
      <w:bookmarkEnd w:id="70"/>
      <w:r>
        <w:rPr>
          <w:rStyle w:val="2Char1"/>
          <w:rFonts w:ascii="仿宋" w:eastAsia="仿宋" w:hint="eastAsia"/>
        </w:rPr>
        <w:lastRenderedPageBreak/>
        <w:t>六、</w:t>
      </w:r>
      <w:r>
        <w:rPr>
          <w:rFonts w:ascii="仿宋" w:eastAsia="仿宋" w:hint="eastAsia"/>
          <w:b w:val="0"/>
        </w:rPr>
        <w:t>一</w:t>
      </w:r>
      <w:r>
        <w:rPr>
          <w:rStyle w:val="2Char1"/>
          <w:rFonts w:ascii="仿宋" w:eastAsia="仿宋" w:hint="eastAsia"/>
        </w:rPr>
        <w:t>般公共预算财政拨款支出决算表</w:t>
      </w:r>
      <w:bookmarkEnd w:id="75"/>
    </w:p>
    <w:p w:rsidR="00811D43" w:rsidRDefault="0001481D">
      <w:pPr>
        <w:pStyle w:val="2"/>
        <w:rPr>
          <w:rFonts w:ascii="仿宋" w:eastAsia="仿宋"/>
        </w:rPr>
      </w:pPr>
      <w:bookmarkStart w:id="76" w:name="_Toc15396625"/>
      <w:r>
        <w:rPr>
          <w:rStyle w:val="2Char1"/>
          <w:rFonts w:ascii="仿宋" w:eastAsia="仿宋" w:hint="eastAsia"/>
        </w:rPr>
        <w:t>七、</w:t>
      </w:r>
      <w:r>
        <w:rPr>
          <w:rFonts w:ascii="仿宋" w:eastAsia="仿宋" w:hint="eastAsia"/>
          <w:b w:val="0"/>
        </w:rPr>
        <w:t>一</w:t>
      </w:r>
      <w:r>
        <w:rPr>
          <w:rStyle w:val="2Char1"/>
          <w:rFonts w:ascii="仿宋" w:eastAsia="仿宋" w:hint="eastAsia"/>
        </w:rPr>
        <w:t>般公共预算财政拨款支出决算明细表</w:t>
      </w:r>
      <w:bookmarkEnd w:id="76"/>
    </w:p>
    <w:p w:rsidR="00811D43" w:rsidRDefault="0001481D">
      <w:pPr>
        <w:pStyle w:val="2"/>
        <w:rPr>
          <w:rFonts w:ascii="仿宋" w:eastAsia="仿宋"/>
        </w:rPr>
      </w:pPr>
      <w:bookmarkStart w:id="77" w:name="_Toc15396626"/>
      <w:r>
        <w:rPr>
          <w:rStyle w:val="2Char1"/>
          <w:rFonts w:ascii="仿宋" w:eastAsia="仿宋" w:hint="eastAsia"/>
        </w:rPr>
        <w:t>八、</w:t>
      </w:r>
      <w:r>
        <w:rPr>
          <w:rFonts w:ascii="仿宋" w:eastAsia="仿宋" w:hint="eastAsia"/>
          <w:b w:val="0"/>
        </w:rPr>
        <w:t>一</w:t>
      </w:r>
      <w:r>
        <w:rPr>
          <w:rStyle w:val="2Char1"/>
          <w:rFonts w:ascii="仿宋" w:eastAsia="仿宋" w:hint="eastAsia"/>
        </w:rPr>
        <w:t>般公共预算财政拨款基本支出决算表</w:t>
      </w:r>
      <w:bookmarkEnd w:id="77"/>
    </w:p>
    <w:p w:rsidR="00811D43" w:rsidRDefault="0001481D">
      <w:pPr>
        <w:pStyle w:val="2"/>
        <w:rPr>
          <w:rFonts w:ascii="仿宋" w:eastAsia="仿宋"/>
        </w:rPr>
      </w:pPr>
      <w:bookmarkStart w:id="78" w:name="_Toc15396627"/>
      <w:r>
        <w:rPr>
          <w:rStyle w:val="2Char1"/>
          <w:rFonts w:ascii="仿宋" w:eastAsia="仿宋" w:hint="eastAsia"/>
        </w:rPr>
        <w:t>九、</w:t>
      </w:r>
      <w:r>
        <w:rPr>
          <w:rFonts w:ascii="仿宋" w:eastAsia="仿宋" w:hint="eastAsia"/>
          <w:b w:val="0"/>
        </w:rPr>
        <w:t>一</w:t>
      </w:r>
      <w:r>
        <w:rPr>
          <w:rStyle w:val="2Char1"/>
          <w:rFonts w:ascii="仿宋" w:eastAsia="仿宋" w:hint="eastAsia"/>
        </w:rPr>
        <w:t>般公共预算财政拨款项目支出决算表</w:t>
      </w:r>
      <w:bookmarkEnd w:id="78"/>
    </w:p>
    <w:p w:rsidR="00811D43" w:rsidRDefault="0001481D">
      <w:pPr>
        <w:pStyle w:val="2"/>
        <w:rPr>
          <w:rFonts w:ascii="仿宋" w:eastAsia="仿宋"/>
        </w:rPr>
      </w:pPr>
      <w:bookmarkStart w:id="79" w:name="_Toc15396628"/>
      <w:r>
        <w:rPr>
          <w:rStyle w:val="2Char1"/>
          <w:rFonts w:ascii="仿宋" w:eastAsia="仿宋" w:hint="eastAsia"/>
        </w:rPr>
        <w:t>十、</w:t>
      </w:r>
      <w:r>
        <w:rPr>
          <w:rFonts w:ascii="仿宋" w:eastAsia="仿宋" w:hint="eastAsia"/>
          <w:b w:val="0"/>
        </w:rPr>
        <w:t>一</w:t>
      </w:r>
      <w:r>
        <w:rPr>
          <w:rStyle w:val="2Char1"/>
          <w:rFonts w:ascii="仿宋" w:eastAsia="仿宋" w:hint="eastAsia"/>
        </w:rPr>
        <w:t>般公共预算财政拨款“三公”经费支出决算表</w:t>
      </w:r>
      <w:bookmarkEnd w:id="79"/>
    </w:p>
    <w:p w:rsidR="00811D43" w:rsidRDefault="0001481D">
      <w:pPr>
        <w:pStyle w:val="2"/>
        <w:rPr>
          <w:rStyle w:val="2Char1"/>
          <w:rFonts w:ascii="仿宋" w:eastAsia="仿宋"/>
        </w:rPr>
      </w:pPr>
      <w:bookmarkStart w:id="80" w:name="_Toc15396629"/>
      <w:r>
        <w:rPr>
          <w:rStyle w:val="2Char1"/>
          <w:rFonts w:ascii="仿宋" w:eastAsia="仿宋" w:hint="eastAsia"/>
        </w:rPr>
        <w:t>十一、</w:t>
      </w:r>
      <w:r>
        <w:rPr>
          <w:rFonts w:ascii="仿宋" w:eastAsia="仿宋" w:hint="eastAsia"/>
          <w:b w:val="0"/>
        </w:rPr>
        <w:t>政</w:t>
      </w:r>
      <w:r>
        <w:rPr>
          <w:rStyle w:val="2Char1"/>
          <w:rFonts w:ascii="仿宋" w:eastAsia="仿宋" w:hint="eastAsia"/>
        </w:rPr>
        <w:t>府性基金预算财政拨款收入支出决算表</w:t>
      </w:r>
      <w:bookmarkStart w:id="81" w:name="_Toc15396630"/>
      <w:bookmarkEnd w:id="80"/>
    </w:p>
    <w:p w:rsidR="00811D43" w:rsidRDefault="0001481D">
      <w:pPr>
        <w:pStyle w:val="2"/>
        <w:rPr>
          <w:rFonts w:ascii="仿宋" w:eastAsia="仿宋"/>
        </w:rPr>
      </w:pPr>
      <w:r>
        <w:rPr>
          <w:rStyle w:val="2Char1"/>
          <w:rFonts w:ascii="仿宋" w:eastAsia="仿宋" w:hint="eastAsia"/>
        </w:rPr>
        <w:t>十二、</w:t>
      </w:r>
      <w:r>
        <w:rPr>
          <w:rFonts w:ascii="仿宋" w:eastAsia="仿宋" w:hint="eastAsia"/>
          <w:b w:val="0"/>
        </w:rPr>
        <w:t>政</w:t>
      </w:r>
      <w:r>
        <w:rPr>
          <w:rStyle w:val="2Char1"/>
          <w:rFonts w:ascii="仿宋" w:eastAsia="仿宋" w:hint="eastAsia"/>
        </w:rPr>
        <w:t>府性基金预算财政拨款“三公”经费支出决算表</w:t>
      </w:r>
      <w:bookmarkEnd w:id="81"/>
      <w:r>
        <w:rPr>
          <w:rStyle w:val="2Char1"/>
          <w:rFonts w:ascii="仿宋" w:eastAsia="仿宋" w:hint="eastAsia"/>
        </w:rPr>
        <w:t>（此表无数据）</w:t>
      </w:r>
    </w:p>
    <w:p w:rsidR="00811D43" w:rsidRDefault="0001481D">
      <w:pPr>
        <w:pStyle w:val="2"/>
        <w:rPr>
          <w:rStyle w:val="2Char1"/>
          <w:rFonts w:ascii="仿宋" w:eastAsia="仿宋"/>
        </w:rPr>
      </w:pPr>
      <w:bookmarkStart w:id="82" w:name="_Toc15396631"/>
      <w:r>
        <w:rPr>
          <w:rStyle w:val="2Char1"/>
          <w:rFonts w:ascii="仿宋" w:eastAsia="仿宋" w:hint="eastAsia"/>
        </w:rPr>
        <w:t>十三、</w:t>
      </w:r>
      <w:r>
        <w:rPr>
          <w:rFonts w:ascii="仿宋" w:eastAsia="仿宋" w:hint="eastAsia"/>
          <w:b w:val="0"/>
        </w:rPr>
        <w:t>国</w:t>
      </w:r>
      <w:r>
        <w:rPr>
          <w:rStyle w:val="2Char1"/>
          <w:rFonts w:ascii="仿宋" w:eastAsia="仿宋" w:hint="eastAsia"/>
        </w:rPr>
        <w:t>有资本经营预算</w:t>
      </w:r>
      <w:r>
        <w:rPr>
          <w:rStyle w:val="2Char1"/>
          <w:rFonts w:ascii="仿宋" w:eastAsia="仿宋" w:hint="eastAsia"/>
        </w:rPr>
        <w:t>财政拨款收入</w:t>
      </w:r>
      <w:r>
        <w:rPr>
          <w:rStyle w:val="2Char1"/>
          <w:rFonts w:ascii="仿宋" w:eastAsia="仿宋" w:hint="eastAsia"/>
        </w:rPr>
        <w:t>支出决算表</w:t>
      </w:r>
      <w:bookmarkEnd w:id="82"/>
      <w:r>
        <w:rPr>
          <w:rStyle w:val="2Char1"/>
          <w:rFonts w:ascii="仿宋" w:eastAsia="仿宋" w:hint="eastAsia"/>
        </w:rPr>
        <w:t>（此表无数据）</w:t>
      </w:r>
    </w:p>
    <w:p w:rsidR="00811D43" w:rsidRDefault="0001481D">
      <w:pPr>
        <w:pStyle w:val="2"/>
        <w:rPr>
          <w:rFonts w:eastAsia="仿宋"/>
        </w:rPr>
      </w:pPr>
      <w:r>
        <w:rPr>
          <w:rStyle w:val="2Char1"/>
          <w:rFonts w:ascii="仿宋" w:eastAsia="仿宋" w:hint="eastAsia"/>
        </w:rPr>
        <w:t>十四、国有资本经营预算财政拨款支出决算表</w:t>
      </w:r>
      <w:r>
        <w:rPr>
          <w:rStyle w:val="2Char1"/>
          <w:rFonts w:ascii="仿宋" w:eastAsia="仿宋" w:hint="eastAsia"/>
        </w:rPr>
        <w:t>（此表无数据）</w:t>
      </w:r>
    </w:p>
    <w:p w:rsidR="00811D43" w:rsidRDefault="00811D43">
      <w:pPr>
        <w:widowControl/>
        <w:jc w:val="left"/>
        <w:rPr>
          <w:rFonts w:eastAsia="仿宋"/>
        </w:rPr>
      </w:pPr>
    </w:p>
    <w:sectPr w:rsidR="00811D43">
      <w:headerReference w:type="default" r:id="rId15"/>
      <w:footerReference w:type="default" r:id="rId16"/>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81D" w:rsidRDefault="0001481D">
      <w:r>
        <w:separator/>
      </w:r>
    </w:p>
  </w:endnote>
  <w:endnote w:type="continuationSeparator" w:id="0">
    <w:p w:rsidR="0001481D" w:rsidRDefault="00014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altName w:val="FreeSerif"/>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default"/>
    <w:sig w:usb0="00000001" w:usb1="080E0000" w:usb2="00000000" w:usb3="00000000" w:csb0="00040000"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default"/>
    <w:sig w:usb0="00000000" w:usb1="184F6CFA" w:usb2="00000012" w:usb3="00000000" w:csb0="00040001" w:csb1="00000000"/>
  </w:font>
  <w:font w:name="黑体">
    <w:altName w:val="Arial Unicode MS"/>
    <w:panose1 w:val="02010609060101010101"/>
    <w:charset w:val="86"/>
    <w:family w:val="modern"/>
    <w:notTrueType/>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8000000" w:usb2="00000000" w:usb3="00000000" w:csb0="00040000" w:csb1="00000000"/>
  </w:font>
  <w:font w:name="楷体">
    <w:altName w:val="Arial Unicode MS"/>
    <w:panose1 w:val="02010609060101010101"/>
    <w:charset w:val="86"/>
    <w:family w:val="auto"/>
    <w:pitch w:val="default"/>
    <w:sig w:usb0="00000000" w:usb1="38CF7CFA" w:usb2="00000016" w:usb3="00000000" w:csb0="00040001" w:csb1="00000000"/>
  </w:font>
  <w:font w:name="等线">
    <w:altName w:val="华文仿宋"/>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4781956"/>
    </w:sdtPr>
    <w:sdtEndPr/>
    <w:sdtContent>
      <w:p w:rsidR="00811D43" w:rsidRDefault="0001481D">
        <w:pPr>
          <w:pStyle w:val="a6"/>
          <w:jc w:val="center"/>
        </w:pPr>
        <w:r>
          <w:fldChar w:fldCharType="begin"/>
        </w:r>
        <w:r>
          <w:instrText>PAGE   \* MERGEFORMAT</w:instrText>
        </w:r>
        <w:r>
          <w:fldChar w:fldCharType="separate"/>
        </w:r>
        <w:r w:rsidR="00884A91" w:rsidRPr="00884A91">
          <w:rPr>
            <w:noProof/>
            <w:lang w:val="zh-CN"/>
          </w:rPr>
          <w:t>22</w:t>
        </w:r>
        <w:r>
          <w:fldChar w:fldCharType="end"/>
        </w:r>
      </w:p>
    </w:sdtContent>
  </w:sdt>
  <w:p w:rsidR="00811D43" w:rsidRDefault="00811D4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81D" w:rsidRDefault="0001481D">
      <w:r>
        <w:separator/>
      </w:r>
    </w:p>
  </w:footnote>
  <w:footnote w:type="continuationSeparator" w:id="0">
    <w:p w:rsidR="0001481D" w:rsidRDefault="000148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D43" w:rsidRDefault="00811D43">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0C40A83"/>
    <w:multiLevelType w:val="singleLevel"/>
    <w:tmpl w:val="90C40A83"/>
    <w:lvl w:ilvl="0">
      <w:start w:val="1"/>
      <w:numFmt w:val="decimal"/>
      <w:lvlText w:val="%1."/>
      <w:lvlJc w:val="left"/>
      <w:pPr>
        <w:tabs>
          <w:tab w:val="left" w:pos="312"/>
        </w:tabs>
      </w:pPr>
    </w:lvl>
  </w:abstractNum>
  <w:abstractNum w:abstractNumId="1">
    <w:nsid w:val="CF652CEC"/>
    <w:multiLevelType w:val="singleLevel"/>
    <w:tmpl w:val="CF652CEC"/>
    <w:lvl w:ilvl="0">
      <w:start w:val="9"/>
      <w:numFmt w:val="chineseCounting"/>
      <w:suff w:val="nothing"/>
      <w:lvlText w:val="%1、"/>
      <w:lvlJc w:val="left"/>
      <w:rPr>
        <w:rFonts w:hint="eastAsia"/>
      </w:rPr>
    </w:lvl>
  </w:abstractNum>
  <w:abstractNum w:abstractNumId="2">
    <w:nsid w:val="DFDA43AA"/>
    <w:multiLevelType w:val="singleLevel"/>
    <w:tmpl w:val="DFDA43AA"/>
    <w:lvl w:ilvl="0">
      <w:start w:val="1"/>
      <w:numFmt w:val="chineseCounting"/>
      <w:suff w:val="nothing"/>
      <w:lvlText w:val="（%1）"/>
      <w:lvlJc w:val="left"/>
      <w:rPr>
        <w:rFonts w:hint="eastAsia"/>
      </w:rPr>
    </w:lvl>
  </w:abstractNum>
  <w:abstractNum w:abstractNumId="3">
    <w:nsid w:val="E2FA047D"/>
    <w:multiLevelType w:val="singleLevel"/>
    <w:tmpl w:val="E2FA047D"/>
    <w:lvl w:ilvl="0">
      <w:start w:val="3"/>
      <w:numFmt w:val="chineseCounting"/>
      <w:suff w:val="space"/>
      <w:lvlText w:val="第%1部分"/>
      <w:lvlJc w:val="left"/>
      <w:rPr>
        <w:rFonts w:hint="eastAsia"/>
      </w:rPr>
    </w:lvl>
  </w:abstractNum>
  <w:abstractNum w:abstractNumId="4">
    <w:nsid w:val="F47123C4"/>
    <w:multiLevelType w:val="singleLevel"/>
    <w:tmpl w:val="F47123C4"/>
    <w:lvl w:ilvl="0">
      <w:start w:val="3"/>
      <w:numFmt w:val="decimal"/>
      <w:suff w:val="nothing"/>
      <w:lvlText w:val="%1．"/>
      <w:lvlJc w:val="left"/>
    </w:lvl>
  </w:abstractNum>
  <w:abstractNum w:abstractNumId="5">
    <w:nsid w:val="06362F19"/>
    <w:multiLevelType w:val="singleLevel"/>
    <w:tmpl w:val="06362F19"/>
    <w:lvl w:ilvl="0">
      <w:start w:val="2"/>
      <w:numFmt w:val="decimal"/>
      <w:suff w:val="nothing"/>
      <w:lvlText w:val="%1．"/>
      <w:lvlJc w:val="left"/>
    </w:lvl>
  </w:abstractNum>
  <w:abstractNum w:abstractNumId="6">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7">
    <w:nsid w:val="15724A34"/>
    <w:multiLevelType w:val="singleLevel"/>
    <w:tmpl w:val="15724A34"/>
    <w:lvl w:ilvl="0">
      <w:start w:val="1"/>
      <w:numFmt w:val="chineseCounting"/>
      <w:suff w:val="nothing"/>
      <w:lvlText w:val="（%1）"/>
      <w:lvlJc w:val="left"/>
      <w:rPr>
        <w:rFonts w:hint="eastAsia"/>
      </w:rPr>
    </w:lvl>
  </w:abstractNum>
  <w:abstractNum w:abstractNumId="8">
    <w:nsid w:val="1FB6A229"/>
    <w:multiLevelType w:val="singleLevel"/>
    <w:tmpl w:val="1FB6A229"/>
    <w:lvl w:ilvl="0">
      <w:start w:val="10"/>
      <w:numFmt w:val="decimal"/>
      <w:lvlText w:val="%1."/>
      <w:lvlJc w:val="left"/>
      <w:pPr>
        <w:tabs>
          <w:tab w:val="left" w:pos="312"/>
        </w:tabs>
      </w:pPr>
    </w:lvl>
  </w:abstractNum>
  <w:abstractNum w:abstractNumId="9">
    <w:nsid w:val="375E5728"/>
    <w:multiLevelType w:val="singleLevel"/>
    <w:tmpl w:val="375E5728"/>
    <w:lvl w:ilvl="0">
      <w:start w:val="1"/>
      <w:numFmt w:val="chineseCounting"/>
      <w:suff w:val="nothing"/>
      <w:lvlText w:val="（%1）"/>
      <w:lvlJc w:val="left"/>
      <w:rPr>
        <w:rFonts w:hint="eastAsia"/>
      </w:rPr>
    </w:lvl>
  </w:abstractNum>
  <w:abstractNum w:abstractNumId="10">
    <w:nsid w:val="3E794925"/>
    <w:multiLevelType w:val="singleLevel"/>
    <w:tmpl w:val="3E794925"/>
    <w:lvl w:ilvl="0">
      <w:start w:val="3"/>
      <w:numFmt w:val="chineseCounting"/>
      <w:suff w:val="nothing"/>
      <w:lvlText w:val="（%1）"/>
      <w:lvlJc w:val="left"/>
      <w:rPr>
        <w:rFonts w:hint="eastAsia"/>
      </w:rPr>
    </w:lvl>
  </w:abstractNum>
  <w:abstractNum w:abstractNumId="11">
    <w:nsid w:val="61AC8135"/>
    <w:multiLevelType w:val="singleLevel"/>
    <w:tmpl w:val="61AC8135"/>
    <w:lvl w:ilvl="0">
      <w:start w:val="1"/>
      <w:numFmt w:val="chineseCounting"/>
      <w:suff w:val="nothing"/>
      <w:lvlText w:val="%1、"/>
      <w:lvlJc w:val="left"/>
      <w:rPr>
        <w:rFonts w:hint="eastAsia"/>
      </w:rPr>
    </w:lvl>
  </w:abstractNum>
  <w:abstractNum w:abstractNumId="12">
    <w:nsid w:val="6A1B5BCB"/>
    <w:multiLevelType w:val="multilevel"/>
    <w:tmpl w:val="6A1B5BC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0"/>
  </w:num>
  <w:num w:numId="3">
    <w:abstractNumId w:val="8"/>
  </w:num>
  <w:num w:numId="4">
    <w:abstractNumId w:val="1"/>
  </w:num>
  <w:num w:numId="5">
    <w:abstractNumId w:val="3"/>
  </w:num>
  <w:num w:numId="6">
    <w:abstractNumId w:val="11"/>
  </w:num>
  <w:num w:numId="7">
    <w:abstractNumId w:val="2"/>
  </w:num>
  <w:num w:numId="8">
    <w:abstractNumId w:val="10"/>
  </w:num>
  <w:num w:numId="9">
    <w:abstractNumId w:val="4"/>
  </w:num>
  <w:num w:numId="10">
    <w:abstractNumId w:val="5"/>
  </w:num>
  <w:num w:numId="11">
    <w:abstractNumId w:val="7"/>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2MGM4NWNkNTgzMTA0ZDMyYmNkNWUwNjhmODc3NDIifQ=="/>
  </w:docVars>
  <w:rsids>
    <w:rsidRoot w:val="00F1361C"/>
    <w:rsid w:val="BFBB873E"/>
    <w:rsid w:val="D8D6DB89"/>
    <w:rsid w:val="DB6F4CAB"/>
    <w:rsid w:val="DF6F9789"/>
    <w:rsid w:val="0001481D"/>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1D43"/>
    <w:rsid w:val="00813348"/>
    <w:rsid w:val="008253BB"/>
    <w:rsid w:val="0083706E"/>
    <w:rsid w:val="008408F6"/>
    <w:rsid w:val="008423A5"/>
    <w:rsid w:val="00850625"/>
    <w:rsid w:val="00853718"/>
    <w:rsid w:val="00855221"/>
    <w:rsid w:val="00860645"/>
    <w:rsid w:val="00871F71"/>
    <w:rsid w:val="00872FD8"/>
    <w:rsid w:val="00884A9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40E"/>
    <w:rsid w:val="00B77EA6"/>
    <w:rsid w:val="00B81598"/>
    <w:rsid w:val="00B841F1"/>
    <w:rsid w:val="00B944D6"/>
    <w:rsid w:val="00BA60E4"/>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A2658"/>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44B6554"/>
    <w:rsid w:val="066E0107"/>
    <w:rsid w:val="07996F6E"/>
    <w:rsid w:val="0833586B"/>
    <w:rsid w:val="0A2032A3"/>
    <w:rsid w:val="0D3D6654"/>
    <w:rsid w:val="0E016F69"/>
    <w:rsid w:val="0F846BD6"/>
    <w:rsid w:val="101860EC"/>
    <w:rsid w:val="10C055FF"/>
    <w:rsid w:val="118107EC"/>
    <w:rsid w:val="1360658E"/>
    <w:rsid w:val="13A5721B"/>
    <w:rsid w:val="13D50BC4"/>
    <w:rsid w:val="13FF3E79"/>
    <w:rsid w:val="148833C1"/>
    <w:rsid w:val="16BB723D"/>
    <w:rsid w:val="16C51275"/>
    <w:rsid w:val="16F42A98"/>
    <w:rsid w:val="1828545D"/>
    <w:rsid w:val="1AF918FF"/>
    <w:rsid w:val="1BE8440E"/>
    <w:rsid w:val="1C9D7011"/>
    <w:rsid w:val="1CAF361C"/>
    <w:rsid w:val="1D155CEE"/>
    <w:rsid w:val="1DAE2A0E"/>
    <w:rsid w:val="1EB42ED9"/>
    <w:rsid w:val="2027121D"/>
    <w:rsid w:val="209B6536"/>
    <w:rsid w:val="23860B96"/>
    <w:rsid w:val="240371BF"/>
    <w:rsid w:val="24C67D20"/>
    <w:rsid w:val="24D44405"/>
    <w:rsid w:val="29E452BE"/>
    <w:rsid w:val="29FD04D3"/>
    <w:rsid w:val="2AE67274"/>
    <w:rsid w:val="2BF9745D"/>
    <w:rsid w:val="2C8A61B5"/>
    <w:rsid w:val="2DF04E50"/>
    <w:rsid w:val="2E286655"/>
    <w:rsid w:val="2E8B680C"/>
    <w:rsid w:val="2EC17946"/>
    <w:rsid w:val="31885FCE"/>
    <w:rsid w:val="319F7F4E"/>
    <w:rsid w:val="34376265"/>
    <w:rsid w:val="36AA5135"/>
    <w:rsid w:val="37E16F03"/>
    <w:rsid w:val="3A42161A"/>
    <w:rsid w:val="3AF512E4"/>
    <w:rsid w:val="3CF26F76"/>
    <w:rsid w:val="3D98207C"/>
    <w:rsid w:val="3DAC4C57"/>
    <w:rsid w:val="44E268DA"/>
    <w:rsid w:val="458A329C"/>
    <w:rsid w:val="45B14DA6"/>
    <w:rsid w:val="47214EEC"/>
    <w:rsid w:val="4A627F82"/>
    <w:rsid w:val="4B046F64"/>
    <w:rsid w:val="4B4F25DA"/>
    <w:rsid w:val="4BE068DB"/>
    <w:rsid w:val="4D1D1F57"/>
    <w:rsid w:val="4D455AEF"/>
    <w:rsid w:val="4D577224"/>
    <w:rsid w:val="4E4F0387"/>
    <w:rsid w:val="4EAB630A"/>
    <w:rsid w:val="4ECE2238"/>
    <w:rsid w:val="50A1595E"/>
    <w:rsid w:val="50DF4295"/>
    <w:rsid w:val="51525619"/>
    <w:rsid w:val="531854AC"/>
    <w:rsid w:val="540554BA"/>
    <w:rsid w:val="56F26BF5"/>
    <w:rsid w:val="58880CD0"/>
    <w:rsid w:val="59817DEA"/>
    <w:rsid w:val="5A117BBC"/>
    <w:rsid w:val="5AF92295"/>
    <w:rsid w:val="5CD71FC4"/>
    <w:rsid w:val="5FAE5068"/>
    <w:rsid w:val="5FB01A87"/>
    <w:rsid w:val="60404FF4"/>
    <w:rsid w:val="630B2EFA"/>
    <w:rsid w:val="63401C31"/>
    <w:rsid w:val="63E10FEE"/>
    <w:rsid w:val="649878C2"/>
    <w:rsid w:val="655C61E2"/>
    <w:rsid w:val="665A7E5D"/>
    <w:rsid w:val="667758A3"/>
    <w:rsid w:val="683B7691"/>
    <w:rsid w:val="69D83CE0"/>
    <w:rsid w:val="6C4A05C8"/>
    <w:rsid w:val="6D674545"/>
    <w:rsid w:val="6D9B477B"/>
    <w:rsid w:val="6DA01176"/>
    <w:rsid w:val="6DA156A0"/>
    <w:rsid w:val="6DDD5EB9"/>
    <w:rsid w:val="6DE9661C"/>
    <w:rsid w:val="6E320E12"/>
    <w:rsid w:val="6E7E3605"/>
    <w:rsid w:val="6FF5CC65"/>
    <w:rsid w:val="706764AD"/>
    <w:rsid w:val="715C0E4B"/>
    <w:rsid w:val="71F654FE"/>
    <w:rsid w:val="72101582"/>
    <w:rsid w:val="72734D90"/>
    <w:rsid w:val="735B3926"/>
    <w:rsid w:val="73AD73D5"/>
    <w:rsid w:val="73B6EB34"/>
    <w:rsid w:val="74ED2663"/>
    <w:rsid w:val="762333B1"/>
    <w:rsid w:val="79EE5BA4"/>
    <w:rsid w:val="7A894339"/>
    <w:rsid w:val="7EE24E1D"/>
    <w:rsid w:val="7EEE2539"/>
    <w:rsid w:val="7EEF11D3"/>
    <w:rsid w:val="7F816E5F"/>
    <w:rsid w:val="7FA30C79"/>
    <w:rsid w:val="7FC96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9256301-AA71-4F42-AC2F-A8BFB3E93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1"/>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1"/>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pPr>
      <w:spacing w:beforeLines="30"/>
    </w:pPr>
    <w:rPr>
      <w:rFonts w:ascii="仿宋_GB2312" w:eastAsia="仿宋_GB2312"/>
      <w:kern w:val="0"/>
      <w:sz w:val="30"/>
    </w:rPr>
  </w:style>
  <w:style w:type="paragraph" w:styleId="30">
    <w:name w:val="toc 3"/>
    <w:basedOn w:val="a"/>
    <w:next w:val="a"/>
    <w:uiPriority w:val="39"/>
    <w:unhideWhenUsed/>
    <w:qFormat/>
    <w:pPr>
      <w:tabs>
        <w:tab w:val="right" w:leader="dot" w:pos="8296"/>
      </w:tabs>
      <w:ind w:leftChars="400" w:left="840"/>
    </w:pPr>
  </w:style>
  <w:style w:type="paragraph" w:styleId="a4">
    <w:name w:val="Plain Text"/>
    <w:basedOn w:val="a"/>
    <w:qFormat/>
    <w:rPr>
      <w:rFonts w:ascii="宋体"/>
    </w:r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qFormat/>
    <w:pPr>
      <w:tabs>
        <w:tab w:val="center" w:pos="4153"/>
        <w:tab w:val="right" w:pos="8306"/>
      </w:tabs>
      <w:snapToGrid w:val="0"/>
      <w:jc w:val="left"/>
    </w:pPr>
    <w:rPr>
      <w:rFonts w:ascii="Calibri" w:hAnsi="Calibri"/>
      <w:kern w:val="0"/>
      <w:sz w:val="18"/>
      <w:szCs w:val="18"/>
    </w:rPr>
  </w:style>
  <w:style w:type="paragraph" w:styleId="a7">
    <w:name w:val="header"/>
    <w:basedOn w:val="a"/>
    <w:link w:val="Char2"/>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pPr>
      <w:tabs>
        <w:tab w:val="right" w:leader="dot" w:pos="8296"/>
      </w:tabs>
      <w:ind w:leftChars="200" w:left="420"/>
    </w:pPr>
  </w:style>
  <w:style w:type="character" w:styleId="a8">
    <w:name w:val="Strong"/>
    <w:basedOn w:val="a1"/>
    <w:uiPriority w:val="99"/>
    <w:qFormat/>
    <w:rPr>
      <w:b/>
    </w:rPr>
  </w:style>
  <w:style w:type="character" w:styleId="a9">
    <w:name w:val="page number"/>
    <w:basedOn w:val="a1"/>
    <w:qFormat/>
    <w:rPr>
      <w:rFonts w:ascii="宋体" w:eastAsia="宋体" w:hAnsi="宋体"/>
      <w:kern w:val="2"/>
      <w:sz w:val="24"/>
      <w:szCs w:val="24"/>
      <w:lang w:val="en-US" w:eastAsia="zh-CN" w:bidi="ar-SA"/>
    </w:rPr>
  </w:style>
  <w:style w:type="character" w:styleId="aa">
    <w:name w:val="Hyperlink"/>
    <w:basedOn w:val="a1"/>
    <w:uiPriority w:val="99"/>
    <w:unhideWhenUsed/>
    <w:qFormat/>
    <w:rPr>
      <w:color w:val="0000FF" w:themeColor="hyperlink"/>
      <w:u w:val="single"/>
    </w:rPr>
  </w:style>
  <w:style w:type="character" w:customStyle="1" w:styleId="HeaderChar">
    <w:name w:val="Header Char"/>
    <w:basedOn w:val="a1"/>
    <w:uiPriority w:val="99"/>
    <w:semiHidden/>
    <w:qFormat/>
    <w:rPr>
      <w:rFonts w:ascii="Times New Roman" w:hAnsi="Times New Roman"/>
      <w:sz w:val="18"/>
      <w:szCs w:val="18"/>
    </w:rPr>
  </w:style>
  <w:style w:type="character" w:customStyle="1" w:styleId="Char2">
    <w:name w:val="页眉 Char"/>
    <w:link w:val="a7"/>
    <w:uiPriority w:val="99"/>
    <w:semiHidden/>
    <w:qFormat/>
    <w:locked/>
    <w:rPr>
      <w:sz w:val="18"/>
    </w:rPr>
  </w:style>
  <w:style w:type="character" w:customStyle="1" w:styleId="FooterChar">
    <w:name w:val="Footer Char"/>
    <w:basedOn w:val="a1"/>
    <w:uiPriority w:val="99"/>
    <w:semiHidden/>
    <w:qFormat/>
    <w:rPr>
      <w:rFonts w:ascii="Times New Roman" w:hAnsi="Times New Roman"/>
      <w:sz w:val="18"/>
      <w:szCs w:val="18"/>
    </w:rPr>
  </w:style>
  <w:style w:type="character" w:customStyle="1" w:styleId="Char1">
    <w:name w:val="页脚 Char"/>
    <w:link w:val="a6"/>
    <w:uiPriority w:val="99"/>
    <w:qFormat/>
    <w:locked/>
    <w:rPr>
      <w:sz w:val="18"/>
    </w:rPr>
  </w:style>
  <w:style w:type="character" w:customStyle="1" w:styleId="BodyTextChar">
    <w:name w:val="Body Text Char"/>
    <w:basedOn w:val="a1"/>
    <w:uiPriority w:val="99"/>
    <w:semiHidden/>
    <w:qFormat/>
    <w:rPr>
      <w:rFonts w:ascii="Times New Roman" w:hAnsi="Times New Roman"/>
      <w:szCs w:val="24"/>
    </w:rPr>
  </w:style>
  <w:style w:type="character" w:customStyle="1" w:styleId="Char">
    <w:name w:val="正文文本 Char"/>
    <w:link w:val="a0"/>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b">
    <w:name w:val="List Paragraph"/>
    <w:basedOn w:val="a"/>
    <w:uiPriority w:val="34"/>
    <w:qFormat/>
    <w:pPr>
      <w:ind w:firstLineChars="200" w:firstLine="420"/>
    </w:pPr>
  </w:style>
  <w:style w:type="character" w:customStyle="1" w:styleId="1Char">
    <w:name w:val="标题 1 Char"/>
    <w:basedOn w:val="a1"/>
    <w:uiPriority w:val="9"/>
    <w:qFormat/>
    <w:rPr>
      <w:rFonts w:ascii="Times New Roman" w:hAnsi="Times New Roman"/>
      <w:b/>
      <w:bCs/>
      <w:kern w:val="44"/>
      <w:sz w:val="44"/>
      <w:szCs w:val="44"/>
    </w:rPr>
  </w:style>
  <w:style w:type="character" w:customStyle="1" w:styleId="2Char">
    <w:name w:val="标题 2 Char"/>
    <w:basedOn w:val="a1"/>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5"/>
    <w:uiPriority w:val="99"/>
    <w:semiHidden/>
    <w:qFormat/>
    <w:rPr>
      <w:rFonts w:ascii="Times New Roman" w:hAnsi="Times New Roman"/>
      <w:kern w:val="2"/>
      <w:sz w:val="18"/>
      <w:szCs w:val="18"/>
    </w:rPr>
  </w:style>
  <w:style w:type="character" w:customStyle="1" w:styleId="3Char">
    <w:name w:val="标题 3 Char"/>
    <w:basedOn w:val="a1"/>
    <w:link w:val="3"/>
    <w:uiPriority w:val="9"/>
    <w:qFormat/>
    <w:rPr>
      <w:rFonts w:ascii="Times New Roman" w:hAnsi="Times New Roman"/>
      <w:b/>
      <w:bCs/>
      <w:kern w:val="2"/>
      <w:sz w:val="32"/>
      <w:szCs w:val="3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NormalCharacter">
    <w:name w:val="NormalCharacter"/>
    <w:semiHidden/>
    <w:qFormat/>
  </w:style>
  <w:style w:type="character" w:customStyle="1" w:styleId="1Char1">
    <w:name w:val="标题 1 Char1"/>
    <w:basedOn w:val="a1"/>
    <w:link w:val="1"/>
    <w:qFormat/>
    <w:rPr>
      <w:rFonts w:ascii="Times New Roman" w:eastAsia="宋体" w:hAnsi="Times New Roman" w:cs="Times New Roman"/>
      <w:b/>
      <w:bCs/>
      <w:kern w:val="44"/>
      <w:sz w:val="44"/>
      <w:szCs w:val="44"/>
      <w:lang w:val="en-US" w:eastAsia="zh-CN" w:bidi="ar-SA"/>
    </w:rPr>
  </w:style>
  <w:style w:type="character" w:customStyle="1" w:styleId="2Char1">
    <w:name w:val="标题 2 Char1"/>
    <w:basedOn w:val="a1"/>
    <w:link w:val="2"/>
    <w:qFormat/>
    <w:rPr>
      <w:rFonts w:ascii="Cambria" w:eastAsia="宋体" w:hAnsi="Cambria" w:cs="Times New Roman"/>
      <w:b/>
      <w:bCs/>
      <w:kern w:val="2"/>
      <w:sz w:val="32"/>
      <w:szCs w:val="3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__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___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___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___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___6.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___7.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收支决算总计变动情况</a:t>
            </a:r>
          </a:p>
        </c:rich>
      </c:tx>
      <c:layout>
        <c:manualLayout>
          <c:xMode val="edge"/>
          <c:yMode val="edge"/>
          <c:x val="0.316134453781513"/>
          <c:y val="1.0183299389002001E-2"/>
        </c:manualLayout>
      </c:layout>
      <c:overlay val="0"/>
      <c:spPr>
        <a:noFill/>
        <a:ln>
          <a:noFill/>
        </a:ln>
        <a:effectLst/>
      </c:spPr>
      <c:txPr>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Sheet1!$B$1</c:f>
              <c:strCache>
                <c:ptCount val="1"/>
                <c:pt idx="0">
                  <c:v>年度收支总计</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2020</c:v>
                </c:pt>
                <c:pt idx="1">
                  <c:v>2021</c:v>
                </c:pt>
              </c:numCache>
            </c:numRef>
          </c:cat>
          <c:val>
            <c:numRef>
              <c:f>Sheet1!$B$2:$B$3</c:f>
              <c:numCache>
                <c:formatCode>General</c:formatCode>
                <c:ptCount val="2"/>
                <c:pt idx="0">
                  <c:v>68908.31</c:v>
                </c:pt>
                <c:pt idx="1">
                  <c:v>66037.899999999994</c:v>
                </c:pt>
              </c:numCache>
            </c:numRef>
          </c:val>
        </c:ser>
        <c:ser>
          <c:idx val="1"/>
          <c:order val="1"/>
          <c:tx>
            <c:strRef>
              <c:f>Sheet1!#REF!</c:f>
              <c:strCache>
                <c:ptCount val="1"/>
              </c:strCache>
            </c:strRef>
          </c:tx>
          <c:spPr>
            <a:solidFill>
              <a:schemeClr val="accent2"/>
            </a:solidFill>
            <a:ln>
              <a:noFill/>
            </a:ln>
            <a:effectLst/>
          </c:spPr>
          <c:invertIfNegative val="0"/>
          <c:dLbls>
            <c:delete val="1"/>
          </c:dLbls>
          <c:cat>
            <c:numRef>
              <c:f>Sheet1!$A$2:$A$3</c:f>
              <c:numCache>
                <c:formatCode>General</c:formatCode>
                <c:ptCount val="2"/>
                <c:pt idx="0">
                  <c:v>2020</c:v>
                </c:pt>
                <c:pt idx="1">
                  <c:v>2021</c:v>
                </c:pt>
              </c:numCache>
            </c:numRef>
          </c:cat>
          <c:val>
            <c:numRef>
              <c:f>Sheet1!#REF!</c:f>
              <c:numCache>
                <c:formatCode>General</c:formatCode>
                <c:ptCount val="1"/>
                <c:pt idx="0">
                  <c:v>1</c:v>
                </c:pt>
              </c:numCache>
            </c:numRef>
          </c:val>
        </c:ser>
        <c:ser>
          <c:idx val="2"/>
          <c:order val="2"/>
          <c:tx>
            <c:strRef>
              <c:f>Sheet1!#REF!</c:f>
              <c:strCache>
                <c:ptCount val="1"/>
              </c:strCache>
            </c:strRef>
          </c:tx>
          <c:spPr>
            <a:solidFill>
              <a:schemeClr val="accent3"/>
            </a:solidFill>
            <a:ln>
              <a:noFill/>
            </a:ln>
            <a:effectLst/>
          </c:spPr>
          <c:invertIfNegative val="0"/>
          <c:dLbls>
            <c:delete val="1"/>
          </c:dLbls>
          <c:cat>
            <c:numRef>
              <c:f>Sheet1!$A$2:$A$3</c:f>
              <c:numCache>
                <c:formatCode>General</c:formatCode>
                <c:ptCount val="2"/>
                <c:pt idx="0">
                  <c:v>2020</c:v>
                </c:pt>
                <c:pt idx="1">
                  <c:v>2021</c:v>
                </c:pt>
              </c:numCache>
            </c:numRef>
          </c:cat>
          <c:val>
            <c:numRef>
              <c:f>Sheet1!#REF!</c:f>
              <c:numCache>
                <c:formatCode>General</c:formatCode>
                <c:ptCount val="1"/>
                <c:pt idx="0">
                  <c:v>1</c:v>
                </c:pt>
              </c:numCache>
            </c:numRef>
          </c:val>
        </c:ser>
        <c:dLbls>
          <c:showLegendKey val="0"/>
          <c:showVal val="1"/>
          <c:showCatName val="0"/>
          <c:showSerName val="0"/>
          <c:showPercent val="0"/>
          <c:showBubbleSize val="0"/>
        </c:dLbls>
        <c:gapWidth val="219"/>
        <c:overlap val="-27"/>
        <c:axId val="172664896"/>
        <c:axId val="172665456"/>
      </c:barChart>
      <c:catAx>
        <c:axId val="17266489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72665456"/>
        <c:crosses val="autoZero"/>
        <c:auto val="1"/>
        <c:lblAlgn val="ctr"/>
        <c:lblOffset val="100"/>
        <c:noMultiLvlLbl val="0"/>
      </c:catAx>
      <c:valAx>
        <c:axId val="1726654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72664896"/>
        <c:crosses val="autoZero"/>
        <c:crossBetween val="between"/>
      </c:valAx>
      <c:spPr>
        <a:noFill/>
        <a:ln>
          <a:noFill/>
        </a:ln>
        <a:effectLst/>
      </c:spPr>
    </c:plotArea>
    <c:legend>
      <c:legendPos val="b"/>
      <c:legendEntry>
        <c:idx val="1"/>
        <c:delete val="1"/>
      </c:legendEntry>
      <c:legendEntry>
        <c:idx val="2"/>
        <c:delete val="1"/>
      </c:legendEntry>
      <c:layout>
        <c:manualLayout>
          <c:xMode val="edge"/>
          <c:yMode val="edge"/>
          <c:x val="0.36252100840336099"/>
          <c:y val="0.92318882746581299"/>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8676358071920403"/>
          <c:y val="1.3013698630137E-2"/>
        </c:manualLayout>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收入决算结构图</c:v>
                </c:pt>
              </c:strCache>
            </c:strRef>
          </c:tx>
          <c:spPr>
            <a:scene3d>
              <a:camera prst="orthographicFront"/>
              <a:lightRig rig="threePt" dir="t"/>
            </a:scene3d>
            <a:sp3d contourW="25400"/>
          </c:spPr>
          <c:dPt>
            <c:idx val="0"/>
            <c:bubble3D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2"/>
              </a:solidFill>
              <a:ln w="25400">
                <a:solidFill>
                  <a:schemeClr val="lt1"/>
                </a:solidFill>
              </a:ln>
              <a:effectLst/>
              <a:scene3d>
                <a:camera prst="orthographicFront"/>
                <a:lightRig rig="threePt" dir="t"/>
              </a:scene3d>
              <a:sp3d contourW="25400"/>
            </c:spPr>
          </c:dPt>
          <c:dPt>
            <c:idx val="2"/>
            <c:bubble3D val="0"/>
            <c:spPr>
              <a:solidFill>
                <a:schemeClr val="accent3"/>
              </a:solidFill>
              <a:ln w="25400">
                <a:solidFill>
                  <a:schemeClr val="lt1"/>
                </a:solidFill>
              </a:ln>
              <a:effectLst/>
              <a:scene3d>
                <a:camera prst="orthographicFront"/>
                <a:lightRig rig="threePt" dir="t"/>
              </a:scene3d>
              <a:sp3d contourW="25400"/>
            </c:spPr>
          </c:dPt>
          <c:dLbls>
            <c:dLbl>
              <c:idx val="0"/>
              <c:layout>
                <c:manualLayout>
                  <c:x val="0.17402122340776399"/>
                  <c:y val="-8.9464545704063397E-3"/>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1"/>
              <c:layout>
                <c:manualLayout>
                  <c:x val="-5.73833205814843E-2"/>
                  <c:y val="-1.71232876712329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2"/>
              <c:layout>
                <c:manualLayout>
                  <c:x val="0.114766641162969"/>
                  <c:y val="6.8493150684931503E-3"/>
                </c:manualLayout>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一般公共预算财政拨款</c:v>
                </c:pt>
                <c:pt idx="1">
                  <c:v>政府性基金预算财政拨款</c:v>
                </c:pt>
                <c:pt idx="2">
                  <c:v>其他收入</c:v>
                </c:pt>
              </c:strCache>
            </c:strRef>
          </c:cat>
          <c:val>
            <c:numRef>
              <c:f>Sheet1!$B$2:$B$4</c:f>
              <c:numCache>
                <c:formatCode>General</c:formatCode>
                <c:ptCount val="3"/>
                <c:pt idx="0">
                  <c:v>63148.34</c:v>
                </c:pt>
                <c:pt idx="1">
                  <c:v>682.53</c:v>
                </c:pt>
                <c:pt idx="2">
                  <c:v>738.45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12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endParaRPr lang="zh-CN"/>
          </a:p>
        </c:txPr>
      </c:legendEntry>
      <c:legendEntry>
        <c:idx val="1"/>
        <c:txPr>
          <a:bodyPr rot="0" spcFirstLastPara="0" vertOverflow="ellipsis" vert="horz" wrap="square" anchor="ctr" anchorCtr="1"/>
          <a:lstStyle/>
          <a:p>
            <a:pPr>
              <a:defRPr lang="zh-CN" sz="12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endParaRPr lang="zh-CN"/>
          </a:p>
        </c:txPr>
      </c:legendEntry>
      <c:legendEntry>
        <c:idx val="2"/>
        <c:txPr>
          <a:bodyPr rot="0" spcFirstLastPara="0" vertOverflow="ellipsis" vert="horz" wrap="square" anchor="ctr" anchorCtr="1"/>
          <a:lstStyle/>
          <a:p>
            <a:pPr>
              <a:defRPr lang="zh-CN" sz="12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endParaRPr lang="zh-CN"/>
          </a:p>
        </c:txPr>
      </c:legendEntry>
      <c:layout>
        <c:manualLayout>
          <c:xMode val="edge"/>
          <c:yMode val="edge"/>
          <c:x val="0.176412722701935"/>
          <c:y val="0.86452054794520505"/>
          <c:w val="0.61132364192807997"/>
          <c:h val="0.11904109589041099"/>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zh-CN" sz="1440" b="0" i="0" u="none" strike="noStrike" kern="1200" cap="none" spc="0" normalizeH="0" baseline="0">
              <a:solidFill>
                <a:schemeClr val="tx1"/>
              </a:solidFill>
              <a:uFill>
                <a:solidFill>
                  <a:schemeClr val="tx1"/>
                </a:solidFill>
              </a:uFill>
              <a:latin typeface="+mn-lt"/>
              <a:ea typeface="+mn-ea"/>
              <a:cs typeface="+mn-cs"/>
            </a:defRPr>
          </a:pPr>
          <a:endParaRPr lang="zh-CN"/>
        </a:p>
      </c:txPr>
    </c:title>
    <c:autoTitleDeleted val="0"/>
    <c:plotArea>
      <c:layout>
        <c:manualLayout>
          <c:layoutTarget val="inner"/>
          <c:xMode val="edge"/>
          <c:yMode val="edge"/>
          <c:x val="2.3344651952461801E-2"/>
          <c:y val="9.3801201529219003E-2"/>
          <c:w val="0.95331069609507602"/>
          <c:h val="0.80406881485527004"/>
        </c:manualLayout>
      </c:layout>
      <c:pieChart>
        <c:varyColors val="1"/>
        <c:ser>
          <c:idx val="0"/>
          <c:order val="0"/>
          <c:tx>
            <c:strRef>
              <c:f>Sheet1!$B$1</c:f>
              <c:strCache>
                <c:ptCount val="1"/>
                <c:pt idx="0">
                  <c:v>支出决算结构</c:v>
                </c:pt>
              </c:strCache>
            </c:strRef>
          </c:tx>
          <c:spPr>
            <a:scene3d>
              <a:camera prst="orthographicFront"/>
              <a:lightRig rig="threePt" dir="t"/>
            </a:scene3d>
            <a:sp3d contourW="25400"/>
          </c:spPr>
          <c:dPt>
            <c:idx val="0"/>
            <c:bubble3D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2"/>
              </a:solidFill>
              <a:ln w="25400">
                <a:solidFill>
                  <a:schemeClr val="lt1"/>
                </a:solidFill>
              </a:ln>
              <a:effectLst/>
              <a:scene3d>
                <a:camera prst="orthographicFront"/>
                <a:lightRig rig="threePt" dir="t"/>
              </a:scene3d>
              <a:sp3d contourW="25400"/>
            </c:spPr>
          </c:dPt>
          <c:dLbls>
            <c:dLbl>
              <c:idx val="0"/>
              <c:layout>
                <c:manualLayout>
                  <c:x val="6.2986046382157906E-2"/>
                  <c:y val="-1.5571471490445301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1"/>
              <c:layout>
                <c:manualLayout>
                  <c:x val="1.85339752963699E-3"/>
                  <c:y val="-0.101990164743982"/>
                </c:manualLayout>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zh-CN" sz="1200" b="0" i="0" u="none" strike="noStrike" kern="1200" cap="none" spc="0" normalizeH="0" baseline="0">
                    <a:solidFill>
                      <a:schemeClr val="tx1"/>
                    </a:solidFill>
                    <a:uFill>
                      <a:solidFill>
                        <a:schemeClr val="tx1"/>
                      </a:solidFill>
                    </a:uFill>
                    <a:latin typeface="+mn-lt"/>
                    <a:ea typeface="+mn-ea"/>
                    <a:cs typeface="+mn-cs"/>
                  </a:defRPr>
                </a:pPr>
                <a:endParaRPr lang="zh-CN"/>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基本支出</c:v>
                </c:pt>
                <c:pt idx="1">
                  <c:v>项目支出</c:v>
                </c:pt>
              </c:strCache>
            </c:strRef>
          </c:cat>
          <c:val>
            <c:numRef>
              <c:f>Sheet1!$B$2:$B$3</c:f>
              <c:numCache>
                <c:formatCode>General</c:formatCode>
                <c:ptCount val="2"/>
                <c:pt idx="0">
                  <c:v>55317.46</c:v>
                </c:pt>
                <c:pt idx="1">
                  <c:v>9679.51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1200" b="0" i="0" u="none" strike="noStrike" kern="1200" cap="none" spc="0" normalizeH="0" baseline="0">
                <a:solidFill>
                  <a:schemeClr val="tx1"/>
                </a:solidFill>
                <a:uFill>
                  <a:solidFill>
                    <a:schemeClr val="tx1"/>
                  </a:solidFill>
                </a:uFill>
                <a:latin typeface="+mn-lt"/>
                <a:ea typeface="+mn-ea"/>
                <a:cs typeface="+mn-cs"/>
              </a:defRPr>
            </a:pPr>
            <a:endParaRPr lang="zh-CN"/>
          </a:p>
        </c:txPr>
      </c:legendEntry>
      <c:legendEntry>
        <c:idx val="1"/>
        <c:txPr>
          <a:bodyPr rot="0" spcFirstLastPara="0" vertOverflow="ellipsis" vert="horz" wrap="square" anchor="ctr" anchorCtr="1"/>
          <a:lstStyle/>
          <a:p>
            <a:pPr>
              <a:defRPr lang="zh-CN" sz="1200" b="0" i="0" u="none" strike="noStrike" kern="1200" cap="none" spc="0" normalizeH="0" baseline="0">
                <a:solidFill>
                  <a:schemeClr val="tx1"/>
                </a:solidFill>
                <a:uFill>
                  <a:solidFill>
                    <a:schemeClr val="tx1"/>
                  </a:solidFill>
                </a:uFill>
                <a:latin typeface="+mn-lt"/>
                <a:ea typeface="+mn-ea"/>
                <a:cs typeface="+mn-cs"/>
              </a:defRPr>
            </a:pPr>
            <a:endParaRPr lang="zh-CN"/>
          </a:p>
        </c:txPr>
      </c:legendEntry>
      <c:overlay val="0"/>
      <c:spPr>
        <a:noFill/>
        <a:ln>
          <a:noFill/>
        </a:ln>
        <a:effectLst/>
      </c:spPr>
      <c:txPr>
        <a:bodyPr rot="0" spcFirstLastPara="1" vertOverflow="ellipsis" vert="horz" wrap="square" anchor="ctr" anchorCtr="1"/>
        <a:lstStyle/>
        <a:p>
          <a:pPr>
            <a:defRPr lang="zh-CN" sz="1200" b="0" i="0" u="none" strike="noStrike" kern="1200" cap="none" spc="0" normalizeH="0" baseline="0">
              <a:solidFill>
                <a:schemeClr val="tx1"/>
              </a:solidFill>
              <a:uFill>
                <a:solidFill>
                  <a:schemeClr val="tx1"/>
                </a:solidFill>
              </a:u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1200" u="none" strike="noStrike" kern="1200" cap="none" spc="0" normalizeH="0">
          <a:solidFill>
            <a:schemeClr val="tx1"/>
          </a:solidFill>
          <a:uFill>
            <a:solidFill>
              <a:schemeClr val="tx1"/>
            </a:solidFill>
          </a:uFill>
        </a:defRPr>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财政拨款收支决算总计变动情况</a:t>
            </a:r>
          </a:p>
        </c:rich>
      </c:tx>
      <c:layout>
        <c:manualLayout>
          <c:xMode val="edge"/>
          <c:yMode val="edge"/>
          <c:x val="0.316134453781513"/>
          <c:y val="1.0183299389002001E-2"/>
        </c:manualLayout>
      </c:layout>
      <c:overlay val="0"/>
      <c:spPr>
        <a:noFill/>
        <a:ln>
          <a:noFill/>
        </a:ln>
        <a:effectLst/>
      </c:spPr>
      <c:txPr>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Sheet1!$B$1</c:f>
              <c:strCache>
                <c:ptCount val="1"/>
                <c:pt idx="0">
                  <c:v>年度收支总计</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2020</c:v>
                </c:pt>
                <c:pt idx="1">
                  <c:v>2021</c:v>
                </c:pt>
              </c:numCache>
            </c:numRef>
          </c:cat>
          <c:val>
            <c:numRef>
              <c:f>Sheet1!$B$2:$B$3</c:f>
              <c:numCache>
                <c:formatCode>General</c:formatCode>
                <c:ptCount val="2"/>
                <c:pt idx="0">
                  <c:v>68908.31</c:v>
                </c:pt>
                <c:pt idx="1">
                  <c:v>66037.899999999994</c:v>
                </c:pt>
              </c:numCache>
            </c:numRef>
          </c:val>
        </c:ser>
        <c:ser>
          <c:idx val="1"/>
          <c:order val="1"/>
          <c:tx>
            <c:strRef>
              <c:f>Sheet1!#REF!</c:f>
              <c:strCache>
                <c:ptCount val="1"/>
              </c:strCache>
            </c:strRef>
          </c:tx>
          <c:spPr>
            <a:solidFill>
              <a:schemeClr val="accent2"/>
            </a:solidFill>
            <a:ln>
              <a:noFill/>
            </a:ln>
            <a:effectLst/>
          </c:spPr>
          <c:invertIfNegative val="0"/>
          <c:dLbls>
            <c:delete val="1"/>
          </c:dLbls>
          <c:cat>
            <c:numRef>
              <c:f>Sheet1!$A$2:$A$3</c:f>
              <c:numCache>
                <c:formatCode>General</c:formatCode>
                <c:ptCount val="2"/>
                <c:pt idx="0">
                  <c:v>2020</c:v>
                </c:pt>
                <c:pt idx="1">
                  <c:v>2021</c:v>
                </c:pt>
              </c:numCache>
            </c:numRef>
          </c:cat>
          <c:val>
            <c:numRef>
              <c:f>Sheet1!#REF!</c:f>
              <c:numCache>
                <c:formatCode>General</c:formatCode>
                <c:ptCount val="1"/>
                <c:pt idx="0">
                  <c:v>1</c:v>
                </c:pt>
              </c:numCache>
            </c:numRef>
          </c:val>
        </c:ser>
        <c:ser>
          <c:idx val="2"/>
          <c:order val="2"/>
          <c:tx>
            <c:strRef>
              <c:f>Sheet1!#REF!</c:f>
              <c:strCache>
                <c:ptCount val="1"/>
              </c:strCache>
            </c:strRef>
          </c:tx>
          <c:spPr>
            <a:solidFill>
              <a:schemeClr val="accent3"/>
            </a:solidFill>
            <a:ln>
              <a:noFill/>
            </a:ln>
            <a:effectLst/>
          </c:spPr>
          <c:invertIfNegative val="0"/>
          <c:dLbls>
            <c:delete val="1"/>
          </c:dLbls>
          <c:cat>
            <c:numRef>
              <c:f>Sheet1!$A$2:$A$3</c:f>
              <c:numCache>
                <c:formatCode>General</c:formatCode>
                <c:ptCount val="2"/>
                <c:pt idx="0">
                  <c:v>2020</c:v>
                </c:pt>
                <c:pt idx="1">
                  <c:v>2021</c:v>
                </c:pt>
              </c:numCache>
            </c:numRef>
          </c:cat>
          <c:val>
            <c:numRef>
              <c:f>Sheet1!#REF!</c:f>
              <c:numCache>
                <c:formatCode>General</c:formatCode>
                <c:ptCount val="1"/>
                <c:pt idx="0">
                  <c:v>1</c:v>
                </c:pt>
              </c:numCache>
            </c:numRef>
          </c:val>
        </c:ser>
        <c:dLbls>
          <c:showLegendKey val="0"/>
          <c:showVal val="1"/>
          <c:showCatName val="0"/>
          <c:showSerName val="0"/>
          <c:showPercent val="0"/>
          <c:showBubbleSize val="0"/>
        </c:dLbls>
        <c:gapWidth val="219"/>
        <c:overlap val="-27"/>
        <c:axId val="176574912"/>
        <c:axId val="173058752"/>
      </c:barChart>
      <c:catAx>
        <c:axId val="17657491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73058752"/>
        <c:crosses val="autoZero"/>
        <c:auto val="1"/>
        <c:lblAlgn val="ctr"/>
        <c:lblOffset val="100"/>
        <c:noMultiLvlLbl val="0"/>
      </c:catAx>
      <c:valAx>
        <c:axId val="173058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76574912"/>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12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endParaRPr lang="zh-CN"/>
          </a:p>
        </c:txPr>
      </c:legendEntry>
      <c:legendEntry>
        <c:idx val="1"/>
        <c:delete val="1"/>
      </c:legendEntry>
      <c:legendEntry>
        <c:idx val="2"/>
        <c:delete val="1"/>
      </c:legendEntry>
      <c:layout>
        <c:manualLayout>
          <c:xMode val="edge"/>
          <c:yMode val="edge"/>
          <c:x val="0.36252100840336099"/>
          <c:y val="0.92318882746581299"/>
        </c:manualLayout>
      </c:layout>
      <c:overlay val="0"/>
      <c:spPr>
        <a:noFill/>
        <a:ln>
          <a:noFill/>
        </a:ln>
        <a:effectLst/>
      </c:spPr>
      <c:txPr>
        <a:bodyPr rot="0" spcFirstLastPara="0" vertOverflow="ellipsis" vert="horz" wrap="square" anchor="ctr" anchorCtr="1"/>
        <a:lstStyle/>
        <a:p>
          <a:pPr>
            <a:defRPr lang="zh-CN" sz="12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一般公共预算财政拨款支出决算变动情况</a:t>
            </a:r>
          </a:p>
        </c:rich>
      </c:tx>
      <c:layout>
        <c:manualLayout>
          <c:xMode val="edge"/>
          <c:yMode val="edge"/>
          <c:x val="0.19288515406162501"/>
          <c:y val="4.3642711667151602E-3"/>
        </c:manualLayout>
      </c:layout>
      <c:overlay val="0"/>
      <c:spPr>
        <a:noFill/>
        <a:ln>
          <a:noFill/>
        </a:ln>
        <a:effectLst/>
      </c:spPr>
      <c:txPr>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Sheet1!$B$1</c:f>
              <c:strCache>
                <c:ptCount val="1"/>
                <c:pt idx="0">
                  <c:v>年度收支总计</c:v>
                </c:pt>
              </c:strCache>
            </c:strRef>
          </c:tx>
          <c:spPr>
            <a:solidFill>
              <a:schemeClr val="accent1"/>
            </a:solidFill>
            <a:ln>
              <a:noFill/>
            </a:ln>
            <a:effectLst/>
          </c:spPr>
          <c:invertIfNegative val="0"/>
          <c:dLbls>
            <c:dLbl>
              <c:idx val="0"/>
              <c:tx>
                <c:rich>
                  <a:bodyPr/>
                  <a:lstStyle/>
                  <a:p>
                    <a:r>
                      <a:rPr lang="en-US" altLang="zh-CN"/>
                      <a:t>63628.18</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ltLang="zh-CN"/>
                      <a:t>63962.15</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2020</c:v>
                </c:pt>
                <c:pt idx="1">
                  <c:v>2021</c:v>
                </c:pt>
              </c:numCache>
            </c:numRef>
          </c:cat>
          <c:val>
            <c:numRef>
              <c:f>Sheet1!$B$2:$B$3</c:f>
              <c:numCache>
                <c:formatCode>General</c:formatCode>
                <c:ptCount val="2"/>
                <c:pt idx="0">
                  <c:v>68908.31</c:v>
                </c:pt>
                <c:pt idx="1">
                  <c:v>66037.899999999994</c:v>
                </c:pt>
              </c:numCache>
            </c:numRef>
          </c:val>
        </c:ser>
        <c:ser>
          <c:idx val="1"/>
          <c:order val="1"/>
          <c:tx>
            <c:strRef>
              <c:f>Sheet1!#REF!</c:f>
              <c:strCache>
                <c:ptCount val="1"/>
              </c:strCache>
            </c:strRef>
          </c:tx>
          <c:spPr>
            <a:solidFill>
              <a:schemeClr val="accent2"/>
            </a:solidFill>
            <a:ln>
              <a:noFill/>
            </a:ln>
            <a:effectLst/>
          </c:spPr>
          <c:invertIfNegative val="0"/>
          <c:dLbls>
            <c:delete val="1"/>
          </c:dLbls>
          <c:cat>
            <c:numRef>
              <c:f>Sheet1!$A$2:$A$3</c:f>
              <c:numCache>
                <c:formatCode>General</c:formatCode>
                <c:ptCount val="2"/>
                <c:pt idx="0">
                  <c:v>2020</c:v>
                </c:pt>
                <c:pt idx="1">
                  <c:v>2021</c:v>
                </c:pt>
              </c:numCache>
            </c:numRef>
          </c:cat>
          <c:val>
            <c:numRef>
              <c:f>Sheet1!#REF!</c:f>
              <c:numCache>
                <c:formatCode>General</c:formatCode>
                <c:ptCount val="1"/>
                <c:pt idx="0">
                  <c:v>1</c:v>
                </c:pt>
              </c:numCache>
            </c:numRef>
          </c:val>
        </c:ser>
        <c:ser>
          <c:idx val="2"/>
          <c:order val="2"/>
          <c:tx>
            <c:strRef>
              <c:f>Sheet1!#REF!</c:f>
              <c:strCache>
                <c:ptCount val="1"/>
              </c:strCache>
            </c:strRef>
          </c:tx>
          <c:spPr>
            <a:solidFill>
              <a:schemeClr val="accent3"/>
            </a:solidFill>
            <a:ln>
              <a:noFill/>
            </a:ln>
            <a:effectLst/>
          </c:spPr>
          <c:invertIfNegative val="0"/>
          <c:dLbls>
            <c:delete val="1"/>
          </c:dLbls>
          <c:cat>
            <c:numRef>
              <c:f>Sheet1!$A$2:$A$3</c:f>
              <c:numCache>
                <c:formatCode>General</c:formatCode>
                <c:ptCount val="2"/>
                <c:pt idx="0">
                  <c:v>2020</c:v>
                </c:pt>
                <c:pt idx="1">
                  <c:v>2021</c:v>
                </c:pt>
              </c:numCache>
            </c:numRef>
          </c:cat>
          <c:val>
            <c:numRef>
              <c:f>Sheet1!#REF!</c:f>
              <c:numCache>
                <c:formatCode>General</c:formatCode>
                <c:ptCount val="1"/>
                <c:pt idx="0">
                  <c:v>1</c:v>
                </c:pt>
              </c:numCache>
            </c:numRef>
          </c:val>
        </c:ser>
        <c:dLbls>
          <c:showLegendKey val="0"/>
          <c:showVal val="1"/>
          <c:showCatName val="0"/>
          <c:showSerName val="0"/>
          <c:showPercent val="0"/>
          <c:showBubbleSize val="0"/>
        </c:dLbls>
        <c:gapWidth val="219"/>
        <c:overlap val="-27"/>
        <c:axId val="476262448"/>
        <c:axId val="476263008"/>
      </c:barChart>
      <c:catAx>
        <c:axId val="47626244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76263008"/>
        <c:crosses val="autoZero"/>
        <c:auto val="1"/>
        <c:lblAlgn val="ctr"/>
        <c:lblOffset val="100"/>
        <c:noMultiLvlLbl val="0"/>
      </c:catAx>
      <c:valAx>
        <c:axId val="4762630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76262448"/>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12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endParaRPr lang="zh-CN"/>
          </a:p>
        </c:txPr>
      </c:legendEntry>
      <c:legendEntry>
        <c:idx val="1"/>
        <c:delete val="1"/>
      </c:legendEntry>
      <c:legendEntry>
        <c:idx val="2"/>
        <c:delete val="1"/>
      </c:legendEntry>
      <c:layout>
        <c:manualLayout>
          <c:xMode val="edge"/>
          <c:yMode val="edge"/>
          <c:x val="0.36252100840336099"/>
          <c:y val="0.92318882746581299"/>
        </c:manualLayout>
      </c:layout>
      <c:overlay val="0"/>
      <c:spPr>
        <a:noFill/>
        <a:ln>
          <a:noFill/>
        </a:ln>
        <a:effectLst/>
      </c:spPr>
      <c:txPr>
        <a:bodyPr rot="0" spcFirstLastPara="0" vertOverflow="ellipsis" vert="horz" wrap="square" anchor="ctr" anchorCtr="1"/>
        <a:lstStyle/>
        <a:p>
          <a:pPr>
            <a:defRPr lang="zh-CN" sz="12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53654868143988799"/>
          <c:y val="2.2559783426079099E-2"/>
        </c:manualLayout>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manualLayout>
          <c:layoutTarget val="inner"/>
          <c:xMode val="edge"/>
          <c:yMode val="edge"/>
          <c:x val="2.7765185856754301E-2"/>
          <c:y val="0.112967504598406"/>
          <c:w val="0.95013599274705396"/>
          <c:h val="0.78004291845493601"/>
        </c:manualLayout>
      </c:layout>
      <c:pieChart>
        <c:varyColors val="1"/>
        <c:ser>
          <c:idx val="0"/>
          <c:order val="0"/>
          <c:tx>
            <c:strRef>
              <c:f>Sheet1!$B$1</c:f>
              <c:strCache>
                <c:ptCount val="1"/>
                <c:pt idx="0">
                  <c:v>一般公共预算财政拨款支出决算结构</c:v>
                </c:pt>
              </c:strCache>
            </c:strRef>
          </c:tx>
          <c:spPr>
            <a:scene3d>
              <a:camera prst="orthographicFront"/>
              <a:lightRig rig="threePt" dir="t"/>
            </a:scene3d>
            <a:sp3d contourW="25400"/>
          </c:spPr>
          <c:dPt>
            <c:idx val="0"/>
            <c:bubble3D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2"/>
              </a:solidFill>
              <a:ln w="25400">
                <a:solidFill>
                  <a:schemeClr val="lt1"/>
                </a:solidFill>
              </a:ln>
              <a:effectLst/>
              <a:scene3d>
                <a:camera prst="orthographicFront"/>
                <a:lightRig rig="threePt" dir="t"/>
              </a:scene3d>
              <a:sp3d contourW="25400"/>
            </c:spPr>
          </c:dPt>
          <c:dPt>
            <c:idx val="2"/>
            <c:bubble3D val="0"/>
            <c:spPr>
              <a:solidFill>
                <a:schemeClr val="accent3"/>
              </a:solidFill>
              <a:ln w="25400">
                <a:solidFill>
                  <a:schemeClr val="lt1"/>
                </a:solidFill>
              </a:ln>
              <a:effectLst/>
              <a:scene3d>
                <a:camera prst="orthographicFront"/>
                <a:lightRig rig="threePt" dir="t"/>
              </a:scene3d>
              <a:sp3d contourW="25400"/>
            </c:spPr>
          </c:dPt>
          <c:dPt>
            <c:idx val="3"/>
            <c:bubble3D val="0"/>
            <c:spPr>
              <a:solidFill>
                <a:schemeClr val="accent4"/>
              </a:solidFill>
              <a:ln w="25400">
                <a:solidFill>
                  <a:schemeClr val="lt1"/>
                </a:solidFill>
              </a:ln>
              <a:effectLst/>
              <a:scene3d>
                <a:camera prst="orthographicFront"/>
                <a:lightRig rig="threePt" dir="t"/>
              </a:scene3d>
              <a:sp3d contourW="25400"/>
            </c:spPr>
          </c:dPt>
          <c:dPt>
            <c:idx val="4"/>
            <c:bubble3D val="0"/>
            <c:spPr>
              <a:solidFill>
                <a:schemeClr val="accent5"/>
              </a:solidFill>
              <a:ln w="25400">
                <a:solidFill>
                  <a:schemeClr val="lt1"/>
                </a:solidFill>
              </a:ln>
              <a:effectLst/>
              <a:scene3d>
                <a:camera prst="orthographicFront"/>
                <a:lightRig rig="threePt" dir="t"/>
              </a:scene3d>
              <a:sp3d contourW="25400"/>
            </c:spPr>
          </c:dPt>
          <c:dPt>
            <c:idx val="5"/>
            <c:bubble3D val="0"/>
            <c:spPr>
              <a:solidFill>
                <a:schemeClr val="accent6"/>
              </a:solidFill>
              <a:ln w="25400">
                <a:solidFill>
                  <a:schemeClr val="lt1"/>
                </a:solidFill>
              </a:ln>
              <a:effectLst/>
              <a:scene3d>
                <a:camera prst="orthographicFront"/>
                <a:lightRig rig="threePt" dir="t"/>
              </a:scene3d>
              <a:sp3d contourW="25400"/>
            </c:spPr>
          </c:dPt>
          <c:dLbls>
            <c:dLbl>
              <c:idx val="0"/>
              <c:layout>
                <c:manualLayout>
                  <c:x val="4.3009939165756603E-3"/>
                  <c:y val="-3.9000000829912299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1"/>
              <c:layout>
                <c:manualLayout>
                  <c:x val="0.12900960752813301"/>
                  <c:y val="-3.3463212633282703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2"/>
              <c:layout>
                <c:manualLayout>
                  <c:x val="-9.6328195829555804E-2"/>
                  <c:y val="-3.06560392397302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3"/>
              <c:layout>
                <c:manualLayout>
                  <c:x val="-1.41659111514053E-2"/>
                  <c:y val="-8.8136112814224399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4"/>
              <c:layout>
                <c:manualLayout>
                  <c:x val="-2.8133928159842999E-2"/>
                  <c:y val="-2.92136424045309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5"/>
              <c:layout>
                <c:manualLayout>
                  <c:x val="-1.3362178219759E-2"/>
                  <c:y val="-4.9567556277032902E-2"/>
                </c:manualLayout>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Sheet1!$A$2:$A$7</c:f>
              <c:strCache>
                <c:ptCount val="6"/>
                <c:pt idx="0">
                  <c:v>一般公共服务支出</c:v>
                </c:pt>
                <c:pt idx="1">
                  <c:v>教育支出</c:v>
                </c:pt>
                <c:pt idx="2">
                  <c:v>文化旅游体育与传媒支出</c:v>
                </c:pt>
                <c:pt idx="3">
                  <c:v>社会保障和就业支出</c:v>
                </c:pt>
                <c:pt idx="4">
                  <c:v>城乡社区支出</c:v>
                </c:pt>
                <c:pt idx="5">
                  <c:v>住房保障支出</c:v>
                </c:pt>
              </c:strCache>
            </c:strRef>
          </c:cat>
          <c:val>
            <c:numRef>
              <c:f>Sheet1!$B$2:$B$7</c:f>
              <c:numCache>
                <c:formatCode>General</c:formatCode>
                <c:ptCount val="6"/>
                <c:pt idx="0">
                  <c:v>61.06</c:v>
                </c:pt>
                <c:pt idx="1">
                  <c:v>54996.33</c:v>
                </c:pt>
                <c:pt idx="2">
                  <c:v>2010.6</c:v>
                </c:pt>
                <c:pt idx="3">
                  <c:v>4301.91</c:v>
                </c:pt>
                <c:pt idx="4">
                  <c:v>8.7100000000000009</c:v>
                </c:pt>
                <c:pt idx="5">
                  <c:v>2583.54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12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endParaRPr lang="zh-CN"/>
          </a:p>
        </c:txPr>
      </c:legendEntry>
      <c:legendEntry>
        <c:idx val="1"/>
        <c:txPr>
          <a:bodyPr rot="0" spcFirstLastPara="0" vertOverflow="ellipsis" vert="horz" wrap="square" anchor="ctr" anchorCtr="1"/>
          <a:lstStyle/>
          <a:p>
            <a:pPr>
              <a:defRPr lang="zh-CN" sz="12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endParaRPr lang="zh-CN"/>
          </a:p>
        </c:txPr>
      </c:legendEntry>
      <c:legendEntry>
        <c:idx val="2"/>
        <c:txPr>
          <a:bodyPr rot="0" spcFirstLastPara="0" vertOverflow="ellipsis" vert="horz" wrap="square" anchor="ctr" anchorCtr="1"/>
          <a:lstStyle/>
          <a:p>
            <a:pPr>
              <a:defRPr lang="zh-CN" sz="12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endParaRPr lang="zh-CN"/>
          </a:p>
        </c:txPr>
      </c:legendEntry>
      <c:legendEntry>
        <c:idx val="3"/>
        <c:txPr>
          <a:bodyPr rot="0" spcFirstLastPara="0" vertOverflow="ellipsis" vert="horz" wrap="square" anchor="ctr" anchorCtr="1"/>
          <a:lstStyle/>
          <a:p>
            <a:pPr>
              <a:defRPr lang="zh-CN" sz="12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endParaRPr lang="zh-CN"/>
          </a:p>
        </c:txPr>
      </c:legendEntry>
      <c:layout>
        <c:manualLayout>
          <c:xMode val="edge"/>
          <c:yMode val="edge"/>
          <c:x val="6.3170560513386098E-2"/>
          <c:y val="0.90043615581290404"/>
          <c:w val="0.89652060563521496"/>
          <c:h val="8.3771995788840398E-2"/>
        </c:manualLayout>
      </c:layout>
      <c:overlay val="0"/>
      <c:spPr>
        <a:noFill/>
        <a:ln>
          <a:noFill/>
        </a:ln>
        <a:effectLst/>
      </c:spPr>
      <c:txPr>
        <a:bodyPr rot="0" spcFirstLastPara="0" vertOverflow="ellipsis" vert="horz" wrap="square" anchor="ctr" anchorCtr="1"/>
        <a:lstStyle/>
        <a:p>
          <a:pPr>
            <a:defRPr lang="zh-CN" sz="12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zh-CN" sz="144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manualLayout>
          <c:layoutTarget val="inner"/>
          <c:xMode val="edge"/>
          <c:yMode val="edge"/>
          <c:x val="5.1249999999999997E-2"/>
          <c:y val="0.126"/>
          <c:w val="0.94499999999999995"/>
          <c:h val="0.75900000000000001"/>
        </c:manualLayout>
      </c:layout>
      <c:ofPieChart>
        <c:ofPieType val="pie"/>
        <c:varyColors val="1"/>
        <c:ser>
          <c:idx val="0"/>
          <c:order val="0"/>
          <c:tx>
            <c:strRef>
              <c:f>Sheet1!$B$1</c:f>
              <c:strCache>
                <c:ptCount val="1"/>
                <c:pt idx="0">
                  <c:v>“三公”经费财政拨款支出结构</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2.9873052020700799E-2"/>
                  <c:y val="0.209051777734096"/>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1"/>
              <c:layout>
                <c:manualLayout>
                  <c:x val="9.2243648834825206E-2"/>
                  <c:y val="-7.1512435469136507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layout>
                <c:manualLayout>
                  <c:x val="5.2499999999999998E-2"/>
                  <c:y val="-0.01"/>
                </c:manualLayout>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65000"/>
                        <a:lumOff val="35000"/>
                      </a:schemeClr>
                    </a:solidFill>
                    <a:latin typeface="+mn-lt"/>
                    <a:ea typeface="+mn-ea"/>
                    <a:cs typeface="+mn-cs"/>
                  </a:defRPr>
                </a:pPr>
                <a:endParaRPr lang="zh-CN"/>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公务用车购置及运行维护费支出决算</c:v>
                </c:pt>
                <c:pt idx="1">
                  <c:v>公务接待费</c:v>
                </c:pt>
                <c:pt idx="2">
                  <c:v>因公出国（境）费</c:v>
                </c:pt>
              </c:strCache>
            </c:strRef>
          </c:cat>
          <c:val>
            <c:numRef>
              <c:f>Sheet1!$B$2:$B$4</c:f>
              <c:numCache>
                <c:formatCode>General</c:formatCode>
                <c:ptCount val="3"/>
                <c:pt idx="0">
                  <c:v>33.74</c:v>
                </c:pt>
                <c:pt idx="1">
                  <c:v>4.4400000000000004</c:v>
                </c:pt>
                <c:pt idx="2">
                  <c:v>0</c:v>
                </c:pt>
              </c:numCache>
            </c:numRef>
          </c:val>
        </c:ser>
        <c:dLbls>
          <c:showLegendKey val="0"/>
          <c:showVal val="1"/>
          <c:showCatName val="0"/>
          <c:showSerName val="0"/>
          <c:showPercent val="0"/>
          <c:showBubbleSize val="0"/>
          <c:showLeaderLines val="1"/>
        </c:dLbls>
        <c:gapWidth val="100"/>
        <c:secondPieSize val="75"/>
        <c:serLines>
          <c:spPr>
            <a:ln w="9525" cap="flat" cmpd="sng" algn="ctr">
              <a:solidFill>
                <a:schemeClr val="tx1">
                  <a:lumMod val="35000"/>
                  <a:lumOff val="65000"/>
                </a:schemeClr>
              </a:solidFill>
              <a:round/>
            </a:ln>
            <a:effectLst/>
          </c:spPr>
        </c:serLines>
      </c:of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5894</Words>
  <Characters>33597</Characters>
  <Application>Microsoft Office Word</Application>
  <DocSecurity>0</DocSecurity>
  <Lines>279</Lines>
  <Paragraphs>78</Paragraphs>
  <ScaleCrop>false</ScaleCrop>
  <Company>四川省财政厅</Company>
  <LinksUpToDate>false</LinksUpToDate>
  <CharactersWithSpaces>39413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User</cp:lastModifiedBy>
  <cp:revision>35</cp:revision>
  <cp:lastPrinted>2022-08-09T01:11:00Z</cp:lastPrinted>
  <dcterms:created xsi:type="dcterms:W3CDTF">2020-08-05T17:49:00Z</dcterms:created>
  <dcterms:modified xsi:type="dcterms:W3CDTF">2023-10-16T01:38:00Z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53040F4FC3DA44AB8EFCE75B6254760E_12</vt:lpwstr>
  </property>
</Properties>
</file>