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2022年攀枝花市外国语学校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政府采购安排情况说明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2022年攀枝花市外国语学校年初安排政府采购预算213.6万元，主要用于采购班级一体机、LED屏和音响及修缮、信息化2.0环境建设、复印机、普通打印机、彩色打印机、扫描仪、大3P空调、教师办公桌椅等。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其中大3P空调预算12万，已通过公开招标完成采购，教室一体机预算96万，已完成公开招标并预备采购，信息化2.0环境建设预算56万，复印机预算2万，普通打印机预算0.6万、彩色打印机预算0.3万、扫描仪预算0.7万于采购申报中，教师办公桌椅预算11万将在今年8月进行采购申报并积极完成采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攀枝花市外国语学校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2022.5.17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jc w:val="right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5YWI0MWVjYmU4YWQzNjFkMTU4NTFlMGJlMTA5M2UifQ=="/>
  </w:docVars>
  <w:rsids>
    <w:rsidRoot w:val="64920CBA"/>
    <w:rsid w:val="118352BF"/>
    <w:rsid w:val="24783A57"/>
    <w:rsid w:val="2C221695"/>
    <w:rsid w:val="347B2B00"/>
    <w:rsid w:val="56A8004D"/>
    <w:rsid w:val="64920CBA"/>
    <w:rsid w:val="7BC2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255</Words>
  <Characters>287</Characters>
  <Lines>0</Lines>
  <Paragraphs>0</Paragraphs>
  <TotalTime>18</TotalTime>
  <ScaleCrop>false</ScaleCrop>
  <LinksUpToDate>false</LinksUpToDate>
  <CharactersWithSpaces>287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2022-06-30T03:24:00Z</dcterms:created>
  <dc:creator>二维码</dc:creator>
  <cp:lastModifiedBy>二维码</cp:lastModifiedBy>
  <dcterms:modified xsi:type="dcterms:W3CDTF">2022-07-07T05:26:40Z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EAE087BFD19841A7B98B38709D1E7DD7</vt:lpwstr>
  </property>
</Properties>
</file>