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outlineLvl w:val="0"/>
        <w:rPr>
          <w:rFonts w:hint="eastAsia" w:ascii="仿宋_GB2312" w:eastAsia="仿宋_GB2312" w:cs="宋体"/>
          <w:vanish w:val="0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spacing w:val="8"/>
          <w:kern w:val="0"/>
          <w:sz w:val="32"/>
          <w:szCs w:val="32"/>
        </w:rPr>
        <w:t>附件3：</w:t>
      </w:r>
    </w:p>
    <w:p>
      <w:pPr>
        <w:pStyle w:val="2"/>
        <w:rPr>
          <w:rFonts w:ascii="Calibri" w:hAnsi="Calibri" w:eastAsia="宋体" w:cs="Arial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jc w:val="center"/>
        <w:rPr>
          <w:rFonts w:hint="eastAsia" w:ascii="方正小标宋_GBK" w:eastAsia="方正小标宋_GBK"/>
          <w:vanish w:val="0"/>
          <w:color w:val="222222"/>
          <w:kern w:val="0"/>
          <w:sz w:val="44"/>
          <w:szCs w:val="44"/>
        </w:rPr>
      </w:pPr>
      <w:r>
        <w:rPr>
          <w:rFonts w:hint="eastAsia" w:ascii="方正小标宋_GBK" w:eastAsia="方正小标宋_GBK"/>
          <w:vanish w:val="0"/>
          <w:color w:val="222222"/>
          <w:kern w:val="0"/>
          <w:sz w:val="44"/>
          <w:szCs w:val="44"/>
        </w:rPr>
        <w:t>“四川省校外培训机构信息管理平台”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jc w:val="center"/>
        <w:rPr>
          <w:rFonts w:hint="eastAsia" w:ascii="方正小标宋_GBK" w:eastAsia="方正小标宋_GBK"/>
          <w:vanish w:val="0"/>
          <w:color w:val="222222"/>
          <w:kern w:val="0"/>
          <w:sz w:val="44"/>
          <w:szCs w:val="44"/>
        </w:rPr>
      </w:pPr>
      <w:r>
        <w:rPr>
          <w:rFonts w:hint="eastAsia" w:ascii="方正小标宋_GBK" w:eastAsia="方正小标宋_GBK"/>
          <w:vanish w:val="0"/>
          <w:color w:val="222222"/>
          <w:kern w:val="0"/>
          <w:sz w:val="44"/>
          <w:szCs w:val="44"/>
        </w:rPr>
        <w:t>家长端“彩虹钥匙”操作流程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jc w:val="center"/>
        <w:rPr>
          <w:rFonts w:hint="eastAsia" w:ascii="方正小标宋_GBK" w:eastAsia="方正小标宋_GBK"/>
          <w:vanish w:val="0"/>
          <w:color w:val="22222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第一步：搜索或下载“彩虹钥匙”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在微信/支付宝搜索小程序“彩虹钥匙”；或者在各大手机应用商城下载安装“彩虹钥匙”APP或小程序。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黑体" w:eastAsia="黑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第二步：注册登录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进入“彩虹钥匙”APP或小程序 ,在首页找到“学生信息”添加学生信息（请注意实名、准确填写），利用手机号先注册验证，再利用注册的手机号在“彩虹钥匙”首页“我的”进行登录。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黑体" w:eastAsia="黑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第三步：搜索培训机构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在“彩虹钥匙”首页左上角有个所属地区选择，点击选择想要参培的培训机构所属的地区，然后首页的“机构列表”会自动更新到所选地区的所有培训机构；或在首页顶端的搜索框直接输入培训机构名称进行搜索。在“机构列表”找到要报名的机构后点击进入机构主页，或在首页顶端的搜索框直接输入培训机构名称搜索到机构，点击机构名称进入机构主页。机构主页显示机构名称、地址、电话、机构概况、教师、办学情况、课程介绍及收费标准等信息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黑体" w:eastAsia="黑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第四步：购买课程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3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vanish w:val="0"/>
          <w:color w:val="222222"/>
          <w:kern w:val="0"/>
          <w:sz w:val="32"/>
          <w:szCs w:val="32"/>
        </w:rPr>
        <w:t>1.查看课程。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点击课程，查看课程信息，包括课程名称、学费、课时、课程分类、最高报名人数、开班时间、培训方式等基本信息。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3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vanish w:val="0"/>
          <w:color w:val="222222"/>
          <w:kern w:val="0"/>
          <w:sz w:val="32"/>
          <w:szCs w:val="32"/>
        </w:rPr>
        <w:t>2.购买课程。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找到适合课程后，点击立即报名进行购课。平台提供三种购课方式：一是现价购课，即按照原价购课；二是其他折扣价，即经家长和机构协商后，由机构对价格进行修改，家长确认后进行购课；三是插班购课，即学生进入到已经开班的班级，价格经家长和机构自行协商确认后，再提交订单进行购课。家长根据自身的需求，自行选择购课方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3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vanish w:val="0"/>
          <w:color w:val="222222"/>
          <w:kern w:val="0"/>
          <w:sz w:val="32"/>
          <w:szCs w:val="32"/>
        </w:rPr>
        <w:t>3.提交订单支付交费。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选择好课程后，确认购课信息及金额，点击“提交订单”进行支付交费。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第五步：签订合同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购买课程后，点击“去签订合同”按钮，根据页面提示输入家长等相关信息，签订合同。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黑体" w:eastAsia="黑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vanish w:val="0"/>
          <w:color w:val="222222"/>
          <w:kern w:val="0"/>
          <w:sz w:val="32"/>
          <w:szCs w:val="32"/>
        </w:rPr>
        <w:t>第六步：确认销课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学生参加课程培训后，家长进入“彩虹钥匙”，在首页找到“我的”点进去，点击“销课确认单”，会看到机构发起的销课信息，通过查看销课订单，可查看具体的销课金额、正常上课节数、请假节数、旷课节数、补课节数等，家长根据实际情况确认后，选择“拒绝销课”或者“确认销课”。选择“拒绝销课”家长需要发起申诉，填写申诉理由；家长未及时进入“彩虹钥匙”确认销课的，在商家发起“销课确认”三天后，系统会自动默认“确认销课”，然后销课金额会自动转入商家账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b w:val="0"/>
          <w:bCs w:val="0"/>
          <w:vanish w:val="0"/>
          <w:color w:val="222222"/>
          <w:kern w:val="0"/>
          <w:sz w:val="32"/>
          <w:szCs w:val="32"/>
        </w:rPr>
        <w:t>第七步：退款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家长在“彩虹钥匙”首页找到“我的”点进去，点击“我的订单”，查看已支付成功的订单，可以对订单发起退款申请，申请退款。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黑体" w:eastAsia="黑体"/>
          <w:b w:val="0"/>
          <w:bCs w:val="0"/>
          <w:vanish w:val="0"/>
          <w:color w:val="222222"/>
          <w:kern w:val="0"/>
          <w:sz w:val="32"/>
          <w:szCs w:val="32"/>
        </w:rPr>
      </w:pPr>
      <w:r>
        <w:rPr>
          <w:rFonts w:hint="eastAsia" w:ascii="黑体" w:eastAsia="黑体"/>
          <w:b w:val="0"/>
          <w:bCs w:val="0"/>
          <w:vanish w:val="0"/>
          <w:color w:val="222222"/>
          <w:kern w:val="0"/>
          <w:sz w:val="32"/>
          <w:szCs w:val="32"/>
        </w:rPr>
        <w:t>其他说明：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1.在“彩虹钥匙”首页，家长可以自行点击“学生实名认证操作流程”及“帮助中心”了解具体的实名认证及“彩虹钥匙”使用操作流程。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2.注册后，在“彩虹钥匙”首页找到“我的”点进去，家长会看到“我的课程”、“我的订单”、“我的合同”、“销课确认单”、“学生信息”等内容，均可以点击进行查看。还可以点击“帮助手册”，学习了解“彩虹钥匙”的功能与使用、账户相关信息、设置情况等。</w:t>
      </w:r>
    </w:p>
    <w:p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3.其他关于“彩虹钥匙”的问题可以咨询其客服，服务电话：400-000-1763，服务QQ：1011010082。</w:t>
      </w:r>
    </w:p>
    <w:p>
      <w:bookmarkStart w:id="0" w:name="_GoBack"/>
      <w:bookmarkEnd w:id="0"/>
    </w:p>
    <w:sectPr>
      <w:pgSz w:w="11907" w:h="16840"/>
      <w:pgMar w:top="851" w:right="1418" w:bottom="851" w:left="1588" w:header="851" w:footer="992" w:gutter="0"/>
      <w:cols w:space="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RlNzRlZDhiMWFhMDAxZTgzNDIyYThjODZmNGEifQ=="/>
  </w:docVars>
  <w:rsids>
    <w:rsidRoot w:val="00000000"/>
    <w:rsid w:val="541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2023-07-05T07:48:27Z</dcterms:created>
  <dc:creator>Administrator</dc:creator>
  <cp:lastModifiedBy>Administrator</cp:lastModifiedBy>
  <dcterms:modified xsi:type="dcterms:W3CDTF">2023-07-05T07:48:34Z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5DC07787A7DD468F92F7EF727113B41D_12</vt:lpwstr>
  </property>
</Properties>
</file>