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4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461.1pt;margin-top:677.45pt;height:115.2pt;width:47.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39" w:lineRule="auto"/>
                    <w:ind w:left="20"/>
                    <w:rPr>
                      <w:rFonts w:ascii="宋体" w:hAnsi="宋体" w:eastAsia="宋体" w:cs="宋体"/>
                      <w:sz w:val="175"/>
                      <w:szCs w:val="175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w w:val="25"/>
                      <w:sz w:val="175"/>
                      <w:szCs w:val="175"/>
                    </w:rPr>
                    <w:t>－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w w:val="25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3"/>
                      <w:w w:val="25"/>
                      <w:sz w:val="175"/>
                      <w:szCs w:val="175"/>
                    </w:rPr>
                    <w:t>－</w:t>
                  </w:r>
                </w:p>
              </w:txbxContent>
            </v:textbox>
          </v:shape>
        </w:pic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114" w:line="177" w:lineRule="auto"/>
        <w:ind w:left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CJTJR</w:t>
      </w:r>
      <w:r>
        <w:rPr>
          <w:rFonts w:ascii="华文中宋" w:hAnsi="华文中宋" w:eastAsia="华文中宋" w:cs="华文中宋"/>
          <w:spacing w:val="8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2020</w:t>
      </w:r>
      <w:r>
        <w:rPr>
          <w:rFonts w:ascii="华文中宋" w:hAnsi="华文中宋" w:eastAsia="华文中宋" w:cs="华文中宋"/>
          <w:spacing w:val="8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85" w:line="183" w:lineRule="auto"/>
        <w:ind w:left="221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攀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枝花市教育和体育局</w:t>
      </w:r>
    </w:p>
    <w:p>
      <w:pPr>
        <w:spacing w:before="3" w:line="181" w:lineRule="auto"/>
        <w:ind w:left="23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关于印发《攀枝花市教育和体育局行政处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罚</w:t>
      </w:r>
    </w:p>
    <w:p>
      <w:pPr>
        <w:spacing w:line="216" w:lineRule="auto"/>
        <w:ind w:left="265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裁量标准》的通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知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3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各</w:t>
      </w:r>
      <w:r>
        <w:rPr>
          <w:rFonts w:ascii="仿宋" w:hAnsi="仿宋" w:eastAsia="仿宋" w:cs="仿宋"/>
          <w:spacing w:val="22"/>
          <w:sz w:val="31"/>
          <w:szCs w:val="31"/>
        </w:rPr>
        <w:t>县(区) 教育和体育局，局机关各科(室)：</w:t>
      </w:r>
    </w:p>
    <w:p>
      <w:pPr>
        <w:spacing w:before="150" w:line="309" w:lineRule="auto"/>
        <w:ind w:left="1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</w:t>
      </w:r>
      <w:r>
        <w:rPr>
          <w:rFonts w:ascii="仿宋" w:hAnsi="仿宋" w:eastAsia="仿宋" w:cs="仿宋"/>
          <w:spacing w:val="6"/>
          <w:sz w:val="31"/>
          <w:szCs w:val="31"/>
        </w:rPr>
        <w:t>规范行政执法裁量权，继续细化量化行政执法裁量标准，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推</w:t>
      </w:r>
      <w:r>
        <w:rPr>
          <w:rFonts w:ascii="仿宋" w:hAnsi="仿宋" w:eastAsia="仿宋" w:cs="仿宋"/>
          <w:spacing w:val="-8"/>
          <w:sz w:val="31"/>
          <w:szCs w:val="31"/>
        </w:rPr>
        <w:t>进</w:t>
      </w:r>
      <w:r>
        <w:rPr>
          <w:rFonts w:ascii="仿宋" w:hAnsi="仿宋" w:eastAsia="仿宋" w:cs="仿宋"/>
          <w:spacing w:val="-6"/>
          <w:sz w:val="31"/>
          <w:szCs w:val="31"/>
        </w:rPr>
        <w:t>依法行政、合理行政，结合机构改革职能调整情况，现将《攀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枝花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市教育和体育局行政处罚裁量标准》印发给你们， 自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日起执行，有效期五年。原《攀枝花市教育</w:t>
      </w:r>
      <w:r>
        <w:rPr>
          <w:rFonts w:ascii="仿宋" w:hAnsi="仿宋" w:eastAsia="仿宋" w:cs="仿宋"/>
          <w:sz w:val="31"/>
          <w:szCs w:val="31"/>
        </w:rPr>
        <w:t>体育局行政</w:t>
      </w:r>
    </w:p>
    <w:p>
      <w:pPr>
        <w:spacing w:before="1" w:line="220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处罚裁量标准》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>日起自行作废。</w:t>
      </w:r>
    </w:p>
    <w:p>
      <w:pPr>
        <w:spacing w:before="71" w:line="2380" w:lineRule="exact"/>
        <w:ind w:firstLine="4329"/>
        <w:textAlignment w:val="center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inline distT="0" distB="0" distL="114300" distR="114300">
                <wp:extent cx="2051050" cy="593725"/>
                <wp:effectExtent l="0" t="0" r="0" b="0"/>
                <wp:docPr id="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4595" y="8799830"/>
                          <a:ext cx="20510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520" w:lineRule="exact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9"/>
                                <w:position w:val="15"/>
                                <w:sz w:val="31"/>
                                <w:szCs w:val="31"/>
                              </w:rPr>
                              <w:t>攀枝花市教育和体育</w:t>
                            </w:r>
                            <w:r>
                              <w:rPr>
                                <w:rFonts w:ascii="仿宋" w:hAnsi="仿宋" w:eastAsia="仿宋" w:cs="仿宋"/>
                                <w:spacing w:val="8"/>
                                <w:position w:val="15"/>
                                <w:sz w:val="31"/>
                                <w:szCs w:val="31"/>
                              </w:rPr>
                              <w:t>局</w:t>
                            </w:r>
                          </w:p>
                          <w:p>
                            <w:pPr>
                              <w:spacing w:before="1" w:line="222" w:lineRule="auto"/>
                              <w:ind w:left="333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31"/>
                                <w:szCs w:val="31"/>
                              </w:rPr>
                              <w:t xml:space="preserve">2019 </w:t>
                            </w:r>
                            <w:r>
                              <w:rPr>
                                <w:rFonts w:ascii="仿宋" w:hAnsi="仿宋" w:eastAsia="仿宋" w:cs="仿宋"/>
                                <w:spacing w:val="-1"/>
                                <w:sz w:val="31"/>
                                <w:szCs w:val="31"/>
                              </w:rPr>
                              <w:t xml:space="preserve">年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31"/>
                                <w:szCs w:val="31"/>
                              </w:rPr>
                              <w:t xml:space="preserve">12 </w:t>
                            </w:r>
                            <w:r>
                              <w:rPr>
                                <w:rFonts w:ascii="仿宋" w:hAnsi="仿宋" w:eastAsia="仿宋" w:cs="仿宋"/>
                                <w:spacing w:val="-1"/>
                                <w:sz w:val="31"/>
                                <w:szCs w:val="31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31"/>
                                <w:szCs w:val="31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4" o:spid="_x0000_s1026" o:spt="202" type="#_x0000_t202" style="height:46.75pt;width:161.5pt;" filled="f" stroked="f" coordsize="21600,21600" o:gfxdata="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1VzVtsAAAANAQAADwAAAAAAAAABACAAAAAiAAAAZHJz&#10;L2Rvd25yZXYueG1sUEsBAhQAFAAAAAgAh07iQP9aEzfIAQAAfwMAAA4AAAAAAAAAAQAgAAAAKg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520" w:lineRule="exact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pacing w:val="9"/>
                          <w:position w:val="15"/>
                          <w:sz w:val="31"/>
                          <w:szCs w:val="31"/>
                        </w:rPr>
                        <w:t>攀枝花市教育和体育</w:t>
                      </w:r>
                      <w:r>
                        <w:rPr>
                          <w:rFonts w:ascii="仿宋" w:hAnsi="仿宋" w:eastAsia="仿宋" w:cs="仿宋"/>
                          <w:spacing w:val="8"/>
                          <w:position w:val="15"/>
                          <w:sz w:val="31"/>
                          <w:szCs w:val="31"/>
                        </w:rPr>
                        <w:t>局</w:t>
                      </w:r>
                    </w:p>
                    <w:p>
                      <w:pPr>
                        <w:spacing w:before="1" w:line="222" w:lineRule="auto"/>
                        <w:ind w:left="333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31"/>
                          <w:szCs w:val="31"/>
                        </w:rPr>
                        <w:t xml:space="preserve">2019 </w:t>
                      </w:r>
                      <w:r>
                        <w:rPr>
                          <w:rFonts w:ascii="仿宋" w:hAnsi="仿宋" w:eastAsia="仿宋" w:cs="仿宋"/>
                          <w:spacing w:val="-1"/>
                          <w:sz w:val="31"/>
                          <w:szCs w:val="31"/>
                        </w:rPr>
                        <w:t xml:space="preserve">年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31"/>
                          <w:szCs w:val="31"/>
                        </w:rPr>
                        <w:t xml:space="preserve">12 </w:t>
                      </w:r>
                      <w:r>
                        <w:rPr>
                          <w:rFonts w:ascii="仿宋" w:hAnsi="仿宋" w:eastAsia="仿宋" w:cs="仿宋"/>
                          <w:spacing w:val="-1"/>
                          <w:sz w:val="31"/>
                          <w:szCs w:val="31"/>
                        </w:rPr>
                        <w:t xml:space="preserve">月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31"/>
                          <w:szCs w:val="31"/>
                        </w:rPr>
                        <w:t>23</w:t>
                      </w:r>
                      <w:r>
                        <w:rPr>
                          <w:rFonts w:ascii="Times New Roman" w:hAnsi="Times New Roman" w:eastAsia="Times New Roman" w:cs="Times New Roman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ectPr>
          <w:pgSz w:w="11900" w:h="16840"/>
          <w:pgMar w:top="1431" w:right="1429" w:bottom="0" w:left="1588" w:header="0" w:footer="0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85" w:line="215" w:lineRule="auto"/>
        <w:ind w:left="28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攀枝花市教育和体育局行政处罚裁量标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准</w:t>
      </w:r>
    </w:p>
    <w:p/>
    <w:p>
      <w:pPr>
        <w:spacing w:line="16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14" w:line="160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33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5" w:line="18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35" w:line="187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34" w:line="189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14" w:line="160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33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5" w:line="18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2" w:right="105" w:firstLine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违反法律、法规和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家有关规定举办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校或其他教育机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构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的处罚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3" w:line="211" w:lineRule="auto"/>
              <w:ind w:left="122" w:right="96" w:firstLine="3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人民共和国教育法》中华人民共和国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令第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39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号</w:t>
            </w:r>
          </w:p>
          <w:p>
            <w:pPr>
              <w:spacing w:before="5" w:line="210" w:lineRule="auto"/>
              <w:ind w:left="110" w:right="96" w:firstLine="4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第七十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五条 违反国家有关规定，举办学校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或者其他教育机构的， 由教育行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政部门予以撤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销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；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有违法所得的，没收违法所得；对直接负责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管人员和其他直接责任人员，依法给予行政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处分。</w:t>
            </w:r>
          </w:p>
          <w:p>
            <w:pPr>
              <w:spacing w:before="2" w:line="210" w:lineRule="auto"/>
              <w:ind w:left="109" w:right="98" w:firstLine="3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《教育行政处罚暂行实施办法》国家教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号令</w:t>
            </w:r>
          </w:p>
          <w:p>
            <w:pPr>
              <w:spacing w:line="208" w:lineRule="auto"/>
              <w:ind w:left="110" w:right="96" w:firstLine="4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十二条  违反法律、法规和国家有关规定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举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学校或其他教育机构的，由教育行政部门予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以撤</w:t>
            </w:r>
            <w:r>
              <w:rPr>
                <w:rFonts w:ascii="仿宋" w:hAnsi="仿宋" w:eastAsia="仿宋" w:cs="仿宋"/>
                <w:sz w:val="21"/>
                <w:szCs w:val="21"/>
              </w:rPr>
              <w:t>销；有违法所得的，没收违法所得。</w:t>
            </w:r>
          </w:p>
        </w:tc>
        <w:tc>
          <w:tcPr>
            <w:tcW w:w="2080" w:type="dxa"/>
            <w:vAlign w:val="top"/>
          </w:tcPr>
          <w:p>
            <w:pPr>
              <w:spacing w:before="12" w:line="209" w:lineRule="auto"/>
              <w:ind w:left="115" w:right="100" w:firstLine="4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举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或其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他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教育机构，有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法所得。</w:t>
            </w:r>
          </w:p>
        </w:tc>
        <w:tc>
          <w:tcPr>
            <w:tcW w:w="960" w:type="dxa"/>
            <w:vAlign w:val="top"/>
          </w:tcPr>
          <w:p>
            <w:pPr>
              <w:spacing w:before="14" w:line="211" w:lineRule="auto"/>
              <w:ind w:left="2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收</w:t>
            </w:r>
          </w:p>
          <w:p>
            <w:pPr>
              <w:spacing w:before="1" w:line="210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before="1" w:line="203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得</w:t>
            </w:r>
          </w:p>
        </w:tc>
        <w:tc>
          <w:tcPr>
            <w:tcW w:w="3263" w:type="dxa"/>
            <w:vAlign w:val="top"/>
          </w:tcPr>
          <w:p>
            <w:pPr>
              <w:spacing w:before="14" w:line="226" w:lineRule="auto"/>
              <w:ind w:left="114" w:right="104" w:firstLine="4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有权限的教育行政部门责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令撤销，没</w:t>
            </w:r>
            <w:r>
              <w:rPr>
                <w:rFonts w:ascii="仿宋" w:hAnsi="仿宋" w:eastAsia="仿宋" w:cs="仿宋"/>
                <w:sz w:val="21"/>
                <w:szCs w:val="21"/>
              </w:rPr>
              <w:t>收违法所得。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3" w:line="221" w:lineRule="auto"/>
              <w:ind w:left="115" w:right="100" w:firstLine="4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举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或其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他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教育机构，无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法所得。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11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其他</w:t>
            </w:r>
          </w:p>
          <w:p>
            <w:pPr>
              <w:spacing w:before="1" w:line="210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</w:t>
            </w:r>
          </w:p>
          <w:p>
            <w:pPr>
              <w:spacing w:before="1" w:line="218" w:lineRule="auto"/>
              <w:ind w:left="2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处罚</w:t>
            </w:r>
          </w:p>
        </w:tc>
        <w:tc>
          <w:tcPr>
            <w:tcW w:w="3263" w:type="dxa"/>
            <w:vAlign w:val="top"/>
          </w:tcPr>
          <w:p>
            <w:pPr>
              <w:spacing w:before="13" w:line="226" w:lineRule="auto"/>
              <w:ind w:left="114" w:right="104" w:firstLine="4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有权限的教育行政部门责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令撤销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10" w:right="92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学校和其他教育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机构违法颁发学位、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历或者其他 学业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证书行</w:t>
            </w:r>
            <w:r>
              <w:rPr>
                <w:rFonts w:ascii="仿宋" w:hAnsi="仿宋" w:eastAsia="仿宋" w:cs="仿宋"/>
                <w:sz w:val="21"/>
                <w:szCs w:val="21"/>
              </w:rPr>
              <w:t>为的处罚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4" w:line="211" w:lineRule="auto"/>
              <w:ind w:left="122" w:right="96" w:firstLine="3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人民共和国教育法》中华人民共和国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令第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39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号</w:t>
            </w:r>
          </w:p>
          <w:p>
            <w:pPr>
              <w:spacing w:before="6" w:line="210" w:lineRule="auto"/>
              <w:ind w:left="110" w:right="96" w:firstLine="4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第八十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条 学校或者其他教育机构违反本法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规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定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，颁发学位证书、学历证书或者其他学业证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书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，由教育行政部门或者其他有关行政部门宣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布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书无效，责令收回或者予以没收；有违法所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，没收违法所得；情节严重的，取消其颁发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证书资格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before="2" w:line="210" w:lineRule="auto"/>
              <w:ind w:left="109" w:right="98" w:firstLine="3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《教育行政处罚暂行实施办法》国家教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号令</w:t>
            </w:r>
          </w:p>
          <w:p>
            <w:pPr>
              <w:spacing w:before="3" w:line="209" w:lineRule="auto"/>
              <w:ind w:left="113" w:right="68" w:firstLine="4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第十七条  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或其他教育机构违反法律、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行政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规的规定，颁发学位、学历或者其他学业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证书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，由教育行政部门宣布该证书无效，责令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收回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者予以没收；有违法所得的，没收违法所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得；情节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>严重的，取消其颁发证书的资格。</w:t>
            </w:r>
          </w:p>
        </w:tc>
        <w:tc>
          <w:tcPr>
            <w:tcW w:w="2080" w:type="dxa"/>
            <w:vAlign w:val="top"/>
          </w:tcPr>
          <w:p>
            <w:pPr>
              <w:spacing w:before="13" w:line="209" w:lineRule="auto"/>
              <w:ind w:left="117" w:right="100" w:firstLine="4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颁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发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证</w:t>
            </w:r>
            <w:r>
              <w:rPr>
                <w:rFonts w:ascii="仿宋" w:hAnsi="仿宋" w:eastAsia="仿宋" w:cs="仿宋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涉及人数较多，情节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特别严重，有违法所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4" w:line="211" w:lineRule="auto"/>
              <w:ind w:left="2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收</w:t>
            </w:r>
          </w:p>
          <w:p>
            <w:pPr>
              <w:spacing w:before="1" w:line="210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line="218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得</w:t>
            </w:r>
          </w:p>
        </w:tc>
        <w:tc>
          <w:tcPr>
            <w:tcW w:w="3263" w:type="dxa"/>
            <w:vAlign w:val="top"/>
          </w:tcPr>
          <w:p>
            <w:pPr>
              <w:spacing w:before="13" w:line="209" w:lineRule="auto"/>
              <w:ind w:left="114" w:right="104" w:firstLine="4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主管的教育行政部门宣布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该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证书无效，责令收回，并没收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法所得，暂停其颁发证书的资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格，进行整</w:t>
            </w:r>
            <w:r>
              <w:rPr>
                <w:rFonts w:ascii="仿宋" w:hAnsi="仿宋" w:eastAsia="仿宋" w:cs="仿宋"/>
                <w:sz w:val="21"/>
                <w:szCs w:val="21"/>
              </w:rPr>
              <w:t>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4" w:line="208" w:lineRule="auto"/>
              <w:ind w:left="118" w:right="102" w:firstLine="3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颁发证书，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情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节较重，有违法所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得</w:t>
            </w:r>
          </w:p>
        </w:tc>
        <w:tc>
          <w:tcPr>
            <w:tcW w:w="960" w:type="dxa"/>
            <w:vAlign w:val="top"/>
          </w:tcPr>
          <w:p>
            <w:pPr>
              <w:spacing w:before="15" w:line="211" w:lineRule="auto"/>
              <w:ind w:left="2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收</w:t>
            </w:r>
          </w:p>
          <w:p>
            <w:pPr>
              <w:spacing w:before="1" w:line="210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line="201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得</w:t>
            </w:r>
          </w:p>
        </w:tc>
        <w:tc>
          <w:tcPr>
            <w:tcW w:w="3263" w:type="dxa"/>
            <w:vAlign w:val="top"/>
          </w:tcPr>
          <w:p>
            <w:pPr>
              <w:spacing w:before="14" w:line="208" w:lineRule="auto"/>
              <w:ind w:left="114" w:right="104" w:firstLine="4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主管的教育行政部门宣布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该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证书无效，责令收回，并没收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4" w:line="219" w:lineRule="auto"/>
              <w:ind w:left="115" w:right="102" w:firstLine="4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颁发证书，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情节较轻， 数量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少，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积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极整改，无违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所得。</w:t>
            </w:r>
          </w:p>
        </w:tc>
        <w:tc>
          <w:tcPr>
            <w:tcW w:w="960" w:type="dxa"/>
            <w:vAlign w:val="top"/>
          </w:tcPr>
          <w:p>
            <w:pPr>
              <w:spacing w:before="15" w:line="211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其他</w:t>
            </w:r>
          </w:p>
          <w:p>
            <w:pPr>
              <w:spacing w:before="1" w:line="210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</w:t>
            </w:r>
          </w:p>
          <w:p>
            <w:pPr>
              <w:spacing w:before="1" w:line="218" w:lineRule="auto"/>
              <w:ind w:left="2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处罚</w:t>
            </w:r>
          </w:p>
        </w:tc>
        <w:tc>
          <w:tcPr>
            <w:tcW w:w="3263" w:type="dxa"/>
            <w:vAlign w:val="top"/>
          </w:tcPr>
          <w:p>
            <w:pPr>
              <w:spacing w:before="15" w:line="227" w:lineRule="auto"/>
              <w:ind w:left="114" w:right="104" w:firstLine="4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主管的教育行政部门宣布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该证书无效</w:t>
            </w:r>
            <w:r>
              <w:rPr>
                <w:rFonts w:ascii="仿宋" w:hAnsi="仿宋" w:eastAsia="仿宋" w:cs="仿宋"/>
                <w:sz w:val="21"/>
                <w:szCs w:val="21"/>
              </w:rPr>
              <w:t>，责令收回。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0"/>
          <w:pgMar w:top="1011" w:right="1722" w:bottom="1707" w:left="1605" w:header="0" w:footer="1424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61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05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17" w:lineRule="auto"/>
              <w:ind w:left="109" w:right="105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受到剥夺政治权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利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或者故 意犯罪受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到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有期徒刑 以上刑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事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处罚 的教 师 的处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罚</w:t>
            </w:r>
          </w:p>
        </w:tc>
        <w:tc>
          <w:tcPr>
            <w:tcW w:w="4534" w:type="dxa"/>
            <w:vAlign w:val="top"/>
          </w:tcPr>
          <w:p>
            <w:pPr>
              <w:spacing w:before="11" w:line="211" w:lineRule="auto"/>
              <w:ind w:left="122" w:right="96" w:firstLine="3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人民共和国教师法》中华人民共和国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令第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号</w:t>
            </w:r>
          </w:p>
          <w:p>
            <w:pPr>
              <w:spacing w:before="3" w:line="210" w:lineRule="auto"/>
              <w:ind w:left="112" w:right="96" w:firstLine="4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第十四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条 受到剥夺政治权利或者故意犯罪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受到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期徒刑以上刑事处罚的，不能取得教师资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格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；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已经取得教师资格的，丧失教师资格。</w:t>
            </w:r>
          </w:p>
          <w:p>
            <w:pPr>
              <w:spacing w:before="2" w:line="210" w:lineRule="auto"/>
              <w:ind w:left="124" w:right="96" w:firstLine="38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《教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师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资格条例》中华人民共和国国务院令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188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号</w:t>
            </w:r>
          </w:p>
          <w:p>
            <w:pPr>
              <w:spacing w:before="1" w:line="208" w:lineRule="auto"/>
              <w:ind w:left="112" w:right="53" w:firstLine="4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第十八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条 依照教师法第十四条的规定丧失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教师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格的，不能重新取得教师资格，其教师资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格证书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由县级以上人民政府教育行政部门收缴。</w:t>
            </w:r>
          </w:p>
        </w:tc>
        <w:tc>
          <w:tcPr>
            <w:tcW w:w="2080" w:type="dxa"/>
            <w:vAlign w:val="top"/>
          </w:tcPr>
          <w:p>
            <w:pPr>
              <w:spacing w:before="11" w:line="219" w:lineRule="auto"/>
              <w:ind w:left="120" w:right="100" w:firstLine="4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受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到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剥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夺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权</w:t>
            </w: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利或因故意犯罪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受 到有期徒刑 以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刑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事处罚。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11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其他</w:t>
            </w:r>
          </w:p>
          <w:p>
            <w:pPr>
              <w:spacing w:before="1" w:line="210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</w:t>
            </w:r>
          </w:p>
          <w:p>
            <w:pPr>
              <w:spacing w:before="1" w:line="218" w:lineRule="auto"/>
              <w:ind w:left="2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处罚</w:t>
            </w:r>
          </w:p>
        </w:tc>
        <w:tc>
          <w:tcPr>
            <w:tcW w:w="3263" w:type="dxa"/>
            <w:vAlign w:val="top"/>
          </w:tcPr>
          <w:p>
            <w:pPr>
              <w:spacing w:before="10" w:line="226" w:lineRule="auto"/>
              <w:ind w:left="116" w:right="104" w:firstLine="4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>本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人的教师资格证由颁证的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教育行政部门</w:t>
            </w:r>
            <w:r>
              <w:rPr>
                <w:rFonts w:ascii="仿宋" w:hAnsi="仿宋" w:eastAsia="仿宋" w:cs="仿宋"/>
                <w:sz w:val="21"/>
                <w:szCs w:val="21"/>
              </w:rPr>
              <w:t>予以收缴。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6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05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12" w:right="105" w:firstLine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以欺骗方 式取得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资格或 品行不 良侮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辱 学 生影响 恶劣的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教师的处罚</w:t>
            </w:r>
          </w:p>
        </w:tc>
        <w:tc>
          <w:tcPr>
            <w:tcW w:w="4534" w:type="dxa"/>
            <w:vAlign w:val="top"/>
          </w:tcPr>
          <w:p>
            <w:pPr>
              <w:spacing w:before="73" w:line="211" w:lineRule="auto"/>
              <w:ind w:left="124" w:right="96" w:firstLine="38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《教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师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资格条例》中华人民共和国国务院令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188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号</w:t>
            </w:r>
          </w:p>
          <w:p>
            <w:pPr>
              <w:spacing w:before="2" w:line="215" w:lineRule="auto"/>
              <w:ind w:left="110" w:right="32" w:firstLine="3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第十九条  有下列情形之一的， 由县级以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人民政府教育行政部门撤销其教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师资格：(一)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弄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虚作假、骗取教师资格的；   (二) 品行不良、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侮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辱学生，影响恶劣的。  被撤销教师资格的，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自撤销之日起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5 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年内不得重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新申请认定教师资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格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其教师资格证书由县级以上人民政府教育行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政部</w:t>
            </w:r>
            <w:r>
              <w:rPr>
                <w:rFonts w:ascii="仿宋" w:hAnsi="仿宋" w:eastAsia="仿宋" w:cs="仿宋"/>
                <w:sz w:val="21"/>
                <w:szCs w:val="21"/>
              </w:rPr>
              <w:t>门收缴。</w:t>
            </w:r>
          </w:p>
        </w:tc>
        <w:tc>
          <w:tcPr>
            <w:tcW w:w="2080" w:type="dxa"/>
            <w:vAlign w:val="top"/>
          </w:tcPr>
          <w:p>
            <w:pPr>
              <w:spacing w:before="12" w:line="219" w:lineRule="auto"/>
              <w:ind w:left="119" w:right="102" w:firstLine="3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师弄虚作假、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骗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取教师资格；品行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良、侮辱学生，影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响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恶劣。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11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其他</w:t>
            </w:r>
          </w:p>
          <w:p>
            <w:pPr>
              <w:spacing w:before="1" w:line="210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</w:t>
            </w:r>
          </w:p>
          <w:p>
            <w:pPr>
              <w:spacing w:before="1" w:line="218" w:lineRule="auto"/>
              <w:ind w:left="2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处罚</w:t>
            </w:r>
          </w:p>
        </w:tc>
        <w:tc>
          <w:tcPr>
            <w:tcW w:w="3263" w:type="dxa"/>
            <w:vAlign w:val="top"/>
          </w:tcPr>
          <w:p>
            <w:pPr>
              <w:spacing w:before="12" w:line="217" w:lineRule="auto"/>
              <w:ind w:left="116" w:right="47" w:firstLine="4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主管的教育行政部门撤销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其教师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格，被撤销教师资格的，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自撤销之日起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5 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年内不得重新申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请认定教师资格，其教师资格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书由主管的</w:t>
            </w:r>
            <w:r>
              <w:rPr>
                <w:rFonts w:ascii="仿宋" w:hAnsi="仿宋" w:eastAsia="仿宋" w:cs="仿宋"/>
                <w:sz w:val="21"/>
                <w:szCs w:val="21"/>
              </w:rPr>
              <w:t>教育行政部门收缴。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6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0" w:line="184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0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0" w:right="105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参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加教 师资格考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>试有作弊行为或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用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假教 师资格证书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的处罚</w:t>
            </w:r>
          </w:p>
        </w:tc>
        <w:tc>
          <w:tcPr>
            <w:tcW w:w="4534" w:type="dxa"/>
            <w:vAlign w:val="top"/>
          </w:tcPr>
          <w:p>
            <w:pPr>
              <w:spacing w:before="14" w:line="211" w:lineRule="auto"/>
              <w:ind w:left="124" w:right="96" w:firstLine="38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《教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师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资格条例》中华人民共和国国务院令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188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号</w:t>
            </w:r>
          </w:p>
          <w:p>
            <w:pPr>
              <w:spacing w:before="3" w:line="210" w:lineRule="auto"/>
              <w:ind w:left="122" w:right="98" w:firstLine="40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十条 参加教师资格考试有作弊行为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的，其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考试成绩作废，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3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年内不得再次参加教师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资格考试。</w:t>
            </w:r>
          </w:p>
          <w:p>
            <w:pPr>
              <w:spacing w:line="209" w:lineRule="auto"/>
              <w:ind w:left="5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 xml:space="preserve">师资格条例实施办法》教育部令第 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 xml:space="preserve">10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号</w:t>
            </w:r>
          </w:p>
          <w:p>
            <w:pPr>
              <w:spacing w:before="3" w:line="210" w:lineRule="auto"/>
              <w:ind w:left="110" w:right="96" w:firstLine="4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第二十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七条 对使用假资格证书的，一经查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实，按弄虚作假、骗取教师资格处理，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年内不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请认定教师资格，由教育行政部门没收假证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书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。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对变造、买卖教师资格证书的，依法追究法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律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任。对使用假资格证书的，一经查实，按弄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虚作假、骗取教师资格处理，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年内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不得申请认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定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师资格， 由教育行政部门没收假证书。</w:t>
            </w:r>
          </w:p>
        </w:tc>
        <w:tc>
          <w:tcPr>
            <w:tcW w:w="2080" w:type="dxa"/>
            <w:vAlign w:val="top"/>
          </w:tcPr>
          <w:p>
            <w:pPr>
              <w:spacing w:before="15" w:line="225" w:lineRule="auto"/>
              <w:ind w:left="112" w:right="100" w:firstLine="4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参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加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师</w:t>
            </w:r>
            <w:r>
              <w:rPr>
                <w:rFonts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格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考试</w:t>
            </w:r>
            <w:r>
              <w:rPr>
                <w:rFonts w:ascii="仿宋" w:hAnsi="仿宋" w:eastAsia="仿宋" w:cs="仿宋"/>
                <w:sz w:val="21"/>
                <w:szCs w:val="21"/>
              </w:rPr>
              <w:t>有作弊行为。</w:t>
            </w:r>
          </w:p>
        </w:tc>
        <w:tc>
          <w:tcPr>
            <w:tcW w:w="960" w:type="dxa"/>
            <w:vAlign w:val="top"/>
          </w:tcPr>
          <w:p>
            <w:pPr>
              <w:spacing w:before="14" w:line="211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其他</w:t>
            </w:r>
          </w:p>
          <w:p>
            <w:pPr>
              <w:spacing w:before="1" w:line="210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</w:t>
            </w:r>
          </w:p>
          <w:p>
            <w:pPr>
              <w:spacing w:before="1" w:line="218" w:lineRule="auto"/>
              <w:ind w:left="2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处罚</w:t>
            </w:r>
          </w:p>
        </w:tc>
        <w:tc>
          <w:tcPr>
            <w:tcW w:w="3263" w:type="dxa"/>
            <w:vAlign w:val="top"/>
          </w:tcPr>
          <w:p>
            <w:pPr>
              <w:spacing w:before="15" w:line="221" w:lineRule="auto"/>
              <w:ind w:left="116" w:right="101" w:firstLine="4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主管的教育行政部门决定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其考试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成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绩作废，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3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年内不得再次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参加教师资格</w:t>
            </w:r>
            <w:r>
              <w:rPr>
                <w:rFonts w:ascii="仿宋" w:hAnsi="仿宋" w:eastAsia="仿宋" w:cs="仿宋"/>
                <w:sz w:val="21"/>
                <w:szCs w:val="21"/>
              </w:rPr>
              <w:t>考试。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0"/>
          <w:pgMar w:top="1011" w:right="1722" w:bottom="1664" w:left="1605" w:header="0" w:footer="1383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2" w:line="226" w:lineRule="auto"/>
              <w:ind w:left="114" w:right="100" w:firstLine="3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使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用</w:t>
            </w:r>
            <w:r>
              <w:rPr>
                <w:rFonts w:ascii="仿宋" w:hAnsi="仿宋" w:eastAsia="仿宋" w:cs="仿宋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假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师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格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证</w:t>
            </w:r>
          </w:p>
        </w:tc>
        <w:tc>
          <w:tcPr>
            <w:tcW w:w="960" w:type="dxa"/>
            <w:vAlign w:val="top"/>
          </w:tcPr>
          <w:p>
            <w:pPr>
              <w:spacing w:before="11" w:line="211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其他</w:t>
            </w:r>
          </w:p>
          <w:p>
            <w:pPr>
              <w:spacing w:before="1" w:line="210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</w:t>
            </w:r>
          </w:p>
          <w:p>
            <w:pPr>
              <w:spacing w:before="1" w:line="218" w:lineRule="auto"/>
              <w:ind w:left="2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处罚</w:t>
            </w:r>
          </w:p>
        </w:tc>
        <w:tc>
          <w:tcPr>
            <w:tcW w:w="3263" w:type="dxa"/>
            <w:vAlign w:val="top"/>
          </w:tcPr>
          <w:p>
            <w:pPr>
              <w:spacing w:before="9" w:line="210" w:lineRule="auto"/>
              <w:ind w:left="115" w:right="101" w:firstLine="3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使用假资格证书的，一经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实，按弄虚作假、骗取教师资格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处理，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年内不得申请认定教师资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格， 由有权限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的教育行政部门没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收假证书。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216" w:lineRule="auto"/>
              <w:ind w:left="111" w:right="105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国家机关工作人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员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参与或者 变相参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与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教科书编写，以及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教科书 审查人 员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与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或者 变相参与教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科书编写</w:t>
            </w:r>
            <w:r>
              <w:rPr>
                <w:rFonts w:ascii="仿宋" w:hAnsi="仿宋" w:eastAsia="仿宋" w:cs="仿宋"/>
                <w:sz w:val="21"/>
                <w:szCs w:val="21"/>
              </w:rPr>
              <w:t>的处罚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11" w:lineRule="auto"/>
              <w:ind w:left="118" w:right="96" w:firstLine="3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人民共和国义务教育法》中华人民共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 xml:space="preserve">国主席令第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38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号</w:t>
            </w:r>
          </w:p>
          <w:p>
            <w:pPr>
              <w:spacing w:line="217" w:lineRule="auto"/>
              <w:ind w:left="114" w:right="98" w:firstLine="4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五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十六条  国家机关工作人员和教科书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审查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员参与或者变相参与教科书编写的，由县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级以上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人民政府或者其教育行政部门根据职责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权限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令限期改正，依法给予行政处分；有违法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所得的，没收违</w:t>
            </w:r>
            <w:r>
              <w:rPr>
                <w:rFonts w:ascii="仿宋" w:hAnsi="仿宋" w:eastAsia="仿宋" w:cs="仿宋"/>
                <w:sz w:val="21"/>
                <w:szCs w:val="21"/>
              </w:rPr>
              <w:t>法所得。</w:t>
            </w:r>
          </w:p>
        </w:tc>
        <w:tc>
          <w:tcPr>
            <w:tcW w:w="2080" w:type="dxa"/>
            <w:vAlign w:val="top"/>
          </w:tcPr>
          <w:p>
            <w:pPr>
              <w:spacing w:before="9" w:line="210" w:lineRule="auto"/>
              <w:ind w:left="117" w:right="100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关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人员和教科书审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人员参与或者变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相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参与教科书编写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行为， 有违法所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11" w:lineRule="auto"/>
              <w:ind w:left="2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收</w:t>
            </w:r>
          </w:p>
          <w:p>
            <w:pPr>
              <w:spacing w:before="1" w:line="210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line="218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得</w:t>
            </w:r>
          </w:p>
        </w:tc>
        <w:tc>
          <w:tcPr>
            <w:tcW w:w="3263" w:type="dxa"/>
            <w:vAlign w:val="top"/>
          </w:tcPr>
          <w:p>
            <w:pPr>
              <w:spacing w:before="13" w:line="221" w:lineRule="auto"/>
              <w:ind w:left="118" w:right="104" w:firstLine="4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县级以上教育行政部门根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据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职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责权限责令限期改正，没收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违法所得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0" w:line="210" w:lineRule="auto"/>
              <w:ind w:left="117" w:right="100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关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人员和教科书审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人员参与或者变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相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参与教科书编写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行为， 无违法所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11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其他</w:t>
            </w:r>
          </w:p>
          <w:p>
            <w:pPr>
              <w:spacing w:before="1" w:line="210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</w:t>
            </w:r>
          </w:p>
          <w:p>
            <w:pPr>
              <w:spacing w:before="1" w:line="218" w:lineRule="auto"/>
              <w:ind w:left="2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处罚</w:t>
            </w:r>
          </w:p>
        </w:tc>
        <w:tc>
          <w:tcPr>
            <w:tcW w:w="3263" w:type="dxa"/>
            <w:vAlign w:val="top"/>
          </w:tcPr>
          <w:p>
            <w:pPr>
              <w:spacing w:before="14" w:line="226" w:lineRule="auto"/>
              <w:ind w:left="118" w:right="104" w:firstLine="4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县级以上教育行政部门根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据职责权限责令限</w:t>
            </w:r>
            <w:r>
              <w:rPr>
                <w:rFonts w:ascii="仿宋" w:hAnsi="仿宋" w:eastAsia="仿宋" w:cs="仿宋"/>
                <w:sz w:val="21"/>
                <w:szCs w:val="21"/>
              </w:rPr>
              <w:t>期改正。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6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0" w:line="184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0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16" w:lineRule="auto"/>
              <w:ind w:left="109" w:right="105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9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 xml:space="preserve"> 民办 学校办 学条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件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不达标、实施违规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法办学行为、年度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>检查不合格或违反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产管理、招生等方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面规</w:t>
            </w:r>
            <w:r>
              <w:rPr>
                <w:rFonts w:ascii="仿宋" w:hAnsi="仿宋" w:eastAsia="仿宋" w:cs="仿宋"/>
                <w:sz w:val="21"/>
                <w:szCs w:val="21"/>
              </w:rPr>
              <w:t>定的处罚</w:t>
            </w:r>
          </w:p>
        </w:tc>
        <w:tc>
          <w:tcPr>
            <w:tcW w:w="4534" w:type="dxa"/>
            <w:vAlign w:val="top"/>
          </w:tcPr>
          <w:p>
            <w:pPr>
              <w:spacing w:before="14" w:line="211" w:lineRule="auto"/>
              <w:ind w:left="142" w:right="96" w:firstLine="36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人民共和国民办教育促进法》中华人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共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和国主席令第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80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号</w:t>
            </w:r>
          </w:p>
          <w:p>
            <w:pPr>
              <w:spacing w:before="5" w:line="210" w:lineRule="auto"/>
              <w:ind w:left="110" w:firstLine="4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第六十二条  民办学校有下列行为之一的，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由审批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关或者其他有关部门责令限期改正，并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予以警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告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；有违法所得的，退还所收费用后没收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违法所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；情节严重的，责令停止招生、吊销办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许可证；构成犯罪的，依法追究刑事责任：(一)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擅自分立、合并民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办学校的；(二) 擅自改变民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办学校名称、层次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、类别和举办者的；(三) 发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布虚假招生简章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或者广告，骗取钱财的；(四) 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非法颁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发或者伪造学历证书、结业证书、培训证</w:t>
            </w:r>
          </w:p>
        </w:tc>
        <w:tc>
          <w:tcPr>
            <w:tcW w:w="2080" w:type="dxa"/>
            <w:vAlign w:val="top"/>
          </w:tcPr>
          <w:p>
            <w:pPr>
              <w:spacing w:before="14" w:line="211" w:lineRule="auto"/>
              <w:ind w:left="121" w:right="102" w:firstLine="4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擅自分立、合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并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民办学校，立即改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正，无违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法所得。</w:t>
            </w:r>
          </w:p>
          <w:p>
            <w:pPr>
              <w:spacing w:before="4" w:line="210" w:lineRule="auto"/>
              <w:ind w:left="118" w:right="102" w:firstLine="4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擅自分立、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并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民办学校，在规定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期限内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日)整改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不力，有违法所得。</w:t>
            </w:r>
          </w:p>
          <w:p>
            <w:pPr>
              <w:spacing w:line="210" w:lineRule="auto"/>
              <w:ind w:left="121" w:right="102" w:firstLine="4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擅自分立、合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并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民办学校，拒不改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，影响恶劣，有违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法所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得。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13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.警告</w:t>
            </w:r>
          </w:p>
          <w:p>
            <w:pPr>
              <w:spacing w:before="1" w:line="210" w:lineRule="auto"/>
              <w:ind w:left="1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.没收</w:t>
            </w:r>
          </w:p>
          <w:p>
            <w:pPr>
              <w:spacing w:before="1" w:line="210" w:lineRule="auto"/>
              <w:ind w:left="17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法所</w:t>
            </w:r>
          </w:p>
          <w:p>
            <w:pPr>
              <w:spacing w:before="1" w:line="210" w:lineRule="auto"/>
              <w:ind w:left="3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得</w:t>
            </w:r>
          </w:p>
          <w:p>
            <w:pPr>
              <w:spacing w:before="1" w:line="210" w:lineRule="auto"/>
              <w:ind w:left="18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.没收</w:t>
            </w:r>
          </w:p>
          <w:p>
            <w:pPr>
              <w:spacing w:before="1" w:line="210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line="218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得</w:t>
            </w:r>
          </w:p>
        </w:tc>
        <w:tc>
          <w:tcPr>
            <w:tcW w:w="3263" w:type="dxa"/>
            <w:vAlign w:val="top"/>
          </w:tcPr>
          <w:p>
            <w:pPr>
              <w:spacing w:before="14" w:line="211" w:lineRule="auto"/>
              <w:ind w:left="114" w:right="104" w:firstLine="4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令改正，予</w:t>
            </w:r>
            <w:r>
              <w:rPr>
                <w:rFonts w:ascii="仿宋" w:hAnsi="仿宋" w:eastAsia="仿宋" w:cs="仿宋"/>
                <w:sz w:val="21"/>
                <w:szCs w:val="21"/>
              </w:rPr>
              <w:t>以警告。</w:t>
            </w:r>
          </w:p>
          <w:p>
            <w:pPr>
              <w:spacing w:before="3" w:line="210" w:lineRule="auto"/>
              <w:ind w:left="114" w:right="104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限期改正，退还所收费用后没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收违法所得</w:t>
            </w:r>
            <w:r>
              <w:rPr>
                <w:rFonts w:ascii="仿宋" w:hAnsi="仿宋" w:eastAsia="仿宋" w:cs="仿宋"/>
                <w:sz w:val="21"/>
                <w:szCs w:val="21"/>
              </w:rPr>
              <w:t>，责令停止招生。</w:t>
            </w:r>
          </w:p>
          <w:p>
            <w:pPr>
              <w:spacing w:before="3" w:line="218" w:lineRule="auto"/>
              <w:ind w:left="112" w:right="104" w:firstLine="4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>3..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由审批的教育行政部门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限期改正，退还所收费用后没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收违法所得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，责令停止招生， 吊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销办学</w:t>
            </w:r>
            <w:r>
              <w:rPr>
                <w:rFonts w:ascii="仿宋" w:hAnsi="仿宋" w:eastAsia="仿宋" w:cs="仿宋"/>
                <w:sz w:val="21"/>
                <w:szCs w:val="21"/>
              </w:rPr>
              <w:t>许可证。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0"/>
          <w:pgMar w:top="1011" w:right="1722" w:bottom="1707" w:left="1605" w:header="0" w:footer="1424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1" w:lineRule="auto"/>
              <w:ind w:left="108" w:right="32" w:firstLine="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书、职业资格证书的：(五) 管理混乱严重影响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教育教学，产生恶劣社会影响的；(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六) 提交虚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假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证明文件或者采取其他欺诈手段隐瞒重要事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实骗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取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办学许可证的；(七) 伪造、变造、买卖、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出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租、出借办学许可证的；(八)恶意终止办学、</w:t>
            </w:r>
          </w:p>
          <w:p>
            <w:pPr>
              <w:spacing w:line="191" w:lineRule="auto"/>
              <w:ind w:left="1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4"/>
                <w:sz w:val="18"/>
                <w:szCs w:val="18"/>
              </w:rPr>
              <w:t>抽</w:t>
            </w: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逃资金或者挪用办学经费的。</w:t>
            </w:r>
          </w:p>
          <w:p>
            <w:pPr>
              <w:spacing w:line="205" w:lineRule="auto"/>
              <w:ind w:left="109" w:right="98" w:firstLine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教育行政处罚暂行实施办法》国家教委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27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号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令</w:t>
            </w:r>
          </w:p>
          <w:p>
            <w:pPr>
              <w:spacing w:before="3" w:line="215" w:lineRule="auto"/>
              <w:ind w:left="115" w:right="58" w:firstLine="4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12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条  社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会力量举办的教育机构，举办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者虚假出资或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在教育机构成立后抽逃出资的，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由审批的教育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政部门责令改正；拒不改正的，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处以应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出资金额或者抽逃资金额两倍以下、最高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不超过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十万元的罚款；情节严重的，由审批的教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育行政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部门给予责令停止招生、吊销办学许可证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的处罚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。</w:t>
            </w:r>
          </w:p>
        </w:tc>
        <w:tc>
          <w:tcPr>
            <w:tcW w:w="2080" w:type="dxa"/>
            <w:vAlign w:val="top"/>
          </w:tcPr>
          <w:p>
            <w:pPr>
              <w:spacing w:before="11" w:line="211" w:lineRule="auto"/>
              <w:ind w:left="114" w:right="102" w:firstLine="4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擅自改变民办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学校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名称、层次、类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别和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举办者，立即改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正，无违</w:t>
            </w:r>
            <w:r>
              <w:rPr>
                <w:rFonts w:ascii="仿宋" w:hAnsi="仿宋" w:eastAsia="仿宋" w:cs="仿宋"/>
                <w:sz w:val="21"/>
                <w:szCs w:val="21"/>
              </w:rPr>
              <w:t>法所得。</w:t>
            </w:r>
          </w:p>
          <w:p>
            <w:pPr>
              <w:spacing w:before="5" w:line="210" w:lineRule="auto"/>
              <w:ind w:left="114" w:right="102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擅自改变民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学校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名称、层次、类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别和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举办者，在规定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 xml:space="preserve">期限内(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日)整改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力，有违法所得。</w:t>
            </w:r>
          </w:p>
          <w:p>
            <w:pPr>
              <w:spacing w:before="1" w:line="209" w:lineRule="auto"/>
              <w:ind w:left="114" w:right="102" w:firstLine="4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擅自改变民办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学校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名称、层次、类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别和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举办者，拒不改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正，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影响恶劣，有违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法所得。</w:t>
            </w:r>
          </w:p>
        </w:tc>
        <w:tc>
          <w:tcPr>
            <w:tcW w:w="960" w:type="dxa"/>
            <w:vAlign w:val="top"/>
          </w:tcPr>
          <w:p>
            <w:pPr>
              <w:spacing w:before="9" w:line="213" w:lineRule="auto"/>
              <w:ind w:left="1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.警告</w:t>
            </w:r>
          </w:p>
          <w:p>
            <w:pPr>
              <w:spacing w:before="1" w:line="210" w:lineRule="auto"/>
              <w:ind w:left="1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.没收</w:t>
            </w:r>
          </w:p>
          <w:p>
            <w:pPr>
              <w:spacing w:before="1" w:line="210" w:lineRule="auto"/>
              <w:ind w:left="17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法所</w:t>
            </w:r>
          </w:p>
          <w:p>
            <w:pPr>
              <w:spacing w:before="1" w:line="210" w:lineRule="auto"/>
              <w:ind w:left="3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得</w:t>
            </w:r>
          </w:p>
          <w:p>
            <w:pPr>
              <w:spacing w:before="1" w:line="210" w:lineRule="auto"/>
              <w:ind w:left="18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.没收</w:t>
            </w:r>
          </w:p>
          <w:p>
            <w:pPr>
              <w:spacing w:before="1" w:line="210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line="218" w:lineRule="auto"/>
              <w:ind w:left="2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得</w:t>
            </w:r>
          </w:p>
        </w:tc>
        <w:tc>
          <w:tcPr>
            <w:tcW w:w="3263" w:type="dxa"/>
            <w:vAlign w:val="top"/>
          </w:tcPr>
          <w:p>
            <w:pPr>
              <w:spacing w:before="15" w:line="214" w:lineRule="auto"/>
              <w:ind w:left="112" w:right="101" w:firstLine="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由审批的教育行政部门责令改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正，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予以警告。              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由审批的教育行政部门责令限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期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改正，退还所收费用后没收违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得，责令停止招生。      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由审批的教育行政部门责令限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期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改正，退还所收费用后没收违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法所得，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责令停止招生， 吊销办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学许</w:t>
            </w:r>
            <w:r>
              <w:rPr>
                <w:rFonts w:ascii="仿宋" w:hAnsi="仿宋" w:eastAsia="仿宋" w:cs="仿宋"/>
                <w:sz w:val="21"/>
                <w:szCs w:val="21"/>
              </w:rPr>
              <w:t>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4" w:line="211" w:lineRule="auto"/>
              <w:ind w:left="112" w:right="90" w:firstLine="4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民办学校发布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虚假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招生简章或者广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告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,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立即改正，无违法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所得。</w:t>
            </w:r>
          </w:p>
          <w:p>
            <w:pPr>
              <w:spacing w:before="5" w:line="210" w:lineRule="auto"/>
              <w:ind w:left="112" w:right="88" w:firstLine="3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2..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办学校发布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虚假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招生简章或者广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告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,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骗取钱财，在规定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 xml:space="preserve">期限内(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日)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改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力，有违法所得。</w:t>
            </w:r>
          </w:p>
          <w:p>
            <w:pPr>
              <w:spacing w:line="209" w:lineRule="auto"/>
              <w:ind w:left="112" w:right="90" w:firstLine="4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民办学校发布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虚假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招生简章或者广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告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,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骗取钱财，拒不改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影响恶劣，有违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>得。</w:t>
            </w:r>
          </w:p>
        </w:tc>
        <w:tc>
          <w:tcPr>
            <w:tcW w:w="960" w:type="dxa"/>
            <w:vAlign w:val="top"/>
          </w:tcPr>
          <w:p>
            <w:pPr>
              <w:spacing w:before="10" w:line="212" w:lineRule="auto"/>
              <w:ind w:left="173" w:right="158" w:firstLine="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.警告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法所</w:t>
            </w:r>
          </w:p>
          <w:p>
            <w:pPr>
              <w:spacing w:before="2" w:line="210" w:lineRule="auto"/>
              <w:ind w:left="187" w:right="158" w:firstLine="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.没收</w:t>
            </w:r>
          </w:p>
          <w:p>
            <w:pPr>
              <w:spacing w:before="1" w:line="210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line="218" w:lineRule="auto"/>
              <w:ind w:left="1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得。</w:t>
            </w:r>
          </w:p>
        </w:tc>
        <w:tc>
          <w:tcPr>
            <w:tcW w:w="3263" w:type="dxa"/>
            <w:vAlign w:val="top"/>
          </w:tcPr>
          <w:p>
            <w:pPr>
              <w:spacing w:before="14" w:line="211" w:lineRule="auto"/>
              <w:ind w:left="114" w:right="104" w:firstLine="4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令改正，予</w:t>
            </w:r>
            <w:r>
              <w:rPr>
                <w:rFonts w:ascii="仿宋" w:hAnsi="仿宋" w:eastAsia="仿宋" w:cs="仿宋"/>
                <w:sz w:val="21"/>
                <w:szCs w:val="21"/>
              </w:rPr>
              <w:t>以警告。</w:t>
            </w:r>
          </w:p>
          <w:p>
            <w:pPr>
              <w:spacing w:before="3" w:line="210" w:lineRule="auto"/>
              <w:ind w:left="114" w:right="104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限期改正，退还所收费用后没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收违法所得</w:t>
            </w:r>
            <w:r>
              <w:rPr>
                <w:rFonts w:ascii="仿宋" w:hAnsi="仿宋" w:eastAsia="仿宋" w:cs="仿宋"/>
                <w:sz w:val="21"/>
                <w:szCs w:val="21"/>
              </w:rPr>
              <w:t>，责令停止招生。</w:t>
            </w:r>
          </w:p>
          <w:p>
            <w:pPr>
              <w:spacing w:before="3" w:line="218" w:lineRule="auto"/>
              <w:ind w:left="112" w:right="104" w:firstLine="4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>3..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由审批的教育行政部门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限期改正，退还所收费用后没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收违法所得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，责令停止招生， 吊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销办学</w:t>
            </w:r>
            <w:r>
              <w:rPr>
                <w:rFonts w:ascii="仿宋" w:hAnsi="仿宋" w:eastAsia="仿宋" w:cs="仿宋"/>
                <w:sz w:val="21"/>
                <w:szCs w:val="21"/>
              </w:rPr>
              <w:t>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5" w:line="211" w:lineRule="auto"/>
              <w:ind w:left="117" w:right="102" w:firstLine="4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非法颁发或者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伪造学历证书、结业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证书、培训证书，无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违法所得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。</w:t>
            </w:r>
          </w:p>
          <w:p>
            <w:pPr>
              <w:spacing w:before="1" w:line="204" w:lineRule="auto"/>
              <w:ind w:left="5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非法颁发或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者</w:t>
            </w:r>
          </w:p>
        </w:tc>
        <w:tc>
          <w:tcPr>
            <w:tcW w:w="960" w:type="dxa"/>
            <w:vAlign w:val="top"/>
          </w:tcPr>
          <w:p>
            <w:pPr>
              <w:spacing w:before="12" w:line="212" w:lineRule="auto"/>
              <w:ind w:left="173" w:right="158" w:firstLine="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.警告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法所</w:t>
            </w:r>
          </w:p>
          <w:p>
            <w:pPr>
              <w:spacing w:before="2" w:line="207" w:lineRule="auto"/>
              <w:ind w:left="187" w:right="158" w:firstLine="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.没收</w:t>
            </w:r>
          </w:p>
        </w:tc>
        <w:tc>
          <w:tcPr>
            <w:tcW w:w="3263" w:type="dxa"/>
            <w:vAlign w:val="top"/>
          </w:tcPr>
          <w:p>
            <w:pPr>
              <w:spacing w:before="15" w:line="211" w:lineRule="auto"/>
              <w:ind w:left="113" w:right="104"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由审批的教育行政部门宣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证书无效，予以没收，责令改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正，予以</w:t>
            </w:r>
            <w:r>
              <w:rPr>
                <w:rFonts w:ascii="仿宋" w:hAnsi="仿宋" w:eastAsia="仿宋" w:cs="仿宋"/>
                <w:sz w:val="21"/>
                <w:szCs w:val="21"/>
              </w:rPr>
              <w:t>警告。</w:t>
            </w:r>
          </w:p>
          <w:p>
            <w:pPr>
              <w:spacing w:before="2" w:line="207" w:lineRule="auto"/>
              <w:ind w:left="113" w:right="104" w:firstLine="4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由审批的教育行政部门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布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证书无效，予以没收，退还所</w:t>
            </w:r>
          </w:p>
        </w:tc>
      </w:tr>
    </w:tbl>
    <w:p>
      <w:pPr>
        <w:spacing w:line="201" w:lineRule="exact"/>
        <w:rPr>
          <w:rFonts w:ascii="Arial"/>
          <w:sz w:val="17"/>
        </w:rPr>
      </w:pPr>
    </w:p>
    <w:p>
      <w:pPr>
        <w:sectPr>
          <w:footerReference r:id="rId8" w:type="default"/>
          <w:pgSz w:w="16840" w:h="11900"/>
          <w:pgMar w:top="1011" w:right="1722" w:bottom="1662" w:left="1605" w:header="0" w:footer="1383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9" w:line="211" w:lineRule="auto"/>
              <w:ind w:left="117" w:right="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伪造学历证书、结业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书、培训证书，在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 xml:space="preserve">规定期限内(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)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整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改不力，有违法所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。</w:t>
            </w:r>
          </w:p>
          <w:p>
            <w:pPr>
              <w:spacing w:before="3" w:line="209" w:lineRule="auto"/>
              <w:ind w:left="117" w:right="102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非法颁发或者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伪造学历证书、结业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证书、培训证书，拒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不改正，影响恶劣，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有违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法所得。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11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line="213" w:lineRule="auto"/>
              <w:ind w:left="1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得。</w:t>
            </w:r>
          </w:p>
        </w:tc>
        <w:tc>
          <w:tcPr>
            <w:tcW w:w="3263" w:type="dxa"/>
            <w:vAlign w:val="top"/>
          </w:tcPr>
          <w:p>
            <w:pPr>
              <w:spacing w:before="9" w:line="211" w:lineRule="auto"/>
              <w:ind w:left="118" w:right="101" w:firstLine="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收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费用后没收违法所得</w:t>
            </w: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 xml:space="preserve">, 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责令停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止招生。</w:t>
            </w:r>
          </w:p>
          <w:p>
            <w:pPr>
              <w:spacing w:before="1" w:line="217" w:lineRule="auto"/>
              <w:ind w:left="114" w:right="104" w:firstLine="4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退还所收费用后没收违法所得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取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消其颁发证书资格责令停止招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生并吊</w:t>
            </w:r>
            <w:r>
              <w:rPr>
                <w:rFonts w:ascii="仿宋" w:hAnsi="仿宋" w:eastAsia="仿宋" w:cs="仿宋"/>
                <w:sz w:val="21"/>
                <w:szCs w:val="21"/>
              </w:rPr>
              <w:t>销办学许可证。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7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3" w:line="211" w:lineRule="auto"/>
              <w:ind w:left="121" w:right="100" w:firstLine="4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1"/>
                <w:szCs w:val="21"/>
              </w:rPr>
              <w:t xml:space="preserve">1. 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学 校 管 理 </w:t>
            </w:r>
            <w:r>
              <w:rPr>
                <w:rFonts w:ascii="仿宋" w:hAnsi="仿宋" w:eastAsia="仿宋" w:cs="仿宋"/>
                <w:spacing w:val="-19"/>
                <w:sz w:val="21"/>
                <w:szCs w:val="21"/>
              </w:rPr>
              <w:t>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乱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，严重影响教育教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，产生恶劣社会影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响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，积极整改，无违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法所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得。</w:t>
            </w:r>
          </w:p>
          <w:p>
            <w:pPr>
              <w:spacing w:before="4" w:line="210" w:lineRule="auto"/>
              <w:ind w:left="122" w:right="100" w:firstLine="3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.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学 校 管 理 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乱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严重影响教育教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整改不力，有违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法所得。</w:t>
            </w:r>
          </w:p>
          <w:p>
            <w:pPr>
              <w:spacing w:before="4" w:line="209" w:lineRule="auto"/>
              <w:ind w:left="118" w:right="100" w:firstLine="3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.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学 校 管 理 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乱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，严重影响教育教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，经整改后仍达不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到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要求， 有违法所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12" w:lineRule="auto"/>
              <w:ind w:left="173" w:right="158" w:firstLine="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.警告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法所</w:t>
            </w:r>
          </w:p>
          <w:p>
            <w:pPr>
              <w:spacing w:before="2" w:line="210" w:lineRule="auto"/>
              <w:ind w:left="187" w:right="158" w:firstLine="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.没收</w:t>
            </w:r>
          </w:p>
          <w:p>
            <w:pPr>
              <w:spacing w:before="1" w:line="210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line="213" w:lineRule="auto"/>
              <w:ind w:left="1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得。</w:t>
            </w:r>
          </w:p>
        </w:tc>
        <w:tc>
          <w:tcPr>
            <w:tcW w:w="3263" w:type="dxa"/>
            <w:vAlign w:val="top"/>
          </w:tcPr>
          <w:p>
            <w:pPr>
              <w:spacing w:before="12" w:line="211" w:lineRule="auto"/>
              <w:ind w:left="114" w:right="104" w:firstLine="4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令改正，予</w:t>
            </w:r>
            <w:r>
              <w:rPr>
                <w:rFonts w:ascii="仿宋" w:hAnsi="仿宋" w:eastAsia="仿宋" w:cs="仿宋"/>
                <w:sz w:val="21"/>
                <w:szCs w:val="21"/>
              </w:rPr>
              <w:t>以警告。</w:t>
            </w:r>
          </w:p>
          <w:p>
            <w:pPr>
              <w:spacing w:before="3" w:line="210" w:lineRule="auto"/>
              <w:ind w:left="114" w:right="104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3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退还所收费用后没收违法所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得，责令停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止招生。</w:t>
            </w:r>
          </w:p>
          <w:p>
            <w:pPr>
              <w:spacing w:before="2" w:line="218" w:lineRule="auto"/>
              <w:ind w:left="114" w:right="104" w:firstLine="4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3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退还所收费用后没收违法所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得，责令停止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招生， 吊销办学许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可证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00"/>
          <w:pgMar w:top="1011" w:right="1722" w:bottom="1707" w:left="1605" w:header="0" w:footer="1426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1" w:line="211" w:lineRule="auto"/>
              <w:ind w:left="117" w:right="93" w:firstLine="39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提交虚假证明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件或者采取其他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1"/>
                <w:szCs w:val="21"/>
              </w:rPr>
              <w:t>欺</w:t>
            </w: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诈手段隐瞒重要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1"/>
                <w:szCs w:val="21"/>
              </w:rPr>
              <w:t>事</w:t>
            </w: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实骗取办学许可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证，立即改正，无违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所得。</w:t>
            </w:r>
          </w:p>
          <w:p>
            <w:pPr>
              <w:spacing w:before="7" w:line="210" w:lineRule="auto"/>
              <w:ind w:left="107" w:right="72" w:firstLine="3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提交虚假证明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文件或者采取其他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欺诈手段隐瞒重要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事实骗取办学许可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证，在规定期限内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日) 整改不力，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有违法</w:t>
            </w:r>
            <w:r>
              <w:rPr>
                <w:rFonts w:ascii="仿宋" w:hAnsi="仿宋" w:eastAsia="仿宋" w:cs="仿宋"/>
                <w:sz w:val="21"/>
                <w:szCs w:val="21"/>
              </w:rPr>
              <w:t>所得。</w:t>
            </w:r>
          </w:p>
          <w:p>
            <w:pPr>
              <w:spacing w:before="3" w:line="209" w:lineRule="auto"/>
              <w:ind w:left="117" w:right="100" w:firstLine="37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提交虚假证明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1"/>
                <w:szCs w:val="21"/>
              </w:rPr>
              <w:t>文</w:t>
            </w: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件或者采取其他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1"/>
                <w:szCs w:val="21"/>
              </w:rPr>
              <w:t>欺</w:t>
            </w: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诈手段隐瞒重要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1"/>
                <w:szCs w:val="21"/>
              </w:rPr>
              <w:t>事</w:t>
            </w: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实骗取办学许可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证，拒不改正，有违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法所得。</w:t>
            </w:r>
          </w:p>
        </w:tc>
        <w:tc>
          <w:tcPr>
            <w:tcW w:w="960" w:type="dxa"/>
            <w:vAlign w:val="top"/>
          </w:tcPr>
          <w:p>
            <w:pPr>
              <w:spacing w:before="10" w:line="213" w:lineRule="auto"/>
              <w:ind w:left="173" w:right="158" w:firstLine="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.警告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法所</w:t>
            </w:r>
          </w:p>
          <w:p>
            <w:pPr>
              <w:spacing w:before="1" w:line="208" w:lineRule="auto"/>
              <w:ind w:left="187" w:right="158" w:firstLine="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.没收</w:t>
            </w:r>
          </w:p>
          <w:p>
            <w:pPr>
              <w:spacing w:line="215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before="1" w:line="210" w:lineRule="auto"/>
              <w:ind w:left="1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得。</w:t>
            </w:r>
          </w:p>
        </w:tc>
        <w:tc>
          <w:tcPr>
            <w:tcW w:w="3263" w:type="dxa"/>
            <w:vAlign w:val="top"/>
          </w:tcPr>
          <w:p>
            <w:pPr>
              <w:spacing w:before="9" w:line="211" w:lineRule="auto"/>
              <w:ind w:left="114" w:right="104" w:firstLine="4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令改正，予</w:t>
            </w:r>
            <w:r>
              <w:rPr>
                <w:rFonts w:ascii="仿宋" w:hAnsi="仿宋" w:eastAsia="仿宋" w:cs="仿宋"/>
                <w:sz w:val="21"/>
                <w:szCs w:val="21"/>
              </w:rPr>
              <w:t>以警告。</w:t>
            </w:r>
          </w:p>
          <w:p>
            <w:pPr>
              <w:spacing w:before="3" w:line="210" w:lineRule="auto"/>
              <w:ind w:left="114" w:right="104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停止招生，退还所收费用后没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收违法</w:t>
            </w:r>
            <w:r>
              <w:rPr>
                <w:rFonts w:ascii="仿宋" w:hAnsi="仿宋" w:eastAsia="仿宋" w:cs="仿宋"/>
                <w:sz w:val="21"/>
                <w:szCs w:val="21"/>
              </w:rPr>
              <w:t>所得。</w:t>
            </w:r>
          </w:p>
          <w:p>
            <w:pPr>
              <w:spacing w:before="1" w:line="220" w:lineRule="auto"/>
              <w:ind w:left="114" w:right="104" w:firstLine="4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停止招生，退还所收费用后没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收违法</w:t>
            </w:r>
            <w:r>
              <w:rPr>
                <w:rFonts w:ascii="仿宋" w:hAnsi="仿宋" w:eastAsia="仿宋" w:cs="仿宋"/>
                <w:sz w:val="21"/>
                <w:szCs w:val="21"/>
              </w:rPr>
              <w:t>所得并吊销办学许可证。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7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2" w:line="211" w:lineRule="auto"/>
              <w:ind w:left="121" w:right="102" w:firstLine="4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伪造、变造、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买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卖、出租、出借办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许可证， 立即改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正，无违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法所得。</w:t>
            </w:r>
          </w:p>
          <w:p>
            <w:pPr>
              <w:spacing w:before="5" w:line="210" w:lineRule="auto"/>
              <w:ind w:left="119" w:right="102" w:firstLine="3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伪造、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变造、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买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卖、出租、出借办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许可证，在规定期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限内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日)整改不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力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，有违法所得。</w:t>
            </w:r>
          </w:p>
          <w:p>
            <w:pPr>
              <w:spacing w:line="210" w:lineRule="auto"/>
              <w:ind w:left="122" w:right="102" w:firstLine="3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伪造、变造、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买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卖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、出租、出借办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许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可证，在规定期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限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拒不改正，有违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法所得。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13" w:lineRule="auto"/>
              <w:ind w:left="173" w:right="158" w:firstLine="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.警告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法所</w:t>
            </w:r>
          </w:p>
          <w:p>
            <w:pPr>
              <w:spacing w:before="1" w:line="208" w:lineRule="auto"/>
              <w:ind w:left="187" w:right="158" w:firstLine="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.没收</w:t>
            </w:r>
          </w:p>
          <w:p>
            <w:pPr>
              <w:spacing w:line="215" w:lineRule="auto"/>
              <w:ind w:left="2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</w:t>
            </w:r>
          </w:p>
          <w:p>
            <w:pPr>
              <w:spacing w:before="1" w:line="210" w:lineRule="auto"/>
              <w:ind w:left="1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得。</w:t>
            </w:r>
          </w:p>
        </w:tc>
        <w:tc>
          <w:tcPr>
            <w:tcW w:w="3263" w:type="dxa"/>
            <w:vAlign w:val="top"/>
          </w:tcPr>
          <w:p>
            <w:pPr>
              <w:spacing w:before="11" w:line="215" w:lineRule="auto"/>
              <w:ind w:left="112" w:right="101" w:firstLine="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由审批的教育行政部门责令改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正，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予以警告。              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由审批的教育行政部门责令停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止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招生，退还所收费用后没收违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所得。                    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由审批的教育行政部门责令停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止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招生，退还所收费用后没收违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所得， 吊销办学许可证。</w:t>
            </w:r>
          </w:p>
        </w:tc>
      </w:tr>
    </w:tbl>
    <w:p>
      <w:pPr>
        <w:spacing w:line="210" w:lineRule="exact"/>
        <w:rPr>
          <w:rFonts w:ascii="Arial"/>
          <w:sz w:val="18"/>
        </w:rPr>
      </w:pPr>
    </w:p>
    <w:p>
      <w:pPr>
        <w:sectPr>
          <w:footerReference r:id="rId10" w:type="default"/>
          <w:pgSz w:w="16840" w:h="11900"/>
          <w:pgMar w:top="1011" w:right="1722" w:bottom="1662" w:left="1605" w:header="0" w:footer="1383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1" w:line="211" w:lineRule="auto"/>
              <w:ind w:left="115" w:right="100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1"/>
                <w:szCs w:val="21"/>
              </w:rPr>
              <w:t xml:space="preserve">1. 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恶 意 终 止 </w:t>
            </w:r>
            <w:r>
              <w:rPr>
                <w:rFonts w:ascii="仿宋" w:hAnsi="仿宋" w:eastAsia="仿宋" w:cs="仿宋"/>
                <w:spacing w:val="-19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抽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逃资金或者挪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用办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经费，立即改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正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。</w:t>
            </w:r>
          </w:p>
          <w:p>
            <w:pPr>
              <w:spacing w:before="5" w:line="210" w:lineRule="auto"/>
              <w:ind w:left="115" w:right="100" w:firstLine="3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.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恶 意 终 止 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抽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逃资金或者挪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用办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经费，在规定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 xml:space="preserve">期限内(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日)不改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正，有违法</w:t>
            </w:r>
            <w:r>
              <w:rPr>
                <w:rFonts w:ascii="仿宋" w:hAnsi="仿宋" w:eastAsia="仿宋" w:cs="仿宋"/>
                <w:sz w:val="21"/>
                <w:szCs w:val="21"/>
              </w:rPr>
              <w:t>所得。</w:t>
            </w:r>
          </w:p>
          <w:p>
            <w:pPr>
              <w:spacing w:before="1" w:line="209" w:lineRule="auto"/>
              <w:ind w:left="115" w:right="100" w:firstLine="4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.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恶 意 终 止 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抽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逃资金或者挪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用办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经费，拒不改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正，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情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节严重，影响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恶劣。</w:t>
            </w:r>
          </w:p>
        </w:tc>
        <w:tc>
          <w:tcPr>
            <w:tcW w:w="960" w:type="dxa"/>
            <w:vAlign w:val="top"/>
          </w:tcPr>
          <w:p>
            <w:pPr>
              <w:spacing w:before="9" w:line="212" w:lineRule="auto"/>
              <w:ind w:left="179" w:right="158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.警告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.没收</w:t>
            </w:r>
          </w:p>
          <w:p>
            <w:pPr>
              <w:spacing w:before="2" w:line="210" w:lineRule="auto"/>
              <w:ind w:left="279" w:right="158" w:hanging="1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；</w:t>
            </w:r>
          </w:p>
          <w:p>
            <w:pPr>
              <w:spacing w:line="221" w:lineRule="auto"/>
              <w:ind w:left="276" w:right="158" w:hanging="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得</w:t>
            </w:r>
          </w:p>
        </w:tc>
        <w:tc>
          <w:tcPr>
            <w:tcW w:w="3263" w:type="dxa"/>
            <w:vAlign w:val="top"/>
          </w:tcPr>
          <w:p>
            <w:pPr>
              <w:spacing w:before="9" w:line="215" w:lineRule="auto"/>
              <w:ind w:left="112" w:right="42" w:firstLine="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由审批的教育行政部门责令改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正，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予以警告。               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由审批的教育行政部门责令停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止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招生，退还所收费用后没收违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得，并处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3-5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万元的罚款。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..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由审批的教育行政部门吊销办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许可证，退还所收费用后没收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 xml:space="preserve">法所得，并处 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 xml:space="preserve">5- 10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万元的罚款。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120" w:right="105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民办 学校管理混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乱</w:t>
            </w: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>严重影响教育教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的处罚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11" w:lineRule="auto"/>
              <w:ind w:left="5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《中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人民共和国民办教育促进法》  中华</w:t>
            </w:r>
          </w:p>
          <w:p>
            <w:pPr>
              <w:spacing w:before="1" w:line="210" w:lineRule="auto"/>
              <w:ind w:left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民共和国主席令第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80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号</w:t>
            </w:r>
          </w:p>
          <w:p>
            <w:pPr>
              <w:spacing w:before="16" w:line="210" w:lineRule="auto"/>
              <w:ind w:left="108" w:firstLine="4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第六十二条 民办学校有下列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行为之一的，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由审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批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机关或者其他有关部门责令限期改正，并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予以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告；有违法所得的，退还所收费用后没收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违法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得；情节严重的，责令停止招生、吊销办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许可证；构成犯罪的，依法追究刑事责任：(一)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擅自分立、合并民办学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校的；(二) 擅自改变民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办学校名称、层次、类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别和举办者的；(三) 发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布虚假招生简章或者广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告，骗取钱财的；(四) 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非法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发或者伪造学历证书、结业证书、培训证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书、职业资格证书的；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(五) 管理混乱严重影响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教育教学，产生恶劣社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会影响的；(六) 提交虚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假证明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文件或者采取其他欺诈手段隐瞒重要事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骗取办学许可证的；(七) 伪造、变造、买卖、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出租、出借办学许可证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的；(八)恶意终止办学、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抽逃资金</w:t>
            </w:r>
            <w:r>
              <w:rPr>
                <w:rFonts w:ascii="仿宋" w:hAnsi="仿宋" w:eastAsia="仿宋" w:cs="仿宋"/>
                <w:sz w:val="21"/>
                <w:szCs w:val="21"/>
              </w:rPr>
              <w:t>或者挪用办学经费的。</w:t>
            </w:r>
          </w:p>
          <w:p>
            <w:pPr>
              <w:spacing w:line="217" w:lineRule="auto"/>
              <w:ind w:left="5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《中华人民共和国民办教育促进法实施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条</w:t>
            </w:r>
          </w:p>
        </w:tc>
        <w:tc>
          <w:tcPr>
            <w:tcW w:w="2080" w:type="dxa"/>
            <w:vAlign w:val="top"/>
          </w:tcPr>
          <w:p>
            <w:pPr>
              <w:spacing w:before="13" w:line="209" w:lineRule="auto"/>
              <w:ind w:left="113" w:right="100" w:firstLine="4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事会、董事会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者其他形式决策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构未依法履行职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责，情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>节严重的。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5" w:line="226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止招生、吊销办学许可证。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3" w:line="209" w:lineRule="auto"/>
              <w:ind w:left="113" w:right="100" w:firstLine="4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事会、董事会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者其他形式决策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构未依法履行职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责，情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>节较重的。</w:t>
            </w:r>
          </w:p>
        </w:tc>
        <w:tc>
          <w:tcPr>
            <w:tcW w:w="960" w:type="dxa"/>
            <w:vAlign w:val="top"/>
          </w:tcPr>
          <w:p>
            <w:pPr>
              <w:spacing w:before="14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4" w:line="227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7" w:line="208" w:lineRule="auto"/>
              <w:ind w:left="113" w:right="100" w:firstLine="4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事会、董事会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者其他形式决策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构未依法履行职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责，情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>节较轻的。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21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</w:p>
        </w:tc>
        <w:tc>
          <w:tcPr>
            <w:tcW w:w="3263" w:type="dxa"/>
            <w:vAlign w:val="top"/>
          </w:tcPr>
          <w:p>
            <w:pPr>
              <w:spacing w:before="16" w:line="225" w:lineRule="auto"/>
              <w:ind w:left="137" w:right="104" w:firstLine="4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限期改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正，并予以警告。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7" w:line="208" w:lineRule="auto"/>
              <w:ind w:left="120" w:right="100" w:firstLine="3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反</w:t>
            </w:r>
            <w:r>
              <w:rPr>
                <w:rFonts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规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聘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任、解聘教师，情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节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严重。</w:t>
            </w:r>
          </w:p>
        </w:tc>
        <w:tc>
          <w:tcPr>
            <w:tcW w:w="960" w:type="dxa"/>
            <w:vAlign w:val="top"/>
          </w:tcPr>
          <w:p>
            <w:pPr>
              <w:spacing w:before="17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9" w:line="226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止招生、吊销办学许可证。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5" w:line="209" w:lineRule="auto"/>
              <w:ind w:left="120" w:right="100" w:firstLine="3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反</w:t>
            </w:r>
            <w:r>
              <w:rPr>
                <w:rFonts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规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聘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任、解聘教师，情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节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较重。</w:t>
            </w:r>
          </w:p>
        </w:tc>
        <w:tc>
          <w:tcPr>
            <w:tcW w:w="960" w:type="dxa"/>
            <w:vAlign w:val="top"/>
          </w:tcPr>
          <w:p>
            <w:pPr>
              <w:spacing w:before="15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5" w:line="227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40" w:h="11900"/>
          <w:pgMar w:top="1011" w:right="1722" w:bottom="1707" w:left="1605" w:header="0" w:footer="1426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1" w:lineRule="auto"/>
              <w:ind w:left="1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 xml:space="preserve">例》中华人民共和国国务院令第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399 </w:t>
            </w:r>
            <w:r>
              <w:rPr>
                <w:rFonts w:ascii="仿宋" w:hAnsi="仿宋" w:eastAsia="仿宋" w:cs="仿宋"/>
                <w:sz w:val="21"/>
                <w:szCs w:val="21"/>
              </w:rPr>
              <w:t>号</w:t>
            </w:r>
          </w:p>
          <w:p>
            <w:pPr>
              <w:spacing w:before="9" w:line="212" w:lineRule="auto"/>
              <w:ind w:left="106" w:right="66" w:firstLine="4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第五十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一条 民办学校管理混乱严重影响教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教学，有下列情形之一的，依照民办教育促进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法第六十二条的规定予以处罚：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理事会、董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事会或者其他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形式决策机构未依法履行职责的；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)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教学条件明显不能满足教学要求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、教育教学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质量低下，未及时采取措施的；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校舍或者其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他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教育教学设施、设备存在重大安全隐患，未及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时采取措施的；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)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未依照《中华人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民共和国会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计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法》和国家统一的会计制度进行会计核算、编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制财务会计报告，财务、资产管理混</w:t>
            </w:r>
            <w:r>
              <w:rPr>
                <w:rFonts w:ascii="仿宋" w:hAnsi="仿宋" w:eastAsia="仿宋" w:cs="仿宋"/>
                <w:sz w:val="21"/>
                <w:szCs w:val="21"/>
              </w:rPr>
              <w:t>乱的；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z w:val="21"/>
                <w:szCs w:val="21"/>
              </w:rPr>
              <w:t>五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)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侵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犯受教育者的合法权益，产生恶劣社会影响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z w:val="21"/>
                <w:szCs w:val="21"/>
              </w:rPr>
              <w:t>；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z w:val="21"/>
                <w:szCs w:val="21"/>
              </w:rPr>
              <w:t>六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  <w:r>
              <w:rPr>
                <w:rFonts w:ascii="仿宋" w:hAnsi="仿宋" w:eastAsia="仿宋" w:cs="仿宋"/>
                <w:sz w:val="21"/>
                <w:szCs w:val="21"/>
              </w:rPr>
              <w:t>违反国家规定聘任、解聘教师的。</w:t>
            </w:r>
          </w:p>
        </w:tc>
        <w:tc>
          <w:tcPr>
            <w:tcW w:w="2080" w:type="dxa"/>
            <w:vAlign w:val="top"/>
          </w:tcPr>
          <w:p>
            <w:pPr>
              <w:spacing w:before="10" w:line="209" w:lineRule="auto"/>
              <w:ind w:left="120" w:right="100" w:firstLine="3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反</w:t>
            </w:r>
            <w:r>
              <w:rPr>
                <w:rFonts w:ascii="仿宋" w:hAnsi="仿宋" w:eastAsia="仿宋" w:cs="仿宋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规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聘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任、解聘教师，情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节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较轻，积极改正。</w:t>
            </w:r>
          </w:p>
        </w:tc>
        <w:tc>
          <w:tcPr>
            <w:tcW w:w="960" w:type="dxa"/>
            <w:vAlign w:val="top"/>
          </w:tcPr>
          <w:p>
            <w:pPr>
              <w:spacing w:before="9" w:line="221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</w:p>
        </w:tc>
        <w:tc>
          <w:tcPr>
            <w:tcW w:w="3263" w:type="dxa"/>
            <w:vAlign w:val="top"/>
          </w:tcPr>
          <w:p>
            <w:pPr>
              <w:spacing w:before="12" w:line="225" w:lineRule="auto"/>
              <w:ind w:left="137" w:right="104" w:firstLine="4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限期改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正，并予以警告。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3" w:line="209" w:lineRule="auto"/>
              <w:ind w:left="120" w:right="100" w:firstLine="3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侵</w:t>
            </w:r>
            <w:r>
              <w:rPr>
                <w:rFonts w:ascii="仿宋" w:hAnsi="仿宋" w:eastAsia="仿宋" w:cs="仿宋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犯</w:t>
            </w:r>
            <w:r>
              <w:rPr>
                <w:rFonts w:ascii="仿宋" w:hAnsi="仿宋" w:eastAsia="仿宋" w:cs="仿宋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受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合法权益，产生恶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社会影响，情节严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重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3" w:line="226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止招生、吊销办学许可证。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2" w:line="211" w:lineRule="auto"/>
              <w:ind w:left="120" w:right="102" w:firstLine="4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侵犯受教育者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合法权益，产生恶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社会影响，情节较</w:t>
            </w:r>
          </w:p>
          <w:p>
            <w:pPr>
              <w:spacing w:line="203" w:lineRule="auto"/>
              <w:ind w:left="8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重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2" w:line="227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3" w:line="209" w:lineRule="auto"/>
              <w:ind w:left="120" w:right="100" w:firstLine="3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侵</w:t>
            </w:r>
            <w:r>
              <w:rPr>
                <w:rFonts w:ascii="仿宋" w:hAnsi="仿宋" w:eastAsia="仿宋" w:cs="仿宋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犯</w:t>
            </w:r>
            <w:r>
              <w:rPr>
                <w:rFonts w:ascii="仿宋" w:hAnsi="仿宋" w:eastAsia="仿宋" w:cs="仿宋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受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合法权益，产生恶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社会影响，情节较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轻，积极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改正。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21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</w:p>
        </w:tc>
        <w:tc>
          <w:tcPr>
            <w:tcW w:w="3263" w:type="dxa"/>
            <w:vAlign w:val="top"/>
          </w:tcPr>
          <w:p>
            <w:pPr>
              <w:spacing w:before="14" w:line="225" w:lineRule="auto"/>
              <w:ind w:left="137" w:right="104" w:firstLine="4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限期改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正，并予以警告。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3" w:line="210" w:lineRule="auto"/>
              <w:ind w:left="114" w:right="100" w:firstLine="4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未依照《中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华人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民共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和国会计法》和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家统一的会计制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度进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行会计核算、编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制财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务会计报告，财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务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资产管理混乱，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情节严重。</w:t>
            </w:r>
          </w:p>
        </w:tc>
        <w:tc>
          <w:tcPr>
            <w:tcW w:w="960" w:type="dxa"/>
            <w:vAlign w:val="top"/>
          </w:tcPr>
          <w:p>
            <w:pPr>
              <w:spacing w:before="15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7" w:line="226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止招生、吊销办学许可证。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8" w:line="209" w:lineRule="auto"/>
              <w:ind w:left="114" w:right="100" w:firstLine="4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未依照《中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华人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民共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和国会计法》和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家统一的会计制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度进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行会计核算、编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制财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务会计报告，财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务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资产管理混乱，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情节较重。</w:t>
            </w:r>
          </w:p>
        </w:tc>
        <w:tc>
          <w:tcPr>
            <w:tcW w:w="960" w:type="dxa"/>
            <w:vAlign w:val="top"/>
          </w:tcPr>
          <w:p>
            <w:pPr>
              <w:spacing w:before="14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4" w:line="227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8" w:line="209" w:lineRule="auto"/>
              <w:ind w:left="114" w:right="100" w:firstLine="4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未依照《中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华人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民共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和国会计法》和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家统一的会计制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度进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行会计核算、编</w:t>
            </w:r>
          </w:p>
        </w:tc>
        <w:tc>
          <w:tcPr>
            <w:tcW w:w="960" w:type="dxa"/>
            <w:vAlign w:val="top"/>
          </w:tcPr>
          <w:p>
            <w:pPr>
              <w:spacing w:before="14" w:line="221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</w:p>
        </w:tc>
        <w:tc>
          <w:tcPr>
            <w:tcW w:w="3263" w:type="dxa"/>
            <w:vAlign w:val="top"/>
          </w:tcPr>
          <w:p>
            <w:pPr>
              <w:spacing w:before="17" w:line="225" w:lineRule="auto"/>
              <w:ind w:left="137" w:right="104" w:firstLine="4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限期改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正，并予以警告。</w:t>
            </w:r>
          </w:p>
        </w:tc>
      </w:tr>
    </w:tbl>
    <w:p>
      <w:pPr>
        <w:spacing w:line="158" w:lineRule="exact"/>
        <w:rPr>
          <w:rFonts w:ascii="Arial"/>
          <w:sz w:val="13"/>
        </w:rPr>
      </w:pPr>
    </w:p>
    <w:p>
      <w:pPr>
        <w:sectPr>
          <w:footerReference r:id="rId12" w:type="default"/>
          <w:pgSz w:w="16840" w:h="11900"/>
          <w:pgMar w:top="1011" w:right="1722" w:bottom="1664" w:left="1605" w:header="0" w:footer="1383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0" w:line="209" w:lineRule="auto"/>
              <w:ind w:left="119" w:right="102" w:firstLine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制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财务会计报告，财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务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、资产管理混乱，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情节较轻。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4" w:line="209" w:lineRule="auto"/>
              <w:ind w:left="112" w:right="100" w:firstLine="4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舍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教学设施、设备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存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在重大安全隐患，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未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时采取措施，情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节严</w:t>
            </w:r>
            <w:r>
              <w:rPr>
                <w:rFonts w:ascii="仿宋" w:hAnsi="仿宋" w:eastAsia="仿宋" w:cs="仿宋"/>
                <w:sz w:val="21"/>
                <w:szCs w:val="21"/>
              </w:rPr>
              <w:t>重。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3" w:line="226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止招生、吊销办学许可证。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3" w:line="217" w:lineRule="auto"/>
              <w:ind w:left="112" w:right="100" w:firstLine="4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舍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教学设施、设备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存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在重大安全隐患，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未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时采取措施，情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节较</w:t>
            </w:r>
            <w:r>
              <w:rPr>
                <w:rFonts w:ascii="仿宋" w:hAnsi="仿宋" w:eastAsia="仿宋" w:cs="仿宋"/>
                <w:sz w:val="21"/>
                <w:szCs w:val="21"/>
              </w:rPr>
              <w:t>重。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3" w:line="227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5" w:line="209" w:lineRule="auto"/>
              <w:ind w:left="112" w:right="100" w:firstLine="4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舍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教学设施、设备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存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在重大安全隐患，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未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时采取措施，情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节较</w:t>
            </w:r>
            <w:r>
              <w:rPr>
                <w:rFonts w:ascii="仿宋" w:hAnsi="仿宋" w:eastAsia="仿宋" w:cs="仿宋"/>
                <w:sz w:val="21"/>
                <w:szCs w:val="21"/>
              </w:rPr>
              <w:t>轻。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21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</w:p>
        </w:tc>
        <w:tc>
          <w:tcPr>
            <w:tcW w:w="3263" w:type="dxa"/>
            <w:vAlign w:val="top"/>
          </w:tcPr>
          <w:p>
            <w:pPr>
              <w:spacing w:before="15" w:line="225" w:lineRule="auto"/>
              <w:ind w:left="137" w:right="104" w:firstLine="4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限期改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正，并予以警告。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5" w:line="209" w:lineRule="auto"/>
              <w:ind w:left="115" w:right="100" w:firstLine="4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条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件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明</w:t>
            </w:r>
            <w:r>
              <w:rPr>
                <w:rFonts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显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能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满足教学要求、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教学质量低下，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未及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时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采取措施，情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节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严重。</w:t>
            </w:r>
          </w:p>
        </w:tc>
        <w:tc>
          <w:tcPr>
            <w:tcW w:w="960" w:type="dxa"/>
            <w:vAlign w:val="top"/>
          </w:tcPr>
          <w:p>
            <w:pPr>
              <w:spacing w:before="14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6" w:line="226" w:lineRule="auto"/>
              <w:ind w:left="266" w:right="166" w:firstLine="3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由审批的教育行政部门责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止招生、吊销办学许可证。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6" w:line="210" w:lineRule="auto"/>
              <w:ind w:left="115" w:right="100" w:firstLine="4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条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件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明</w:t>
            </w:r>
            <w:r>
              <w:rPr>
                <w:rFonts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显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能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满足教学要求、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教学质量低下，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未及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时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采取措施，情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节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较重。</w:t>
            </w:r>
          </w:p>
        </w:tc>
        <w:tc>
          <w:tcPr>
            <w:tcW w:w="960" w:type="dxa"/>
            <w:vAlign w:val="top"/>
          </w:tcPr>
          <w:p>
            <w:pPr>
              <w:spacing w:before="17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7" w:line="227" w:lineRule="auto"/>
              <w:ind w:left="110" w:right="104" w:firstLine="4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停</w:t>
            </w:r>
            <w:r>
              <w:rPr>
                <w:rFonts w:ascii="仿宋" w:hAnsi="仿宋" w:eastAsia="仿宋" w:cs="仿宋"/>
                <w:sz w:val="21"/>
                <w:szCs w:val="21"/>
              </w:rPr>
              <w:t>止招生。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40" w:h="11900"/>
          <w:pgMar w:top="1011" w:right="1722" w:bottom="1708" w:left="1605" w:header="0" w:footer="1426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9" w:line="210" w:lineRule="auto"/>
              <w:ind w:left="115" w:right="100" w:firstLine="4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条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件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明</w:t>
            </w:r>
            <w:r>
              <w:rPr>
                <w:rFonts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显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能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满足教学要求、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教学质量低下，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未及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时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采取措施，情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节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较轻。</w:t>
            </w:r>
          </w:p>
        </w:tc>
        <w:tc>
          <w:tcPr>
            <w:tcW w:w="960" w:type="dxa"/>
            <w:vAlign w:val="top"/>
          </w:tcPr>
          <w:p>
            <w:pPr>
              <w:spacing w:before="9" w:line="219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</w:p>
        </w:tc>
        <w:tc>
          <w:tcPr>
            <w:tcW w:w="3263" w:type="dxa"/>
            <w:vAlign w:val="top"/>
          </w:tcPr>
          <w:p>
            <w:pPr>
              <w:spacing w:before="9" w:line="226" w:lineRule="auto"/>
              <w:ind w:left="137" w:right="104" w:firstLine="4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审批的教育行政部门责令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限期改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正，并予以警告。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4" w:right="105" w:firstLine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9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 xml:space="preserve"> 民办 学校 出资人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违规获取 回报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处罚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0" w:line="211" w:lineRule="auto"/>
              <w:ind w:left="110" w:right="98" w:firstLine="3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《中华人民共和国民办教育促进法实施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 xml:space="preserve">例》中华人民共和国国务院令第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399 </w:t>
            </w:r>
            <w:r>
              <w:rPr>
                <w:rFonts w:ascii="仿宋" w:hAnsi="仿宋" w:eastAsia="仿宋" w:cs="仿宋"/>
                <w:sz w:val="21"/>
                <w:szCs w:val="21"/>
              </w:rPr>
              <w:t>号</w:t>
            </w:r>
          </w:p>
          <w:p>
            <w:pPr>
              <w:spacing w:before="12" w:line="210" w:lineRule="auto"/>
              <w:ind w:left="113" w:firstLine="8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第四十九条 有下列情形之一的， 由审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批机关没收出资人取得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的回报，责令停止招生；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情节严重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的，吊销办学许可证；构成犯罪的，依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法追究刑事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责任：(一) 民办学校的章程未规定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出资人要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求取得合理回报，出资人擅自取得回报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的；(二)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违反本条例第四十七条规定，不得取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得回报而取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得回报的；(三) 出资人不从办学结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余而从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民办学校的其他经费中提取回报的；(四)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不依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照本条例的规定计算办学结余或者确定取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得回报的比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例的；(五) 出资人从办学结余中取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得回报的比例过高，</w:t>
            </w:r>
            <w:r>
              <w:rPr>
                <w:rFonts w:ascii="仿宋" w:hAnsi="仿宋" w:eastAsia="仿宋" w:cs="仿宋"/>
                <w:sz w:val="21"/>
                <w:szCs w:val="21"/>
              </w:rPr>
              <w:t>产生恶劣社会影响的。</w:t>
            </w:r>
          </w:p>
          <w:p>
            <w:pPr>
              <w:spacing w:before="2" w:line="215" w:lineRule="auto"/>
              <w:ind w:left="111" w:right="66" w:firstLine="8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第五十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条 民办学校未依照本条例的规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定将出资人取得回报比例的决定和向社会公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的与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其办学水平和教育质量有关的材料、财务状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况报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审批机关备案，或者向审批机关备案的材料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不真实的，由审批机关责令改正，并予以警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；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有违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法所得的，没收违法所得；情节严重的，责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令停止</w:t>
            </w:r>
            <w:r>
              <w:rPr>
                <w:rFonts w:ascii="仿宋" w:hAnsi="仿宋" w:eastAsia="仿宋" w:cs="仿宋"/>
                <w:sz w:val="21"/>
                <w:szCs w:val="21"/>
              </w:rPr>
              <w:t>招生、吊销办学许可证。</w:t>
            </w:r>
          </w:p>
        </w:tc>
        <w:tc>
          <w:tcPr>
            <w:tcW w:w="2080" w:type="dxa"/>
            <w:vAlign w:val="top"/>
          </w:tcPr>
          <w:p>
            <w:pPr>
              <w:spacing w:before="10" w:line="221" w:lineRule="auto"/>
              <w:ind w:left="117" w:right="100" w:firstLine="4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出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人擅自取得回报，拒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整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改，情节严重。</w:t>
            </w:r>
          </w:p>
        </w:tc>
        <w:tc>
          <w:tcPr>
            <w:tcW w:w="960" w:type="dxa"/>
            <w:vAlign w:val="top"/>
          </w:tcPr>
          <w:p>
            <w:pPr>
              <w:spacing w:before="8" w:line="210" w:lineRule="auto"/>
              <w:ind w:left="120" w:right="53" w:firstLine="50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处罚，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收违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法所得</w:t>
            </w:r>
          </w:p>
        </w:tc>
        <w:tc>
          <w:tcPr>
            <w:tcW w:w="3263" w:type="dxa"/>
            <w:vAlign w:val="top"/>
          </w:tcPr>
          <w:p>
            <w:pPr>
              <w:spacing w:before="10" w:line="221" w:lineRule="auto"/>
              <w:ind w:left="129" w:right="104" w:firstLine="4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出资人取得的回报，责令停止招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生、吊销办学许可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3" w:line="221" w:lineRule="auto"/>
              <w:ind w:left="117" w:right="100" w:firstLine="4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出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人擅自取得回报，整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改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力，情节较重。</w:t>
            </w:r>
          </w:p>
        </w:tc>
        <w:tc>
          <w:tcPr>
            <w:tcW w:w="960" w:type="dxa"/>
            <w:vAlign w:val="top"/>
          </w:tcPr>
          <w:p>
            <w:pPr>
              <w:spacing w:before="8" w:line="210" w:lineRule="auto"/>
              <w:ind w:left="120" w:right="53" w:firstLine="50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处罚，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收违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法所得</w:t>
            </w:r>
          </w:p>
        </w:tc>
        <w:tc>
          <w:tcPr>
            <w:tcW w:w="3263" w:type="dxa"/>
            <w:vAlign w:val="top"/>
          </w:tcPr>
          <w:p>
            <w:pPr>
              <w:spacing w:before="9" w:line="224" w:lineRule="auto"/>
              <w:ind w:left="129" w:right="104" w:firstLine="4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主管的教育行政部门没收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出资人取得的回报，责令停止招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生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1" w:line="221" w:lineRule="auto"/>
              <w:ind w:left="117" w:right="100" w:firstLine="4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出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9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人擅自取得回报，情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节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较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轻，积极整改。</w:t>
            </w:r>
          </w:p>
        </w:tc>
        <w:tc>
          <w:tcPr>
            <w:tcW w:w="960" w:type="dxa"/>
            <w:vAlign w:val="top"/>
          </w:tcPr>
          <w:p>
            <w:pPr>
              <w:spacing w:before="9" w:line="219" w:lineRule="auto"/>
              <w:ind w:left="120" w:right="53" w:firstLine="50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处罚，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收违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法所得</w:t>
            </w:r>
          </w:p>
        </w:tc>
        <w:tc>
          <w:tcPr>
            <w:tcW w:w="3263" w:type="dxa"/>
            <w:vAlign w:val="top"/>
          </w:tcPr>
          <w:p>
            <w:pPr>
              <w:spacing w:before="12" w:line="226" w:lineRule="auto"/>
              <w:ind w:left="189" w:right="166" w:firstLine="4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由主管的教育行政部门责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改正，没收出资人取得的回报。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16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spacing w:before="252" w:line="222" w:lineRule="auto"/>
              <w:ind w:left="113" w:right="105" w:firstLine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中等职业技术学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经检查评估不符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要求的处罚</w:t>
            </w:r>
          </w:p>
        </w:tc>
        <w:tc>
          <w:tcPr>
            <w:tcW w:w="4534" w:type="dxa"/>
            <w:vAlign w:val="top"/>
          </w:tcPr>
          <w:p>
            <w:pPr>
              <w:spacing w:before="13" w:line="211" w:lineRule="auto"/>
              <w:ind w:left="116" w:right="98" w:firstLine="3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《四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省中等职业技术教育暂行条例》  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川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省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第七届人民代表大会常务委员会公告第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号</w:t>
            </w:r>
          </w:p>
          <w:p>
            <w:pPr>
              <w:spacing w:before="2" w:line="208" w:lineRule="auto"/>
              <w:ind w:left="119" w:right="96" w:firstLine="4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第四十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条 中等职业技术学校经检查评估不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符合要求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的，教育部门或劳动部门应视情况给予</w:t>
            </w:r>
          </w:p>
        </w:tc>
        <w:tc>
          <w:tcPr>
            <w:tcW w:w="2080" w:type="dxa"/>
            <w:vAlign w:val="top"/>
          </w:tcPr>
          <w:p>
            <w:pPr>
              <w:spacing w:before="14" w:line="210" w:lineRule="auto"/>
              <w:ind w:left="118" w:right="100" w:firstLine="4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等</w:t>
            </w:r>
            <w:r>
              <w:rPr>
                <w:rFonts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职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技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校经检查评估，限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期充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实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或整顿，经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次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以上整改，仍达不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到要求。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29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4" w:line="226" w:lineRule="auto"/>
              <w:ind w:left="116" w:right="104" w:firstLine="4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其停止办学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40" w:h="11900"/>
          <w:pgMar w:top="1011" w:right="1722" w:bottom="1665" w:left="1605" w:header="0" w:footer="1381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8" w:lineRule="auto"/>
              <w:ind w:left="1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限期充实、整顿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、停止招生直至停办的处理。</w:t>
            </w:r>
          </w:p>
        </w:tc>
        <w:tc>
          <w:tcPr>
            <w:tcW w:w="2080" w:type="dxa"/>
            <w:vAlign w:val="top"/>
          </w:tcPr>
          <w:p>
            <w:pPr>
              <w:spacing w:before="13" w:line="218" w:lineRule="auto"/>
              <w:ind w:left="118" w:right="100" w:firstLine="4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等</w:t>
            </w:r>
            <w:r>
              <w:rPr>
                <w:rFonts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职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技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校经检查评估，限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期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充实或整顿，仍不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符合要求。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1" w:line="227" w:lineRule="auto"/>
              <w:ind w:left="116" w:right="104" w:firstLine="4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其停止招生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4" w:line="221" w:lineRule="auto"/>
              <w:ind w:left="121" w:right="100" w:firstLine="4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等</w:t>
            </w:r>
            <w:r>
              <w:rPr>
                <w:rFonts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职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技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校经检查评估不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合要求。</w:t>
            </w:r>
          </w:p>
        </w:tc>
        <w:tc>
          <w:tcPr>
            <w:tcW w:w="960" w:type="dxa"/>
            <w:vAlign w:val="top"/>
          </w:tcPr>
          <w:p>
            <w:pPr>
              <w:spacing w:before="15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6" w:line="226" w:lineRule="auto"/>
              <w:ind w:left="116" w:right="104" w:firstLine="4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主管的教育行政部门责令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其限期充实或</w:t>
            </w:r>
            <w:r>
              <w:rPr>
                <w:rFonts w:ascii="仿宋" w:hAnsi="仿宋" w:eastAsia="仿宋" w:cs="仿宋"/>
                <w:sz w:val="21"/>
                <w:szCs w:val="21"/>
              </w:rPr>
              <w:t>整顿。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15" w:lineRule="auto"/>
              <w:ind w:left="110" w:right="105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学校及其他教育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>机构禁止吸烟场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>未按规定设置禁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>标识或违反规定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设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置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吸烟器具的、个人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在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禁止吸烟 的公共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>场所抽烟等行为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09" w:line="211" w:lineRule="auto"/>
              <w:ind w:left="142" w:right="96" w:firstLine="36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《四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省公共场所卫生管理办法》四川省人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政府令第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251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号</w:t>
            </w:r>
          </w:p>
          <w:p>
            <w:pPr>
              <w:spacing w:before="3" w:line="210" w:lineRule="auto"/>
              <w:ind w:left="113" w:right="47" w:firstLine="6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第二十二条  相关行政部门按照谁管理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、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谁负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的原则，负责下列公共场所控制吸烟的监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督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理工作。法律、法规另有规定的从其规定：</w:t>
            </w:r>
          </w:p>
          <w:p>
            <w:pPr>
              <w:spacing w:before="8" w:line="210" w:lineRule="auto"/>
              <w:ind w:left="112" w:right="49" w:hanging="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(一)教育、人力资源社会保障部门分别对各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自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管辖学校的控烟工作进行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监督管理。(二) 文化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部门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负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责对文化、娱乐场所的控烟工作进行监督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管理；(三) 交通行政执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法机构以及承担机场、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铁路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城市轨道交通执法工作的机构按照各自职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责，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公共交通工具及其有关公共场所的控烟工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作进行监督管理；(四)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食品药品监督部门负责 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餐饮业经营场所的控烟工作进行监督管理；</w:t>
            </w:r>
          </w:p>
          <w:p>
            <w:pPr>
              <w:spacing w:line="217" w:lineRule="auto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(五)公安部门负责对网吧等互联网上网服务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营</w:t>
            </w:r>
          </w:p>
        </w:tc>
        <w:tc>
          <w:tcPr>
            <w:tcW w:w="2080" w:type="dxa"/>
            <w:vAlign w:val="top"/>
          </w:tcPr>
          <w:p>
            <w:pPr>
              <w:spacing w:before="13" w:line="207" w:lineRule="auto"/>
              <w:ind w:left="116" w:right="100" w:firstLine="4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在</w:t>
            </w:r>
            <w:r>
              <w:rPr>
                <w:rFonts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禁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止</w:t>
            </w:r>
            <w:r>
              <w:rPr>
                <w:rFonts w:ascii="仿宋" w:hAnsi="仿宋" w:eastAsia="仿宋" w:cs="仿宋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吸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烟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公共场所抽烟。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19" w:lineRule="auto"/>
              <w:ind w:left="2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13" w:line="207" w:lineRule="auto"/>
              <w:ind w:left="122" w:right="104" w:firstLine="4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教育行政部门责令其改正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并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50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元以上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200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3" w:line="223" w:lineRule="auto"/>
              <w:ind w:left="121" w:right="100" w:firstLine="3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反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规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定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设</w:t>
            </w:r>
            <w:r>
              <w:rPr>
                <w:rFonts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置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吸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烟器具，逾期不改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的。</w:t>
            </w:r>
          </w:p>
        </w:tc>
        <w:tc>
          <w:tcPr>
            <w:tcW w:w="960" w:type="dxa"/>
            <w:vAlign w:val="top"/>
          </w:tcPr>
          <w:p>
            <w:pPr>
              <w:spacing w:before="14" w:line="219" w:lineRule="auto"/>
              <w:ind w:left="2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15" w:line="226" w:lineRule="auto"/>
              <w:ind w:left="697" w:right="116" w:hanging="1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育行政部门处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1000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元以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上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4" w:line="227" w:lineRule="auto"/>
              <w:ind w:left="127" w:right="100" w:firstLine="39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反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规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定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设</w:t>
            </w:r>
            <w:r>
              <w:rPr>
                <w:rFonts w:ascii="仿宋" w:hAnsi="仿宋" w:eastAsia="仿宋" w:cs="仿宋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置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吸烟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器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具的。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28" w:lineRule="auto"/>
              <w:ind w:left="288" w:right="158" w:hanging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告及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15" w:line="221" w:lineRule="auto"/>
              <w:ind w:left="121" w:right="104" w:firstLine="4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教育行政部门责令限期改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正，给予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警告，可并处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1000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元以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上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40" w:h="11900"/>
          <w:pgMar w:top="1011" w:right="1722" w:bottom="1708" w:left="1605" w:header="0" w:footer="1424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9" w:line="211" w:lineRule="auto"/>
              <w:ind w:left="112" w:right="98" w:firstLine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业场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所的控烟工作进行监督管理；(六) 商务部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门负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对商场、超市等公共场所的控烟工作进行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监督管理；(七) 体育部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门负责对公共体育场馆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的控烟工作进行监督管理；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(八) 卫生部门负责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对医疗卫生机构以及本办法规定的其他公共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所的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控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烟工作进行监督管理。指导相关部门开展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科学控烟工</w:t>
            </w:r>
            <w:r>
              <w:rPr>
                <w:rFonts w:ascii="仿宋" w:hAnsi="仿宋" w:eastAsia="仿宋" w:cs="仿宋"/>
                <w:sz w:val="21"/>
                <w:szCs w:val="21"/>
              </w:rPr>
              <w:t>作。</w:t>
            </w:r>
          </w:p>
          <w:p>
            <w:pPr>
              <w:spacing w:before="15" w:line="210" w:lineRule="auto"/>
              <w:ind w:left="105" w:firstLine="4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十四条  下列公共场所禁止吸烟：(一)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幼儿园、中小学校、青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少年宫；(二) 中小学校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以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外的其他学校室内区域；(三) 妇幼保健院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所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)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儿童医院；(四) 其他医疗卫生机构的室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内区域；(五) 图书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馆、影剧院、音乐厅、展览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馆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美术馆、博物馆、体育馆等室内区域；(六)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家机关提供公共服务的办事场所室内区域；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七)商场、书店、营业厅等场所室内区域；(八)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汽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车、出租汽车、轨道交通车辆、客渡轮等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公共交通工具内；(九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) 国家规定的其他公共场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所。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前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款规定以外的其他公共场所，应当确定禁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止吸烟区(室) 和吸烟区(室)，室内吸烟区应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当设有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通排风设施。任何人不得在禁止吸烟场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、区(室) 吸烟。</w:t>
            </w:r>
          </w:p>
          <w:p>
            <w:pPr>
              <w:spacing w:before="2" w:line="211" w:lineRule="auto"/>
              <w:ind w:left="112" w:right="98" w:firstLine="4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十五条  禁止吸烟公共场所单位应当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履行下列职责：(一) 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立禁烟管理制度，做好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禁烟宣传教育工作；(二)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在醒目位置设置禁止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吸烟标识和监管部门电话；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(三) 不得设置与吸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烟有关的器具；(四) 采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取有效措施阻止吸烟者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吸烟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者劝其离开该场所。对不听劝阻的吸烟行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为可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以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采取合法方式进行取证，并及时向监督管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理部门举</w:t>
            </w:r>
            <w:r>
              <w:rPr>
                <w:rFonts w:ascii="仿宋" w:hAnsi="仿宋" w:eastAsia="仿宋" w:cs="仿宋"/>
                <w:sz w:val="21"/>
                <w:szCs w:val="21"/>
              </w:rPr>
              <w:t>报。</w:t>
            </w:r>
          </w:p>
          <w:p>
            <w:pPr>
              <w:spacing w:before="1" w:line="209" w:lineRule="auto"/>
              <w:ind w:left="115" w:right="58" w:firstLine="4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第三十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九条 公共场所违反本办法第二十四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条、第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二十五条规定，有下列行为之一的，由本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办法第二十二条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规定的有关部门责令限期改正，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给予警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告，可并处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z w:val="21"/>
                <w:szCs w:val="21"/>
              </w:rPr>
              <w:t>万元以下罚款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;</w:t>
            </w:r>
            <w:r>
              <w:rPr>
                <w:rFonts w:ascii="仿宋" w:hAnsi="仿宋" w:eastAsia="仿宋" w:cs="仿宋"/>
                <w:sz w:val="21"/>
                <w:szCs w:val="21"/>
              </w:rPr>
              <w:t>逾期不改正</w:t>
            </w:r>
          </w:p>
        </w:tc>
        <w:tc>
          <w:tcPr>
            <w:tcW w:w="2080" w:type="dxa"/>
            <w:vAlign w:val="top"/>
          </w:tcPr>
          <w:p>
            <w:pPr>
              <w:spacing w:before="11" w:line="218" w:lineRule="auto"/>
              <w:ind w:left="113" w:right="100" w:firstLine="4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育机构禁止场所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未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按规定设置禁烟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识，逾期不改正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19" w:lineRule="auto"/>
              <w:ind w:left="2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12" w:line="226" w:lineRule="auto"/>
              <w:ind w:left="121" w:right="104" w:firstLine="4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 xml:space="preserve">育行政部门处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1000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元以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上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7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2" w:line="219" w:lineRule="auto"/>
              <w:ind w:left="113" w:right="100" w:firstLine="4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育机构禁止场所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未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按规定设置禁烟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标识的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28" w:lineRule="auto"/>
              <w:ind w:left="288" w:right="158" w:hanging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告及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13" w:line="221" w:lineRule="auto"/>
              <w:ind w:left="121" w:right="104" w:firstLine="4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教育行政部门责令限期改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正，给予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警告，可并处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1000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元以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上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万元以下罚款。</w:t>
            </w:r>
          </w:p>
        </w:tc>
      </w:tr>
    </w:tbl>
    <w:p>
      <w:pPr>
        <w:spacing w:line="217" w:lineRule="exact"/>
        <w:rPr>
          <w:rFonts w:ascii="Arial"/>
          <w:sz w:val="18"/>
        </w:rPr>
      </w:pPr>
    </w:p>
    <w:p>
      <w:pPr>
        <w:sectPr>
          <w:footerReference r:id="rId16" w:type="default"/>
          <w:pgSz w:w="16840" w:h="11900"/>
          <w:pgMar w:top="1011" w:right="1722" w:bottom="1665" w:left="1605" w:header="0" w:footer="1383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spacing w:before="9" w:line="185" w:lineRule="auto"/>
              <w:ind w:left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，处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万元以下罚款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:</w:t>
            </w:r>
          </w:p>
          <w:p>
            <w:pPr>
              <w:spacing w:line="230" w:lineRule="auto"/>
              <w:ind w:left="115" w:right="98" w:firstLine="3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本办法第二十四条第一款规定以外的公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共场所未设置吸烟区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室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;</w:t>
            </w:r>
          </w:p>
          <w:p>
            <w:pPr>
              <w:spacing w:before="1" w:line="226" w:lineRule="auto"/>
              <w:ind w:left="115" w:right="98" w:firstLine="4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禁止吸烟场所未按规定设置禁烟标识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反规定设置吸烟器具的。</w:t>
            </w:r>
          </w:p>
          <w:p>
            <w:pPr>
              <w:spacing w:before="2" w:line="208" w:lineRule="auto"/>
              <w:ind w:left="122" w:right="96" w:firstLine="3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个人在禁止吸烟场所吸烟的，由本办法第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十二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 xml:space="preserve">条规定的有关部门责令改正，并处以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50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以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上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200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元以下罚款。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2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120" w:right="105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学校违反 国家有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关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规定招 收 学 生的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处罚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6" w:line="211" w:lineRule="auto"/>
              <w:ind w:left="122" w:right="96" w:firstLine="3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人民共和国教育法》中华人民共和国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令第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39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号</w:t>
            </w:r>
          </w:p>
          <w:p>
            <w:pPr>
              <w:spacing w:before="4" w:line="210" w:lineRule="auto"/>
              <w:ind w:left="114" w:right="98" w:firstLine="4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七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十六条  违反国家有关规定招收学员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的，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教育行政部门责令退回招收的学员，退还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所收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费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用；对直接负责的主管人员和其他直接责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任人员，依法给</w:t>
            </w:r>
            <w:r>
              <w:rPr>
                <w:rFonts w:ascii="仿宋" w:hAnsi="仿宋" w:eastAsia="仿宋" w:cs="仿宋"/>
                <w:sz w:val="21"/>
                <w:szCs w:val="21"/>
              </w:rPr>
              <w:t>予行政处分。</w:t>
            </w:r>
          </w:p>
          <w:p>
            <w:pPr>
              <w:spacing w:line="211" w:lineRule="auto"/>
              <w:ind w:left="5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七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十七条  在招收学生工作中徇私舞弊</w:t>
            </w:r>
          </w:p>
        </w:tc>
        <w:tc>
          <w:tcPr>
            <w:tcW w:w="2080" w:type="dxa"/>
            <w:vAlign w:val="top"/>
          </w:tcPr>
          <w:p>
            <w:pPr>
              <w:spacing w:before="13" w:line="221" w:lineRule="auto"/>
              <w:ind w:left="118" w:right="100" w:firstLine="4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反</w:t>
            </w:r>
            <w:r>
              <w:rPr>
                <w:rFonts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招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生管理规定，情节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较重，影响较大。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28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3" w:line="213" w:lineRule="auto"/>
              <w:ind w:left="169" w:right="154" w:firstLine="4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由主管教育行政部门责令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期改正，暂停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特殊类型招生试点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项目或者依法</w:t>
            </w:r>
            <w:r>
              <w:rPr>
                <w:rFonts w:ascii="仿宋" w:hAnsi="仿宋" w:eastAsia="仿宋" w:cs="仿宋"/>
                <w:sz w:val="21"/>
                <w:szCs w:val="21"/>
              </w:rPr>
              <w:t>给予停止招生的处</w:t>
            </w:r>
          </w:p>
          <w:p>
            <w:pPr>
              <w:spacing w:line="196" w:lineRule="auto"/>
              <w:ind w:left="14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5" w:line="209" w:lineRule="auto"/>
              <w:ind w:left="118" w:right="100" w:firstLine="4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反</w:t>
            </w:r>
            <w:r>
              <w:rPr>
                <w:rFonts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招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生管理规定，情节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较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重。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28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3" w:line="211" w:lineRule="auto"/>
              <w:ind w:left="6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由主管教育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行政部门责令限</w:t>
            </w:r>
          </w:p>
          <w:p>
            <w:pPr>
              <w:spacing w:before="2" w:line="208" w:lineRule="auto"/>
              <w:ind w:left="1438" w:right="154" w:hanging="12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期改正，给予减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少招生计划的处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6840" w:h="11900"/>
          <w:pgMar w:top="1011" w:right="1722" w:bottom="1708" w:left="1605" w:header="0" w:footer="1424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4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spacing w:before="11" w:line="211" w:lineRule="auto"/>
              <w:ind w:left="113" w:right="53" w:firstLine="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由教育行政部门责令退回招收的人员，对直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接负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的主管人员和其他直接责任人员，依法给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予行政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分；构成犯罪的，依法追究刑事责任。</w:t>
            </w:r>
          </w:p>
          <w:p>
            <w:pPr>
              <w:spacing w:before="2" w:line="210" w:lineRule="auto"/>
              <w:ind w:left="120" w:right="98" w:firstLine="3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《普通高等学校招生违规行为处理暂行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 xml:space="preserve">》教育部令第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36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号</w:t>
            </w:r>
          </w:p>
          <w:p>
            <w:pPr>
              <w:spacing w:before="20" w:line="210" w:lineRule="auto"/>
              <w:ind w:left="105" w:right="36" w:firstLine="4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六条  高校违反国家招生管理规定，有下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列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情形之一的，由主管教育行政部门责令限期改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，给予警告或者通报批评；情节严重的，给予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减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少招生计划、暂停特殊类型招生试点项目或者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依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法给予停止招生的处理。对直接负责的主管人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员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和其他直接责任人员，视情节轻重依法给予相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应处分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；涉嫌犯罪的，依法移送司法机关处理。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(一)发布违反国家规定的招生简章，或者进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虚假宣传、骗取钱财的；(二) 未按照信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息公开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的规定公开招生信息的；(三) 超出核定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办学规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模招生或者擅自调整招生计划的；(四)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违反规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定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降低标准录取考生或者拒绝录取符合条件的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考生的；(五) 在特殊类型招生中出台违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反国家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定的报考条件，或者弄虚作假、徇私舞弊，录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取不符合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条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件的考生的；   (六) 违规委托中介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构进行招生录取，或者以承诺录取为名向考生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收取费用的；(七) 其他违反国家招生管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理规定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的行为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before="3" w:line="210" w:lineRule="auto"/>
              <w:ind w:left="110" w:right="41" w:firstLine="4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七条  高中有下列情形之一的，由主管教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政部门责令限期改正，给予警告或者通报批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评。对直接负责的主管人员和其他直接责任人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员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，视情节轻重依法给予相应处分；涉嫌犯罪的，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依法移送司法机关处理。(一)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未按照规定的标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程序，以照顾特定考生为目的，滥用推荐评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价权力的；(二) 未按规定公示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享受优惠政策的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生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名单、各类推荐考生的名额、名单及相关证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明材料的；(三) 在考生报名、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推荐等工作过程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出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具与事实不符的成绩单、推荐材料、证明材</w:t>
            </w:r>
          </w:p>
        </w:tc>
        <w:tc>
          <w:tcPr>
            <w:tcW w:w="2080" w:type="dxa"/>
            <w:vAlign w:val="top"/>
          </w:tcPr>
          <w:p>
            <w:pPr>
              <w:spacing w:before="11" w:line="221" w:lineRule="auto"/>
              <w:ind w:left="118" w:right="100" w:firstLine="4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校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反</w:t>
            </w:r>
            <w:r>
              <w:rPr>
                <w:rFonts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招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生管理规定，情节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较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轻。</w:t>
            </w:r>
          </w:p>
        </w:tc>
        <w:tc>
          <w:tcPr>
            <w:tcW w:w="960" w:type="dxa"/>
            <w:vAlign w:val="top"/>
          </w:tcPr>
          <w:p>
            <w:pPr>
              <w:spacing w:before="9" w:line="221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</w:p>
        </w:tc>
        <w:tc>
          <w:tcPr>
            <w:tcW w:w="3263" w:type="dxa"/>
            <w:vAlign w:val="top"/>
          </w:tcPr>
          <w:p>
            <w:pPr>
              <w:spacing w:before="10" w:line="226" w:lineRule="auto"/>
              <w:ind w:left="119" w:right="104" w:firstLine="4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主管教育行政部门责令限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期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改正，给予警告。</w:t>
            </w:r>
          </w:p>
        </w:tc>
      </w:tr>
    </w:tbl>
    <w:p>
      <w:pPr>
        <w:spacing w:line="217" w:lineRule="exact"/>
        <w:rPr>
          <w:rFonts w:ascii="Arial"/>
          <w:sz w:val="18"/>
        </w:rPr>
      </w:pPr>
    </w:p>
    <w:p>
      <w:pPr>
        <w:sectPr>
          <w:footerReference r:id="rId18" w:type="default"/>
          <w:pgSz w:w="16840" w:h="11900"/>
          <w:pgMar w:top="1011" w:right="1722" w:bottom="1665" w:left="1605" w:header="0" w:footer="1383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spacing w:before="9" w:line="210" w:lineRule="auto"/>
              <w:ind w:left="113" w:right="32" w:firstLine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料等虚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假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材料，在学生综合素质档案中虚构事实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或者故意隐瞒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事实的；(四)违规办理学籍档案、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违背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生意愿为考生填报志愿或者有偿推荐、组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织生源的；(五) 其他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违反国家招生管理规定的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行为。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3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2" w:right="105" w:firstLine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登山团体、法人或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他组织违规攀登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山峰活动的</w:t>
            </w:r>
            <w:r>
              <w:rPr>
                <w:rFonts w:ascii="仿宋" w:hAnsi="仿宋" w:eastAsia="仿宋" w:cs="仿宋"/>
                <w:sz w:val="21"/>
                <w:szCs w:val="21"/>
              </w:rPr>
              <w:t>处罚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1" w:lineRule="auto"/>
              <w:ind w:left="111" w:right="96" w:firstLine="3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《国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登山管理办法》国家体育总局第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6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令</w:t>
            </w:r>
          </w:p>
          <w:p>
            <w:pPr>
              <w:spacing w:line="210" w:lineRule="auto"/>
              <w:ind w:left="143" w:right="96" w:firstLine="3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第三条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地方体育行政部门管理本行政区域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内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的登山活动。</w:t>
            </w:r>
          </w:p>
          <w:p>
            <w:pPr>
              <w:spacing w:before="2" w:line="211" w:lineRule="auto"/>
              <w:ind w:left="111" w:right="53" w:firstLine="4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第七条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举行登山活动应当进行申请。攀登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公布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的山峰，登山活动发起单位应当在活动实施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前一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月向山峰所在地省级体育行政部门申请。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攀登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未公布的山峰，登山活动发起单位应当在活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动实施前三个月向山峰所在地省级体育行政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门申请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before="5" w:line="210" w:lineRule="auto"/>
              <w:ind w:left="115" w:right="96" w:firstLine="4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二十一条  未经批准擅自组队登山的，国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家体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总局登山运动管理中心或山峰所在地省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级体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行政部门停止该登山活动，成绩不予认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定；吊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销参与该登山活动的登山教练员或高山向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导的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资格证书。</w:t>
            </w:r>
          </w:p>
          <w:p>
            <w:pPr>
              <w:spacing w:before="2" w:line="210" w:lineRule="auto"/>
              <w:ind w:left="124" w:right="96" w:firstLine="38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《四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省登山管理办法》四川省人民政府令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303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号</w:t>
            </w:r>
          </w:p>
          <w:p>
            <w:pPr>
              <w:spacing w:before="4" w:line="210" w:lineRule="auto"/>
              <w:ind w:left="111" w:right="96" w:firstLine="4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十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五条 市(州) 体育行政主管部门应当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 xml:space="preserve">自接到登山团队申请之日起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10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工作日内，对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符合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条件的依法给予批准；对不符合条件的给予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答复并</w:t>
            </w:r>
            <w:r>
              <w:rPr>
                <w:rFonts w:ascii="仿宋" w:hAnsi="仿宋" w:eastAsia="仿宋" w:cs="仿宋"/>
                <w:sz w:val="21"/>
                <w:szCs w:val="21"/>
              </w:rPr>
              <w:t>说明理由。</w:t>
            </w:r>
          </w:p>
          <w:p>
            <w:pPr>
              <w:spacing w:before="6" w:line="209" w:lineRule="auto"/>
              <w:ind w:left="119" w:right="66" w:firstLine="4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第三十条  未经批准，擅自开展海拔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00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米以上山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峰登山活动或者擅自变更攀登季节、路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线或者山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峰的，由体育行政主管部门对登山团队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予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以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警告、责令停止登山活动、成绩不予认定；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 xml:space="preserve">并对法人或其他组织处以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1000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元罚款，对个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处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以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200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元罚款。</w:t>
            </w:r>
          </w:p>
        </w:tc>
        <w:tc>
          <w:tcPr>
            <w:tcW w:w="2080" w:type="dxa"/>
            <w:vAlign w:val="top"/>
          </w:tcPr>
          <w:p>
            <w:pPr>
              <w:spacing w:before="11" w:line="220" w:lineRule="auto"/>
              <w:ind w:left="115" w:right="100" w:firstLine="4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登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山团体、法人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或其他组织违规攀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1"/>
                <w:szCs w:val="21"/>
              </w:rPr>
              <w:t>登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 xml:space="preserve"> 山峰 活 动情节严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重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0" w:line="222" w:lineRule="auto"/>
              <w:ind w:left="171" w:right="158" w:firstLine="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款及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政处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罚</w:t>
            </w:r>
          </w:p>
        </w:tc>
        <w:tc>
          <w:tcPr>
            <w:tcW w:w="3263" w:type="dxa"/>
            <w:vAlign w:val="top"/>
          </w:tcPr>
          <w:p>
            <w:pPr>
              <w:spacing w:before="13" w:line="226" w:lineRule="auto"/>
              <w:ind w:left="114" w:right="104" w:firstLine="4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款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1000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元并责令立即终止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攀登山峰活</w:t>
            </w:r>
            <w:r>
              <w:rPr>
                <w:rFonts w:ascii="仿宋" w:hAnsi="仿宋" w:eastAsia="仿宋" w:cs="仿宋"/>
                <w:sz w:val="21"/>
                <w:szCs w:val="21"/>
              </w:rPr>
              <w:t>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4" w:line="219" w:lineRule="auto"/>
              <w:ind w:left="115" w:right="100" w:firstLine="4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登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山团体、法人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或其他组织违规攀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登</w:t>
            </w:r>
            <w:r>
              <w:rPr>
                <w:rFonts w:ascii="仿宋" w:hAnsi="仿宋" w:eastAsia="仿宋" w:cs="仿宋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山</w:t>
            </w:r>
            <w:r>
              <w:rPr>
                <w:rFonts w:ascii="仿宋" w:hAnsi="仿宋" w:eastAsia="仿宋" w:cs="仿宋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峰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动</w:t>
            </w:r>
            <w:r>
              <w:rPr>
                <w:rFonts w:ascii="仿宋" w:hAnsi="仿宋" w:eastAsia="仿宋" w:cs="仿宋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情</w:t>
            </w:r>
            <w:r>
              <w:rPr>
                <w:rFonts w:ascii="仿宋" w:hAnsi="仿宋" w:eastAsia="仿宋" w:cs="仿宋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节</w:t>
            </w:r>
            <w:r>
              <w:rPr>
                <w:rFonts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般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22" w:lineRule="auto"/>
              <w:ind w:left="171" w:right="158" w:firstLine="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款及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政处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罚</w:t>
            </w:r>
          </w:p>
        </w:tc>
        <w:tc>
          <w:tcPr>
            <w:tcW w:w="3263" w:type="dxa"/>
            <w:vAlign w:val="top"/>
          </w:tcPr>
          <w:p>
            <w:pPr>
              <w:spacing w:before="14" w:line="226" w:lineRule="auto"/>
              <w:ind w:left="114" w:right="104" w:firstLine="4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罚款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500 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元并责令立即终止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攀登山峰活</w:t>
            </w:r>
            <w:r>
              <w:rPr>
                <w:rFonts w:ascii="仿宋" w:hAnsi="仿宋" w:eastAsia="仿宋" w:cs="仿宋"/>
                <w:sz w:val="21"/>
                <w:szCs w:val="21"/>
              </w:rPr>
              <w:t>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4" w:line="219" w:lineRule="auto"/>
              <w:ind w:left="112" w:right="100" w:firstLine="4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登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山团体、法人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其他组织违规攀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登</w:t>
            </w:r>
            <w:r>
              <w:rPr>
                <w:rFonts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山</w:t>
            </w:r>
            <w:r>
              <w:rPr>
                <w:rFonts w:ascii="仿宋" w:hAnsi="仿宋" w:eastAsia="仿宋" w:cs="仿宋"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峰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动</w:t>
            </w:r>
            <w:r>
              <w:rPr>
                <w:rFonts w:ascii="仿宋" w:hAnsi="仿宋" w:eastAsia="仿宋" w:cs="仿宋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情</w:t>
            </w:r>
            <w:r>
              <w:rPr>
                <w:rFonts w:ascii="仿宋" w:hAnsi="仿宋" w:eastAsia="仿宋" w:cs="仿宋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节</w:t>
            </w:r>
            <w:r>
              <w:rPr>
                <w:rFonts w:ascii="仿宋" w:hAnsi="仿宋" w:eastAsia="仿宋" w:cs="仿宋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微。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22" w:lineRule="auto"/>
              <w:ind w:left="170" w:right="1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告及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政处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罚</w:t>
            </w:r>
          </w:p>
        </w:tc>
        <w:tc>
          <w:tcPr>
            <w:tcW w:w="3263" w:type="dxa"/>
            <w:vAlign w:val="top"/>
          </w:tcPr>
          <w:p>
            <w:pPr>
              <w:spacing w:before="10" w:line="228" w:lineRule="auto"/>
              <w:ind w:left="121" w:right="104" w:firstLine="3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告并责令立即终止攀登山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峰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活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动。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6840" w:h="11900"/>
          <w:pgMar w:top="1011" w:right="1722" w:bottom="1708" w:left="1605" w:header="0" w:footer="1426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4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26" w:lineRule="auto"/>
              <w:ind w:left="114" w:right="105" w:firstLine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公共体育设施管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理单位违规的处罚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1" w:lineRule="auto"/>
              <w:ind w:left="122" w:right="96" w:firstLine="3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公共文化体育设施条例》国务院令第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号</w:t>
            </w:r>
          </w:p>
          <w:p>
            <w:pPr>
              <w:spacing w:before="13" w:line="210" w:lineRule="auto"/>
              <w:ind w:left="113" w:firstLine="4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三十条  公共文化体育设施管理单位有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下列行为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之一的，由文化行政主管部门、体育行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政主管部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门依据各自职责责令限期改正；造成严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重后果的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，对负有责任的主管人员和其他直接责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任人员，依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法给予行政处分：(一) 未按照规定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的最低时限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对公众开放的；(二) 未公示其服务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项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目、开放时间等事项的；   (三) 未在醒目位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置标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明设施的使用方法或者注意事项的；  (四)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未建立、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健全公共文化体育设施的安全管理制度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的；(五)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未将公共文化体育设施的名称、地址、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服务项目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等内容报文化行政主管部门、体育行政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主管部门备案的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before="10" w:line="210" w:lineRule="auto"/>
              <w:ind w:left="55" w:right="49" w:hanging="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施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管理单位，有下列行为之一的， 由文化行政主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部门、体育行政主管部门依据各自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职责责令限期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正，没收违法所得，违法所得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500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0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元以上的，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处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违法所得 2倍以上5倍以下的罚款；没有违法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或者违法所得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5000 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元以下的，可以处1万元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下的罚款；对负有责任的主管人员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和其他直接责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员，依法给予行政处分：(一) 开展与公共文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体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育设施功能、用途不相适应的服务活动的；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二) 违反本</w:t>
            </w:r>
            <w:r>
              <w:rPr>
                <w:rFonts w:ascii="仿宋" w:hAnsi="仿宋" w:eastAsia="仿宋" w:cs="仿宋"/>
                <w:sz w:val="21"/>
                <w:szCs w:val="21"/>
              </w:rPr>
              <w:t>条例规定出租公共文化体育设施的。</w:t>
            </w:r>
          </w:p>
          <w:p>
            <w:pPr>
              <w:spacing w:before="7" w:line="210" w:lineRule="auto"/>
              <w:ind w:left="110" w:right="53" w:firstLine="4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三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十二条  公共文化体育设施管理单位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工作人员违反本条例规定，挪用公共文化体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育设施管理单位的各项收入或者有条件维护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履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行维护义务的，由文化行政主管部门、体育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主管部门依据各自职责责令限期改正；对负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任的主管人员和其他直接责任人员，依法给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予行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政处分；构成犯罪的，依法追究刑事责任。</w:t>
            </w:r>
          </w:p>
          <w:p>
            <w:pPr>
              <w:spacing w:before="2" w:line="210" w:lineRule="auto"/>
              <w:ind w:left="121" w:right="96" w:firstLine="3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人民共和国公共文化服务保障法》中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华人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共和国主席令第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60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号</w:t>
            </w:r>
          </w:p>
          <w:p>
            <w:pPr>
              <w:spacing w:line="204" w:lineRule="auto"/>
              <w:ind w:left="5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第十六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条 公共文化设施的建设用地，应当</w:t>
            </w:r>
          </w:p>
        </w:tc>
        <w:tc>
          <w:tcPr>
            <w:tcW w:w="2080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9" w:lineRule="auto"/>
              <w:ind w:left="112" w:right="102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严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重。违法情节事实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存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在，违法所得在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万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元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以上，社会影响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恶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劣。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19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11" w:line="218" w:lineRule="auto"/>
              <w:ind w:left="9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违法所得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4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倍罚款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5" w:line="226" w:lineRule="auto"/>
              <w:ind w:left="123" w:right="100" w:firstLine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 xml:space="preserve"> 收 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法所得</w:t>
            </w:r>
          </w:p>
        </w:tc>
        <w:tc>
          <w:tcPr>
            <w:tcW w:w="3263" w:type="dxa"/>
            <w:vAlign w:val="top"/>
          </w:tcPr>
          <w:p>
            <w:pPr>
              <w:spacing w:before="14" w:line="218" w:lineRule="auto"/>
              <w:ind w:left="12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1" w:line="227" w:lineRule="auto"/>
              <w:ind w:left="120" w:right="100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 他 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2" w:line="218" w:lineRule="auto"/>
              <w:ind w:left="12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责令限期整改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9" w:lineRule="auto"/>
              <w:ind w:left="117" w:right="100" w:firstLine="4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较重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。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违法情节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事实存在，违法所得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 xml:space="preserve">在 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 xml:space="preserve">千元以上 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万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以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下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19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13" w:line="218" w:lineRule="auto"/>
              <w:ind w:left="9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违法所得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3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倍罚款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3" w:line="207" w:lineRule="auto"/>
              <w:ind w:left="123" w:right="100" w:firstLine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 xml:space="preserve"> 收 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法所得</w:t>
            </w:r>
          </w:p>
        </w:tc>
        <w:tc>
          <w:tcPr>
            <w:tcW w:w="3263" w:type="dxa"/>
            <w:vAlign w:val="top"/>
          </w:tcPr>
          <w:p>
            <w:pPr>
              <w:spacing w:before="14" w:line="218" w:lineRule="auto"/>
              <w:ind w:left="12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5" w:line="206" w:lineRule="auto"/>
              <w:ind w:left="120" w:right="100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 他 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4" w:line="218" w:lineRule="auto"/>
              <w:ind w:left="12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责令限期整改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restart"/>
            <w:tcBorders>
              <w:bottom w:val="nil"/>
            </w:tcBorders>
            <w:vAlign w:val="top"/>
          </w:tcPr>
          <w:p>
            <w:pPr>
              <w:spacing w:before="14" w:line="218" w:lineRule="auto"/>
              <w:ind w:left="116" w:right="100" w:firstLine="4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一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般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。违法情节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事实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存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在，没有违法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所得或者违法所</w:t>
            </w: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在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千元以下。</w:t>
            </w:r>
          </w:p>
        </w:tc>
        <w:tc>
          <w:tcPr>
            <w:tcW w:w="960" w:type="dxa"/>
            <w:vAlign w:val="top"/>
          </w:tcPr>
          <w:p>
            <w:pPr>
              <w:spacing w:before="14" w:line="219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15" w:line="218" w:lineRule="auto"/>
              <w:ind w:left="9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法所得2倍罚款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5" w:line="206" w:lineRule="auto"/>
              <w:ind w:left="123" w:right="100" w:firstLine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 xml:space="preserve"> 收 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法所得</w:t>
            </w:r>
          </w:p>
        </w:tc>
        <w:tc>
          <w:tcPr>
            <w:tcW w:w="3263" w:type="dxa"/>
            <w:vAlign w:val="top"/>
          </w:tcPr>
          <w:p>
            <w:pPr>
              <w:spacing w:before="15" w:line="218" w:lineRule="auto"/>
              <w:ind w:left="12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5" w:line="227" w:lineRule="auto"/>
              <w:ind w:left="120" w:right="100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 他 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6" w:line="218" w:lineRule="auto"/>
              <w:ind w:left="12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责令限期整改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7" w:line="219" w:lineRule="auto"/>
              <w:ind w:left="116" w:right="100" w:firstLine="4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轻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微。违法情节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事实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存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在，没有违法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所得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主动承诺限期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整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改。</w:t>
            </w:r>
          </w:p>
        </w:tc>
        <w:tc>
          <w:tcPr>
            <w:tcW w:w="960" w:type="dxa"/>
            <w:vAlign w:val="top"/>
          </w:tcPr>
          <w:p>
            <w:pPr>
              <w:spacing w:before="17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8" w:line="218" w:lineRule="auto"/>
              <w:ind w:left="12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责令限期整改</w:t>
            </w:r>
          </w:p>
        </w:tc>
      </w:tr>
    </w:tbl>
    <w:p>
      <w:pPr>
        <w:spacing w:line="217" w:lineRule="exact"/>
        <w:rPr>
          <w:rFonts w:ascii="Arial"/>
          <w:sz w:val="18"/>
        </w:rPr>
      </w:pPr>
    </w:p>
    <w:p>
      <w:pPr>
        <w:sectPr>
          <w:footerReference r:id="rId20" w:type="default"/>
          <w:pgSz w:w="16840" w:h="11900"/>
          <w:pgMar w:top="1011" w:right="1722" w:bottom="1665" w:left="1605" w:header="0" w:footer="1383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4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spacing w:before="11" w:line="211" w:lineRule="auto"/>
              <w:ind w:left="111" w:right="36" w:firstLine="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符合土地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利用总体规划和城乡规划，并依照法定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程序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审批。任何单位和个人不得侵占公共文化设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施建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设用地或者擅自改变其用途。因特殊情况需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要调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整公共文化设施建设用地的，应当重新确定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建设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用地。调整后的公共文化设施建设用地不得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少于原有面积。新建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、改建、扩建居民住宅区，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应当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按照有关规定、标准，规划和建设配套的公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共文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化设施。第六十一条：违反本法规定，公共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文化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设施管理单位有下列情形之一的，由其主管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部门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责令限期改正；造成严重后果的，对直接负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责的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主管人员和其他直接责任人员，依法给予处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分：(一) 未按照规定对公众开放的；(二) 未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公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示服务项目、开放时间等事项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的；(三) 未建立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安全管理制度的；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(四)因管理不善造成损失的。</w:t>
            </w:r>
          </w:p>
          <w:p>
            <w:pPr>
              <w:spacing w:before="7" w:line="210" w:lineRule="auto"/>
              <w:ind w:left="113" w:firstLine="4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第六十一条 违反本法规定，公共文化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设施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管理单位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有下列情形之一的，由其主管部门责令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限期改正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；造成严重后果的，对直接负责的主管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人员和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其他直接责任人员，依法给予处分：(一)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未按照规定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对公众开放的；(二) 未公示服务项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目、开放时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间等事项的；(三) 未建立安全管理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制度的；(四) 因管</w:t>
            </w:r>
            <w:r>
              <w:rPr>
                <w:rFonts w:ascii="仿宋" w:hAnsi="仿宋" w:eastAsia="仿宋" w:cs="仿宋"/>
                <w:sz w:val="21"/>
                <w:szCs w:val="21"/>
              </w:rPr>
              <w:t>理不善造成损失的。</w:t>
            </w:r>
          </w:p>
          <w:p>
            <w:pPr>
              <w:spacing w:before="5" w:line="210" w:lineRule="auto"/>
              <w:ind w:left="110" w:right="96" w:firstLine="4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第六十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二条 违反本法规定，公共文化设施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管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单位有下列行为之一的，由其主管部门或者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价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格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主管部门责令限期改正，没收违法所得，违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法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得五千元以上的，并处违法所得两倍以上五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倍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以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下罚款；没有违法所得或者违法所得五千元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下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的，可以处一万元以下的罚款；对直接负责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的主管人员和其他直接责任人员，依法给予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分：(一) 开展与公共文化设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施功能、用途不符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的服务活动的；(二) 对应当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免费开放的公共文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化设施收费或者变相收费的；(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三) 收取费用未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用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于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公共文化设施的维护、管理和事业发展，挪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作他用的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4" w:lineRule="exact"/>
        <w:rPr>
          <w:rFonts w:ascii="Arial"/>
          <w:sz w:val="15"/>
        </w:rPr>
      </w:pPr>
    </w:p>
    <w:p>
      <w:pPr>
        <w:sectPr>
          <w:footerReference r:id="rId21" w:type="default"/>
          <w:pgSz w:w="16840" w:h="11900"/>
          <w:pgMar w:top="1011" w:right="1722" w:bottom="1708" w:left="1605" w:header="0" w:footer="1426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5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112" w:right="105" w:firstLine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体育场所违反禁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烟规定的处罚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0" w:lineRule="auto"/>
              <w:ind w:left="111" w:right="96" w:firstLine="3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《公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场所卫生管理条例实施细则》卫生部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令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80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号</w:t>
            </w:r>
          </w:p>
          <w:p>
            <w:pPr>
              <w:spacing w:line="212" w:lineRule="auto"/>
              <w:ind w:left="3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第十八条 室内公共场所禁止吸烟。</w:t>
            </w:r>
          </w:p>
          <w:p>
            <w:pPr>
              <w:spacing w:before="1" w:line="210" w:lineRule="auto"/>
              <w:ind w:left="5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《四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省公共场所卫生管理办法》  四川省</w:t>
            </w:r>
          </w:p>
          <w:p>
            <w:pPr>
              <w:spacing w:before="1" w:line="210" w:lineRule="auto"/>
              <w:ind w:left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人民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府令第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251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号</w:t>
            </w:r>
          </w:p>
          <w:p>
            <w:pPr>
              <w:spacing w:before="3" w:line="210" w:lineRule="auto"/>
              <w:ind w:left="108" w:firstLine="2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第二十二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条 相关行政部门按照谁管理、谁负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责的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原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则，负责下列公共场所控制吸烟的监督管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作。法律、法规另有规定的从其规定：(七)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体育部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门负责对公共体育场馆的控烟工作进行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监督管</w:t>
            </w:r>
            <w:r>
              <w:rPr>
                <w:rFonts w:ascii="仿宋" w:hAnsi="仿宋" w:eastAsia="仿宋" w:cs="仿宋"/>
                <w:sz w:val="21"/>
                <w:szCs w:val="21"/>
              </w:rPr>
              <w:t>理。</w:t>
            </w:r>
          </w:p>
          <w:p>
            <w:pPr>
              <w:spacing w:before="4" w:line="210" w:lineRule="auto"/>
              <w:ind w:left="108" w:right="98" w:firstLine="2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二十四条 下列公共场所禁止吸烟：(五)图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书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馆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、影剧院、音乐厅、展览馆、美术馆、博物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馆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体育馆等室内区域；任何人不得在禁止吸烟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场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所、区(室) 吸烟。</w:t>
            </w:r>
          </w:p>
          <w:p>
            <w:pPr>
              <w:spacing w:before="2" w:line="211" w:lineRule="auto"/>
              <w:ind w:left="111" w:right="96" w:firstLine="2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第二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十五条 禁止吸烟公共场所单位应当履行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下列职责：(一) 建立禁烟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管理制度，做好禁烟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宣传教育工作；(二) 在醒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目位置设置禁止吸烟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标识和监管部门电话；(三)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不得设置与吸烟有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关的器具；(四) 采取有效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措施阻止吸烟者吸烟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或者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劝其离开该场所。对不听劝阻的吸烟行为可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以采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取合法方式进行取证，并及时向监督管理部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门举报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before="4" w:line="205" w:lineRule="auto"/>
              <w:ind w:left="115" w:right="58" w:firstLine="4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第三十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九条 公共场所违反本办法第二十四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条、第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二十五条规定，有下列行为之一的，由本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办法第二十二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规定的有关部门责令限期改正，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给予警告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，可并处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z w:val="21"/>
                <w:szCs w:val="21"/>
              </w:rPr>
              <w:t>万元以下罚款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;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逾期不改正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，处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万元以下罚款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:</w:t>
            </w:r>
          </w:p>
          <w:p>
            <w:pPr>
              <w:spacing w:before="1" w:line="229" w:lineRule="auto"/>
              <w:ind w:left="115" w:right="98" w:firstLine="3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本办法第二十四条第一款规定以外的公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共场所未设置吸烟区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室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;</w:t>
            </w:r>
          </w:p>
          <w:p>
            <w:pPr>
              <w:spacing w:before="2" w:line="227" w:lineRule="auto"/>
              <w:ind w:left="115" w:right="98" w:firstLine="4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禁止吸烟场所未按规定设置禁烟标识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反规定设置吸烟器具的。</w:t>
            </w:r>
          </w:p>
          <w:p>
            <w:pPr>
              <w:spacing w:before="1" w:line="207" w:lineRule="auto"/>
              <w:ind w:left="125" w:right="96" w:firstLine="2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个人在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止吸烟场所吸烟的，由本办法第二十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二条规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 xml:space="preserve">定的有关部门责令改正，并处以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50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元以</w:t>
            </w:r>
          </w:p>
        </w:tc>
        <w:tc>
          <w:tcPr>
            <w:tcW w:w="2080" w:type="dxa"/>
            <w:vMerge w:val="restart"/>
            <w:tcBorders>
              <w:bottom w:val="nil"/>
            </w:tcBorders>
            <w:vAlign w:val="top"/>
          </w:tcPr>
          <w:p>
            <w:pPr>
              <w:spacing w:before="13" w:line="210" w:lineRule="auto"/>
              <w:ind w:left="114" w:right="100" w:firstLine="3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严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重。违法情节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事实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存在，已造成严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重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的负面影响和重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大的安全责任(针对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场馆管理单位)；违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法情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节事实存在，不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听劝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阻，继续违法行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为，并阻碍执法(针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对具体人员)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spacing w:before="11" w:line="219" w:lineRule="auto"/>
              <w:ind w:left="2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9" w:line="211" w:lineRule="auto"/>
              <w:ind w:left="1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针对场馆管理单位：罚款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万元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；</w:t>
            </w:r>
          </w:p>
          <w:p>
            <w:pPr>
              <w:spacing w:line="206" w:lineRule="auto"/>
              <w:ind w:left="1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针对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体人员：罚款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200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1" w:line="227" w:lineRule="auto"/>
              <w:ind w:left="175" w:right="158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2" w:line="211" w:lineRule="auto"/>
              <w:ind w:left="1448" w:right="145" w:hanging="1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针对场馆管理单位：责令限期整 </w:t>
            </w:r>
            <w:r>
              <w:rPr>
                <w:rFonts w:ascii="仿宋" w:hAnsi="仿宋" w:eastAsia="仿宋" w:cs="仿宋"/>
                <w:spacing w:val="-16"/>
                <w:sz w:val="21"/>
                <w:szCs w:val="21"/>
              </w:rPr>
              <w:t>改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。</w:t>
            </w:r>
          </w:p>
          <w:p>
            <w:pPr>
              <w:spacing w:line="221" w:lineRule="auto"/>
              <w:ind w:left="219" w:right="101" w:hanging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针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对具体人员：驱逐出场，情节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恶劣涉嫌刑事犯罪的移送公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机关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5" w:lineRule="auto"/>
              <w:ind w:left="117" w:right="40" w:firstLine="4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一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般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。违法情节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事实存在，已造成一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定的负面影响，主动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承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诺限期整改(针对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场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馆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管理单位)；违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法情节事实存在，不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听劝阻，继续违法行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为(针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具体人员)。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27" w:lineRule="auto"/>
              <w:ind w:left="120" w:right="100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 他 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3" w:line="211" w:lineRule="auto"/>
              <w:ind w:left="137" w:right="101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针对场馆管理单位：责令限期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1"/>
                <w:szCs w:val="21"/>
              </w:rPr>
              <w:t>改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；</w:t>
            </w:r>
          </w:p>
          <w:p>
            <w:pPr>
              <w:spacing w:line="218" w:lineRule="auto"/>
              <w:ind w:left="1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针</w:t>
            </w:r>
            <w:r>
              <w:rPr>
                <w:rFonts w:ascii="仿宋" w:hAnsi="仿宋" w:eastAsia="仿宋" w:cs="仿宋"/>
                <w:sz w:val="21"/>
                <w:szCs w:val="21"/>
              </w:rPr>
              <w:t>对具体人员：驱逐出场。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4" w:line="219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罚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款</w:t>
            </w:r>
          </w:p>
        </w:tc>
        <w:tc>
          <w:tcPr>
            <w:tcW w:w="3263" w:type="dxa"/>
            <w:vAlign w:val="top"/>
          </w:tcPr>
          <w:p>
            <w:pPr>
              <w:spacing w:before="12" w:line="211" w:lineRule="auto"/>
              <w:ind w:left="1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 xml:space="preserve">针对场馆管理单位：罚款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万元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；</w:t>
            </w:r>
          </w:p>
          <w:p>
            <w:pPr>
              <w:spacing w:line="220" w:lineRule="auto"/>
              <w:ind w:left="1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针对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具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 xml:space="preserve">体人员：罚款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100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2" w:line="221" w:lineRule="auto"/>
              <w:ind w:left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</w:p>
        </w:tc>
        <w:tc>
          <w:tcPr>
            <w:tcW w:w="3263" w:type="dxa"/>
            <w:vAlign w:val="top"/>
          </w:tcPr>
          <w:p>
            <w:pPr>
              <w:spacing w:before="12" w:line="211" w:lineRule="auto"/>
              <w:ind w:left="1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针</w:t>
            </w:r>
            <w:r>
              <w:rPr>
                <w:rFonts w:ascii="仿宋" w:hAnsi="仿宋" w:eastAsia="仿宋" w:cs="仿宋"/>
                <w:sz w:val="21"/>
                <w:szCs w:val="21"/>
              </w:rPr>
              <w:t>对场馆管理单位：警告</w:t>
            </w:r>
          </w:p>
          <w:p>
            <w:pPr>
              <w:spacing w:line="220" w:lineRule="auto"/>
              <w:ind w:left="1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针</w:t>
            </w:r>
            <w:r>
              <w:rPr>
                <w:rFonts w:ascii="仿宋" w:hAnsi="仿宋" w:eastAsia="仿宋" w:cs="仿宋"/>
                <w:sz w:val="21"/>
                <w:szCs w:val="21"/>
              </w:rPr>
              <w:t>对具体人员：警告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restart"/>
            <w:tcBorders>
              <w:bottom w:val="nil"/>
            </w:tcBorders>
            <w:vAlign w:val="top"/>
          </w:tcPr>
          <w:p>
            <w:pPr>
              <w:spacing w:before="15" w:line="211" w:lineRule="auto"/>
              <w:ind w:left="121" w:right="100" w:firstLine="4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轻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微。违法情节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事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实存在，未造成负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面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影响或危害后果，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动承诺整改期(针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对场馆管理单位)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；</w:t>
            </w:r>
          </w:p>
          <w:p>
            <w:pPr>
              <w:spacing w:line="221" w:lineRule="auto"/>
              <w:ind w:left="145" w:right="125" w:hanging="28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法情节事实存在，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认识错误态度良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(针对具体人员)。</w:t>
            </w:r>
          </w:p>
        </w:tc>
        <w:tc>
          <w:tcPr>
            <w:tcW w:w="960" w:type="dxa"/>
            <w:vAlign w:val="top"/>
          </w:tcPr>
          <w:p>
            <w:pPr>
              <w:spacing w:before="15" w:line="227" w:lineRule="auto"/>
              <w:ind w:left="120" w:right="100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 他 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5" w:line="211" w:lineRule="auto"/>
              <w:ind w:left="137" w:right="101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针对场馆管理单位：责令限期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改</w:t>
            </w:r>
          </w:p>
          <w:p>
            <w:pPr>
              <w:spacing w:line="200" w:lineRule="auto"/>
              <w:ind w:left="1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针</w:t>
            </w:r>
            <w:r>
              <w:rPr>
                <w:rFonts w:ascii="仿宋" w:hAnsi="仿宋" w:eastAsia="仿宋" w:cs="仿宋"/>
                <w:sz w:val="21"/>
                <w:szCs w:val="21"/>
              </w:rPr>
              <w:t>对具体人员：批评教育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4" w:line="221" w:lineRule="auto"/>
              <w:ind w:left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告</w:t>
            </w:r>
          </w:p>
        </w:tc>
        <w:tc>
          <w:tcPr>
            <w:tcW w:w="3263" w:type="dxa"/>
            <w:vAlign w:val="top"/>
          </w:tcPr>
          <w:p>
            <w:pPr>
              <w:spacing w:before="13" w:line="211" w:lineRule="auto"/>
              <w:ind w:left="1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针</w:t>
            </w:r>
            <w:r>
              <w:rPr>
                <w:rFonts w:ascii="仿宋" w:hAnsi="仿宋" w:eastAsia="仿宋" w:cs="仿宋"/>
                <w:sz w:val="21"/>
                <w:szCs w:val="21"/>
              </w:rPr>
              <w:t>对场馆管理单位：警告</w:t>
            </w:r>
          </w:p>
          <w:p>
            <w:pPr>
              <w:spacing w:line="220" w:lineRule="auto"/>
              <w:ind w:left="1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针</w:t>
            </w:r>
            <w:r>
              <w:rPr>
                <w:rFonts w:ascii="仿宋" w:hAnsi="仿宋" w:eastAsia="仿宋" w:cs="仿宋"/>
                <w:sz w:val="21"/>
                <w:szCs w:val="21"/>
              </w:rPr>
              <w:t>对具体人员：警告</w:t>
            </w:r>
          </w:p>
        </w:tc>
      </w:tr>
    </w:tbl>
    <w:p>
      <w:pPr>
        <w:spacing w:line="217" w:lineRule="exact"/>
        <w:rPr>
          <w:rFonts w:ascii="Arial"/>
          <w:sz w:val="18"/>
        </w:rPr>
      </w:pPr>
    </w:p>
    <w:p>
      <w:pPr>
        <w:sectPr>
          <w:footerReference r:id="rId22" w:type="default"/>
          <w:pgSz w:w="16840" w:h="11900"/>
          <w:pgMar w:top="1011" w:right="1722" w:bottom="1665" w:left="1605" w:header="0" w:footer="1383" w:gutter="0"/>
          <w:cols w:space="720" w:num="1"/>
        </w:sectPr>
      </w:pPr>
    </w:p>
    <w:p/>
    <w:p/>
    <w:p>
      <w:pPr>
        <w:spacing w:line="94" w:lineRule="exact"/>
      </w:pPr>
    </w:p>
    <w:tbl>
      <w:tblPr>
        <w:tblStyle w:val="4"/>
        <w:tblW w:w="13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3"/>
        <w:gridCol w:w="4534"/>
        <w:gridCol w:w="2080"/>
        <w:gridCol w:w="960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6" w:type="dxa"/>
            <w:vAlign w:val="top"/>
          </w:tcPr>
          <w:p>
            <w:pPr>
              <w:spacing w:before="20" w:line="167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序</w:t>
            </w:r>
          </w:p>
          <w:p>
            <w:pPr>
              <w:spacing w:line="217" w:lineRule="exact"/>
              <w:ind w:left="2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053" w:type="dxa"/>
            <w:vAlign w:val="top"/>
          </w:tcPr>
          <w:p>
            <w:pPr>
              <w:spacing w:before="139" w:line="177" w:lineRule="auto"/>
              <w:ind w:left="4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行政处罚项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目</w:t>
            </w:r>
          </w:p>
        </w:tc>
        <w:tc>
          <w:tcPr>
            <w:tcW w:w="4534" w:type="dxa"/>
            <w:vAlign w:val="top"/>
          </w:tcPr>
          <w:p>
            <w:pPr>
              <w:spacing w:before="141" w:line="176" w:lineRule="auto"/>
              <w:ind w:left="18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处罚依据</w:t>
            </w:r>
          </w:p>
        </w:tc>
        <w:tc>
          <w:tcPr>
            <w:tcW w:w="2080" w:type="dxa"/>
            <w:vAlign w:val="top"/>
          </w:tcPr>
          <w:p>
            <w:pPr>
              <w:spacing w:before="141" w:line="176" w:lineRule="auto"/>
              <w:ind w:left="6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法情节</w:t>
            </w:r>
          </w:p>
        </w:tc>
        <w:tc>
          <w:tcPr>
            <w:tcW w:w="960" w:type="dxa"/>
            <w:vAlign w:val="top"/>
          </w:tcPr>
          <w:p>
            <w:pPr>
              <w:spacing w:before="24" w:line="157" w:lineRule="auto"/>
              <w:ind w:left="2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罚</w:t>
            </w:r>
          </w:p>
          <w:p>
            <w:pPr>
              <w:spacing w:line="228" w:lineRule="exact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种类</w:t>
            </w:r>
          </w:p>
        </w:tc>
        <w:tc>
          <w:tcPr>
            <w:tcW w:w="3263" w:type="dxa"/>
            <w:vAlign w:val="top"/>
          </w:tcPr>
          <w:p>
            <w:pPr>
              <w:spacing w:before="139" w:line="177" w:lineRule="auto"/>
              <w:ind w:left="1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处罚内容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spacing w:before="11" w:line="218" w:lineRule="auto"/>
              <w:ind w:left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上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200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元以下罚款。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6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26" w:lineRule="auto"/>
              <w:ind w:left="114" w:right="105" w:firstLine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对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侵占、破坏公共体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育设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施的处理。</w:t>
            </w:r>
          </w:p>
        </w:tc>
        <w:tc>
          <w:tcPr>
            <w:tcW w:w="453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1" w:lineRule="auto"/>
              <w:ind w:left="5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《中华人民共和国体育法》主席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 xml:space="preserve">令第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55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号</w:t>
            </w:r>
          </w:p>
          <w:p>
            <w:pPr>
              <w:spacing w:before="5" w:line="210" w:lineRule="auto"/>
              <w:ind w:left="118" w:right="77" w:firstLine="4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五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十二条  侵占、破坏公共体育设施的，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由体育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政部门责令限期改正，并依法承担民事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责任。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前款所列行为，违反治安管理的，由公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安机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关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依照治安管理处罚法的有关规定给予处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罚；构成犯罪的，依</w:t>
            </w:r>
            <w:r>
              <w:rPr>
                <w:rFonts w:ascii="仿宋" w:hAnsi="仿宋" w:eastAsia="仿宋" w:cs="仿宋"/>
                <w:sz w:val="21"/>
                <w:szCs w:val="21"/>
              </w:rPr>
              <w:t>法追究刑事责任。</w:t>
            </w:r>
          </w:p>
          <w:p>
            <w:pPr>
              <w:spacing w:before="5" w:line="210" w:lineRule="auto"/>
              <w:ind w:left="115" w:right="98" w:firstLine="39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《四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川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省全民健身条例》经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2007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7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27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 xml:space="preserve">日四川省十届人大常委会第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29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次会议通过，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根 </w:t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据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2010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28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日四川省十一届人大常委会第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16 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次会议《关于修改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&lt;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四川省全民</w:t>
            </w:r>
            <w:r>
              <w:rPr>
                <w:rFonts w:ascii="仿宋" w:hAnsi="仿宋" w:eastAsia="仿宋" w:cs="仿宋"/>
                <w:sz w:val="21"/>
                <w:szCs w:val="21"/>
              </w:rPr>
              <w:t>健身条例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&gt;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的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决定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》修正。</w:t>
            </w:r>
          </w:p>
          <w:p>
            <w:pPr>
              <w:spacing w:before="7" w:line="210" w:lineRule="auto"/>
              <w:ind w:left="112" w:right="58" w:firstLine="4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第三十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条 任何单位和个人不得侵占、损坏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公共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体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育设施，不得擅自改变公共体育设施的用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途。因特殊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情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况需要临时占用公共体育设施的，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应当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体育主管部门批准。因城乡规划建设确需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拆除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共体育设施或者改变其功能、用途的，应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当按照不低于原有的规模和标准先行择地新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返还后再</w:t>
            </w:r>
            <w:r>
              <w:rPr>
                <w:rFonts w:ascii="仿宋" w:hAnsi="仿宋" w:eastAsia="仿宋" w:cs="仿宋"/>
                <w:sz w:val="21"/>
                <w:szCs w:val="21"/>
              </w:rPr>
              <w:t>行拆除。</w:t>
            </w:r>
          </w:p>
          <w:p>
            <w:pPr>
              <w:spacing w:line="210" w:lineRule="auto"/>
              <w:ind w:left="108" w:right="41" w:firstLine="4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四十一条  违反本条例第三十条规定，侵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占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损坏公共体育设施，擅自拆除公共体育设施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改变其功能、用途的，由县级以上人民政府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体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育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行政部门责令限期改正，恢复原状；造成设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施损坏的，应当赔偿损失；违反治安管理规定的，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由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安机关依法处理；构成犯罪的，依法追究刑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事责任。</w:t>
            </w:r>
          </w:p>
        </w:tc>
        <w:tc>
          <w:tcPr>
            <w:tcW w:w="2080" w:type="dxa"/>
            <w:vAlign w:val="top"/>
          </w:tcPr>
          <w:p>
            <w:pPr>
              <w:spacing w:before="13" w:line="217" w:lineRule="auto"/>
              <w:ind w:left="5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违法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情节严重。</w:t>
            </w:r>
          </w:p>
        </w:tc>
        <w:tc>
          <w:tcPr>
            <w:tcW w:w="960" w:type="dxa"/>
            <w:vAlign w:val="top"/>
          </w:tcPr>
          <w:p>
            <w:pPr>
              <w:spacing w:before="12" w:line="227" w:lineRule="auto"/>
              <w:ind w:left="120" w:right="100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 他 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3" w:line="221" w:lineRule="auto"/>
              <w:ind w:left="116" w:right="104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令限期改正，恢复原状；造成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设施损坏的，应当赔偿损失；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成犯罪的，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>依法追究刑事责任。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4" w:line="217" w:lineRule="auto"/>
              <w:ind w:left="5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违法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情节一般。</w:t>
            </w:r>
          </w:p>
        </w:tc>
        <w:tc>
          <w:tcPr>
            <w:tcW w:w="960" w:type="dxa"/>
            <w:vAlign w:val="top"/>
          </w:tcPr>
          <w:p>
            <w:pPr>
              <w:spacing w:before="13" w:line="227" w:lineRule="auto"/>
              <w:ind w:left="120" w:right="100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 他 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5" w:line="217" w:lineRule="auto"/>
              <w:ind w:left="116" w:right="104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令限期改正，恢复原状；造成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设施损坏的，应当赔偿损失；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 xml:space="preserve">反治安管理的，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由公安机关依照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治安管理处罚法的有关规定给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spacing w:before="15" w:line="217" w:lineRule="auto"/>
              <w:ind w:left="5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违法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情节轻微。</w:t>
            </w:r>
          </w:p>
        </w:tc>
        <w:tc>
          <w:tcPr>
            <w:tcW w:w="960" w:type="dxa"/>
            <w:vAlign w:val="top"/>
          </w:tcPr>
          <w:p>
            <w:pPr>
              <w:spacing w:before="14" w:line="227" w:lineRule="auto"/>
              <w:ind w:left="120" w:right="100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20"/>
                <w:sz w:val="21"/>
                <w:szCs w:val="21"/>
              </w:rPr>
              <w:t xml:space="preserve"> 他 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政处罚</w:t>
            </w:r>
          </w:p>
        </w:tc>
        <w:tc>
          <w:tcPr>
            <w:tcW w:w="3263" w:type="dxa"/>
            <w:vAlign w:val="top"/>
          </w:tcPr>
          <w:p>
            <w:pPr>
              <w:spacing w:before="15" w:line="226" w:lineRule="auto"/>
              <w:ind w:left="116" w:right="104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令限期改正，恢复原状；造成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设施损坏的，</w:t>
            </w:r>
            <w:r>
              <w:rPr>
                <w:rFonts w:ascii="仿宋" w:hAnsi="仿宋" w:eastAsia="仿宋" w:cs="仿宋"/>
                <w:sz w:val="21"/>
                <w:szCs w:val="21"/>
              </w:rPr>
              <w:t>应当赔偿损失。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6840" w:h="11900"/>
          <w:pgMar w:top="1011" w:right="1722" w:bottom="1707" w:left="1605" w:header="0" w:footer="1426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pict>
          <v:shape id="_x0000_s1034" o:spid="_x0000_s1034" style="position:absolute;left:0pt;margin-left:79.05pt;margin-top:694.5pt;height:0.75pt;width:443.1pt;mso-position-horizontal-relative:page;mso-position-vertical-relative:page;z-index:251664384;mso-width-relative:page;mso-height-relative:page;" filled="f" stroked="t" coordsize="8862,15" o:allowincell="f" path="m7,7l8853,7e">
            <v:fill on="f" focussize="0,0"/>
            <v:stroke color="#000000" miterlimit="10" endcap="round"/>
            <v:imagedata o:title=""/>
            <o:lock v:ext="edit"/>
          </v:shape>
        </w:pict>
      </w:r>
      <w:r>
        <w:pict>
          <v:shape id="_x0000_s1035" o:spid="_x0000_s1035" style="position:absolute;left:0pt;margin-left:79.05pt;margin-top:723.45pt;height:0.75pt;width:443.1pt;mso-position-horizontal-relative:page;mso-position-vertical-relative:page;z-index:251665408;mso-width-relative:page;mso-height-relative:page;" filled="f" stroked="t" coordsize="8862,15" o:allowincell="f" path="m7,7l8853,7e">
            <v:fill on="f" focussize="0,0"/>
            <v:stroke color="#000000" miterlimit="10" endcap="round"/>
            <v:imagedata o:title=""/>
            <o:lock v:ext="edit"/>
          </v:shape>
        </w:pic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20" w:line="187" w:lineRule="auto"/>
        <w:ind w:left="29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9"/>
          <w:sz w:val="28"/>
          <w:szCs w:val="28"/>
        </w:rPr>
        <w:t>信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息公开选项：  依申请公开</w:t>
      </w:r>
    </w:p>
    <w:p>
      <w:pPr>
        <w:spacing w:before="229" w:line="215" w:lineRule="auto"/>
        <w:ind w:left="3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攀枝花市教</w:t>
      </w:r>
      <w:r>
        <w:rPr>
          <w:rFonts w:ascii="仿宋" w:hAnsi="仿宋" w:eastAsia="仿宋" w:cs="仿宋"/>
          <w:spacing w:val="-5"/>
          <w:sz w:val="28"/>
          <w:szCs w:val="28"/>
        </w:rPr>
        <w:t>育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和体育局办公室 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2019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23 </w:t>
      </w:r>
      <w:r>
        <w:rPr>
          <w:rFonts w:ascii="仿宋" w:hAnsi="仿宋" w:eastAsia="仿宋" w:cs="仿宋"/>
          <w:spacing w:val="-3"/>
          <w:sz w:val="28"/>
          <w:szCs w:val="28"/>
        </w:rPr>
        <w:t>日印发</w:t>
      </w:r>
    </w:p>
    <w:sectPr>
      <w:footerReference r:id="rId24" w:type="default"/>
      <w:pgSz w:w="11900" w:h="16840"/>
      <w:pgMar w:top="1431" w:right="1457" w:bottom="400" w:left="15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2038"/>
      <w:rPr>
        <w:rFonts w:ascii="宋体" w:hAnsi="宋体" w:eastAsia="宋体" w:cs="宋体"/>
        <w:sz w:val="28"/>
        <w:szCs w:val="28"/>
      </w:rPr>
    </w:pPr>
    <w:r>
      <w:pict>
        <v:shape id="_x0000_s2049" o:spid="_x0000_s2049" o:spt="202" type="#_x0000_t202" style="position:absolute;left:0pt;margin-left:578.75pt;margin-top:5.8pt;height:7.85pt;width:15.65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16" w:lineRule="exact"/>
                  <w:ind w:left="20"/>
                  <w:rPr>
                    <w:rFonts w:ascii="宋体" w:hAnsi="宋体" w:eastAsia="宋体" w:cs="宋体"/>
                    <w:sz w:val="7"/>
                    <w:szCs w:val="7"/>
                  </w:rPr>
                </w:pPr>
                <w:r>
                  <w:rPr>
                    <w:rFonts w:ascii="宋体" w:hAnsi="宋体" w:eastAsia="宋体" w:cs="宋体"/>
                    <w:spacing w:val="202"/>
                    <w:position w:val="1"/>
                    <w:sz w:val="7"/>
                    <w:szCs w:val="7"/>
                  </w:rPr>
                  <w:t>—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620.9pt;margin-top:5.8pt;height:7.85pt;width:15.6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16" w:lineRule="exact"/>
                  <w:ind w:left="20"/>
                  <w:rPr>
                    <w:rFonts w:ascii="宋体" w:hAnsi="宋体" w:eastAsia="宋体" w:cs="宋体"/>
                    <w:sz w:val="7"/>
                    <w:szCs w:val="7"/>
                  </w:rPr>
                </w:pPr>
                <w:r>
                  <w:rPr>
                    <w:rFonts w:ascii="宋体" w:hAnsi="宋体" w:eastAsia="宋体" w:cs="宋体"/>
                    <w:spacing w:val="202"/>
                    <w:position w:val="1"/>
                    <w:sz w:val="7"/>
                    <w:szCs w:val="7"/>
                  </w:rPr>
                  <w:t>—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5"/>
        <w:sz w:val="28"/>
        <w:szCs w:val="2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12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13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14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15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16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17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18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2038"/>
      <w:rPr>
        <w:rFonts w:ascii="宋体" w:hAnsi="宋体" w:eastAsia="宋体" w:cs="宋体"/>
        <w:sz w:val="28"/>
        <w:szCs w:val="28"/>
      </w:rPr>
    </w:pPr>
    <w:r>
      <w:pict>
        <v:shape id="_x0000_s2051" o:spid="_x0000_s2051" o:spt="202" type="#_x0000_t202" style="position:absolute;left:0pt;margin-left:578.75pt;margin-top:5.85pt;height:7.85pt;width:15.65pt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16" w:lineRule="exact"/>
                  <w:ind w:left="20"/>
                  <w:rPr>
                    <w:rFonts w:ascii="宋体" w:hAnsi="宋体" w:eastAsia="宋体" w:cs="宋体"/>
                    <w:sz w:val="7"/>
                    <w:szCs w:val="7"/>
                  </w:rPr>
                </w:pPr>
                <w:r>
                  <w:rPr>
                    <w:rFonts w:ascii="宋体" w:hAnsi="宋体" w:eastAsia="宋体" w:cs="宋体"/>
                    <w:spacing w:val="202"/>
                    <w:position w:val="1"/>
                    <w:sz w:val="7"/>
                    <w:szCs w:val="7"/>
                  </w:rPr>
                  <w:t>—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620.9pt;margin-top:5.85pt;height:7.85pt;width:15.65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16" w:lineRule="exact"/>
                  <w:ind w:left="20"/>
                  <w:rPr>
                    <w:rFonts w:ascii="宋体" w:hAnsi="宋体" w:eastAsia="宋体" w:cs="宋体"/>
                    <w:sz w:val="7"/>
                    <w:szCs w:val="7"/>
                  </w:rPr>
                </w:pPr>
                <w:r>
                  <w:rPr>
                    <w:rFonts w:ascii="宋体" w:hAnsi="宋体" w:eastAsia="宋体" w:cs="宋体"/>
                    <w:spacing w:val="202"/>
                    <w:position w:val="1"/>
                    <w:sz w:val="7"/>
                    <w:szCs w:val="7"/>
                  </w:rPr>
                  <w:t>—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5"/>
        <w:sz w:val="28"/>
        <w:szCs w:val="28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20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iNmY5NzM0MTEwNDEwNWY2ZWY1YWM3NTlhMjYyNWYifQ=="/>
  </w:docVars>
  <w:rsids>
    <w:rsidRoot w:val="00000000"/>
    <w:rsid w:val="05366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13984</Words>
  <Characters>14201</Characters>
  <TotalTime>0</TotalTime>
  <ScaleCrop>false</ScaleCrop>
  <LinksUpToDate>false</LinksUpToDate>
  <CharactersWithSpaces>15721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2020-07-02T16:50:00Z</dcterms:created>
  <dc:creator>lenovo</dc:creator>
  <cp:keywords>()</cp:keywords>
  <cp:lastModifiedBy>刘清瑞</cp:lastModifiedBy>
  <dcterms:modified xsi:type="dcterms:W3CDTF">2023-02-13T04:12:47Z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2023-02-13T12:11:48Z</vt:filetime>
  </property>
  <property fmtid="{D5CDD505-2E9C-101B-9397-08002B2CF9AE}" pid="4" name="KSOProductBuildVer">
    <vt:lpwstr>2052-11.1.0.13703</vt:lpwstr>
  </property>
  <property fmtid="{D5CDD505-2E9C-101B-9397-08002B2CF9AE}" pid="5" name="ICV">
    <vt:lpwstr>75ECE03B943A471F8F1613D09442B621</vt:lpwstr>
  </property>
</Properties>
</file>