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 w:cs="宋体"/>
          <w:b/>
          <w:bCs/>
          <w:spacing w:val="8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宋体" w:eastAsia="方正小标宋_GBK" w:cs="宋体"/>
          <w:b/>
          <w:bCs/>
          <w:spacing w:val="8"/>
          <w:kern w:val="0"/>
          <w:sz w:val="44"/>
          <w:szCs w:val="44"/>
          <w:lang w:val="en-US" w:eastAsia="zh-CN" w:bidi="ar-SA"/>
        </w:rPr>
        <w:t>市教育和体育局</w:t>
      </w:r>
    </w:p>
    <w:p>
      <w:pPr>
        <w:jc w:val="center"/>
        <w:rPr>
          <w:rFonts w:hint="eastAsia" w:ascii="方正小标宋_GBK" w:hAnsi="宋体" w:eastAsia="方正小标宋_GBK" w:cs="宋体"/>
          <w:b/>
          <w:bCs/>
          <w:spacing w:val="8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宋体" w:eastAsia="方正小标宋_GBK" w:cs="宋体"/>
          <w:b/>
          <w:bCs/>
          <w:spacing w:val="8"/>
          <w:kern w:val="0"/>
          <w:sz w:val="44"/>
          <w:szCs w:val="44"/>
          <w:lang w:val="en-US" w:eastAsia="zh-CN" w:bidi="ar-SA"/>
        </w:rPr>
        <w:t>关于2019年行政执法工作情况的公示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根据《攀枝花市法治政府建设工作领导小组办公室关于做好2019年度行政执法和行政执法监督情况公示备案统计工作的通知》要求，我局统计了2019年度行政许可、行政检查、行政处罚和行政强制实施情况，现将统计情况予以公示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公示期7天：2020年1月3日至9日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公示期间如有异议，请向市教育和体育局政策法规与综合改革科反映，联系电话3363980.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附件：1.2019年度行政许可实施情况统计表</w:t>
      </w:r>
    </w:p>
    <w:p>
      <w:pPr>
        <w:ind w:firstLine="1600" w:firstLineChars="5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2.2019年度行政处罚实施情况统计表</w:t>
      </w:r>
    </w:p>
    <w:p>
      <w:pPr>
        <w:ind w:firstLine="1600" w:firstLineChars="5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3.2019年度行政强制实施情况统计表</w:t>
      </w:r>
    </w:p>
    <w:p>
      <w:pPr>
        <w:ind w:firstLine="1600" w:firstLineChars="5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4.2019年度行政检查实施情况统计表</w:t>
      </w:r>
    </w:p>
    <w:p>
      <w:pPr>
        <w:ind w:firstLine="1600" w:firstLineChars="5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</w:p>
    <w:p>
      <w:pPr>
        <w:ind w:firstLine="1600" w:firstLineChars="500"/>
        <w:jc w:val="right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2020年1月3日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C7365"/>
    <w:rsid w:val="6CB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灯</cp:lastModifiedBy>
  <dcterms:modified xsi:type="dcterms:W3CDTF">2020-11-23T01:16:30Z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