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99" w:rsidRDefault="00BA6799">
      <w:pPr>
        <w:pStyle w:val="aa"/>
        <w:widowControl/>
        <w:shd w:val="clear" w:color="auto" w:fill="FFFFFF"/>
        <w:spacing w:line="330" w:lineRule="atLeast"/>
        <w:jc w:val="center"/>
        <w:rPr>
          <w:rFonts w:ascii="宋体"/>
          <w:b/>
          <w:sz w:val="36"/>
          <w:szCs w:val="36"/>
        </w:rPr>
      </w:pPr>
    </w:p>
    <w:p w:rsidR="00561B25" w:rsidRPr="0038307C" w:rsidRDefault="00BA6799" w:rsidP="00561B25">
      <w:pPr>
        <w:pStyle w:val="aa"/>
        <w:widowControl/>
        <w:shd w:val="clear" w:color="auto" w:fill="FFFFFF"/>
        <w:spacing w:before="100" w:after="100" w:line="700" w:lineRule="exact"/>
        <w:jc w:val="center"/>
        <w:rPr>
          <w:rFonts w:ascii="方正小标宋简体" w:eastAsia="方正小标宋简体" w:hAnsi="宋体"/>
          <w:sz w:val="48"/>
          <w:szCs w:val="48"/>
        </w:rPr>
      </w:pPr>
      <w:r w:rsidRPr="0038307C">
        <w:rPr>
          <w:rFonts w:ascii="方正小标宋简体" w:eastAsia="方正小标宋简体" w:hAnsi="宋体" w:hint="eastAsia"/>
          <w:sz w:val="48"/>
          <w:szCs w:val="48"/>
        </w:rPr>
        <w:t>攀枝花市教育</w:t>
      </w:r>
      <w:r w:rsidR="000B7E35" w:rsidRPr="0038307C">
        <w:rPr>
          <w:rFonts w:ascii="方正小标宋简体" w:eastAsia="方正小标宋简体" w:hAnsi="宋体" w:hint="eastAsia"/>
          <w:sz w:val="48"/>
          <w:szCs w:val="48"/>
        </w:rPr>
        <w:t>和</w:t>
      </w:r>
      <w:r w:rsidRPr="0038307C">
        <w:rPr>
          <w:rFonts w:ascii="方正小标宋简体" w:eastAsia="方正小标宋简体" w:hAnsi="宋体" w:hint="eastAsia"/>
          <w:sz w:val="48"/>
          <w:szCs w:val="48"/>
        </w:rPr>
        <w:t>体育局</w:t>
      </w:r>
      <w:r w:rsidR="000B7E35" w:rsidRPr="0038307C">
        <w:rPr>
          <w:rFonts w:ascii="方正小标宋简体" w:eastAsia="方正小标宋简体" w:hAnsi="宋体" w:hint="eastAsia"/>
          <w:sz w:val="48"/>
          <w:szCs w:val="48"/>
        </w:rPr>
        <w:t>全民健身</w:t>
      </w:r>
    </w:p>
    <w:p w:rsidR="00BA6799" w:rsidRPr="0038307C" w:rsidRDefault="000B7E35" w:rsidP="00561B25">
      <w:pPr>
        <w:pStyle w:val="aa"/>
        <w:widowControl/>
        <w:shd w:val="clear" w:color="auto" w:fill="FFFFFF"/>
        <w:spacing w:before="100" w:after="100" w:line="700" w:lineRule="exact"/>
        <w:jc w:val="center"/>
        <w:rPr>
          <w:rFonts w:ascii="方正小标宋简体" w:eastAsia="方正小标宋简体" w:hAnsi="宋体"/>
          <w:sz w:val="48"/>
          <w:szCs w:val="48"/>
        </w:rPr>
      </w:pPr>
      <w:r w:rsidRPr="0038307C">
        <w:rPr>
          <w:rFonts w:ascii="方正小标宋简体" w:eastAsia="方正小标宋简体" w:hAnsi="宋体" w:hint="eastAsia"/>
          <w:sz w:val="48"/>
          <w:szCs w:val="48"/>
        </w:rPr>
        <w:t>器材</w:t>
      </w:r>
      <w:r w:rsidR="00BA6799" w:rsidRPr="0038307C">
        <w:rPr>
          <w:rFonts w:ascii="方正小标宋简体" w:eastAsia="方正小标宋简体" w:hAnsi="宋体" w:hint="eastAsia"/>
          <w:sz w:val="48"/>
          <w:szCs w:val="48"/>
        </w:rPr>
        <w:t>比选项目</w:t>
      </w:r>
    </w:p>
    <w:p w:rsidR="00BA6799" w:rsidRDefault="00BA6799" w:rsidP="00561B25">
      <w:pPr>
        <w:pStyle w:val="aa"/>
        <w:widowControl/>
        <w:shd w:val="clear" w:color="auto" w:fill="FFFFFF"/>
        <w:spacing w:line="330" w:lineRule="atLeast"/>
        <w:rPr>
          <w:rFonts w:ascii="宋体"/>
          <w:b/>
          <w:sz w:val="52"/>
          <w:szCs w:val="52"/>
        </w:rPr>
      </w:pPr>
    </w:p>
    <w:p w:rsidR="00BA6799" w:rsidRPr="00561B25" w:rsidRDefault="00BA6799">
      <w:pPr>
        <w:pStyle w:val="aa"/>
        <w:widowControl/>
        <w:shd w:val="clear" w:color="auto" w:fill="FFFFFF"/>
        <w:spacing w:line="330" w:lineRule="atLeast"/>
        <w:jc w:val="center"/>
        <w:rPr>
          <w:rFonts w:ascii="方正小标宋_GBK" w:eastAsia="方正小标宋_GBK"/>
          <w:b/>
          <w:sz w:val="84"/>
          <w:szCs w:val="84"/>
        </w:rPr>
      </w:pPr>
      <w:r w:rsidRPr="00561B25">
        <w:rPr>
          <w:rFonts w:ascii="方正小标宋_GBK" w:eastAsia="方正小标宋_GBK" w:hAnsi="宋体" w:hint="eastAsia"/>
          <w:b/>
          <w:sz w:val="84"/>
          <w:szCs w:val="84"/>
        </w:rPr>
        <w:t>比</w:t>
      </w:r>
    </w:p>
    <w:p w:rsidR="00BA6799" w:rsidRPr="00561B25" w:rsidRDefault="00BA6799">
      <w:pPr>
        <w:pStyle w:val="aa"/>
        <w:widowControl/>
        <w:shd w:val="clear" w:color="auto" w:fill="FFFFFF"/>
        <w:spacing w:line="330" w:lineRule="atLeast"/>
        <w:jc w:val="center"/>
        <w:rPr>
          <w:rFonts w:ascii="方正小标宋_GBK" w:eastAsia="方正小标宋_GBK"/>
          <w:b/>
          <w:sz w:val="84"/>
          <w:szCs w:val="84"/>
        </w:rPr>
      </w:pPr>
      <w:r w:rsidRPr="00561B25">
        <w:rPr>
          <w:rFonts w:ascii="方正小标宋_GBK" w:eastAsia="方正小标宋_GBK" w:hAnsi="宋体" w:hint="eastAsia"/>
          <w:b/>
          <w:sz w:val="84"/>
          <w:szCs w:val="84"/>
        </w:rPr>
        <w:t>选</w:t>
      </w:r>
    </w:p>
    <w:p w:rsidR="00BA6799" w:rsidRPr="00561B25" w:rsidRDefault="00BA6799">
      <w:pPr>
        <w:pStyle w:val="aa"/>
        <w:widowControl/>
        <w:shd w:val="clear" w:color="auto" w:fill="FFFFFF"/>
        <w:spacing w:line="330" w:lineRule="atLeast"/>
        <w:jc w:val="center"/>
        <w:rPr>
          <w:rFonts w:ascii="方正小标宋_GBK" w:eastAsia="方正小标宋_GBK"/>
          <w:b/>
          <w:sz w:val="84"/>
          <w:szCs w:val="84"/>
        </w:rPr>
      </w:pPr>
      <w:r w:rsidRPr="00561B25">
        <w:rPr>
          <w:rFonts w:ascii="方正小标宋_GBK" w:eastAsia="方正小标宋_GBK" w:hAnsi="宋体" w:hint="eastAsia"/>
          <w:b/>
          <w:sz w:val="84"/>
          <w:szCs w:val="84"/>
        </w:rPr>
        <w:t>文</w:t>
      </w:r>
    </w:p>
    <w:p w:rsidR="00561B25" w:rsidRPr="00561B25" w:rsidRDefault="00BA6799" w:rsidP="00561B25">
      <w:pPr>
        <w:pStyle w:val="aa"/>
        <w:widowControl/>
        <w:shd w:val="clear" w:color="auto" w:fill="FFFFFF"/>
        <w:spacing w:line="330" w:lineRule="atLeast"/>
        <w:jc w:val="center"/>
        <w:rPr>
          <w:rFonts w:ascii="方正小标宋_GBK" w:eastAsia="方正小标宋_GBK"/>
          <w:sz w:val="84"/>
          <w:szCs w:val="84"/>
        </w:rPr>
      </w:pPr>
      <w:r w:rsidRPr="00561B25">
        <w:rPr>
          <w:rFonts w:ascii="方正小标宋_GBK" w:eastAsia="方正小标宋_GBK" w:hAnsi="宋体" w:hint="eastAsia"/>
          <w:b/>
          <w:sz w:val="84"/>
          <w:szCs w:val="84"/>
        </w:rPr>
        <w:t>件</w:t>
      </w:r>
    </w:p>
    <w:p w:rsidR="00561B25" w:rsidRDefault="00561B25">
      <w:pPr>
        <w:pStyle w:val="aa"/>
        <w:widowControl/>
        <w:shd w:val="clear" w:color="auto" w:fill="FFFFFF"/>
        <w:spacing w:line="330" w:lineRule="atLeast"/>
        <w:jc w:val="center"/>
        <w:rPr>
          <w:rFonts w:ascii="仿宋_GB2312" w:eastAsia="仿宋_GB2312"/>
          <w:sz w:val="36"/>
          <w:szCs w:val="36"/>
        </w:rPr>
      </w:pPr>
    </w:p>
    <w:p w:rsidR="00BA6799" w:rsidRPr="00561B25" w:rsidRDefault="00BA6799">
      <w:pPr>
        <w:pStyle w:val="aa"/>
        <w:widowControl/>
        <w:shd w:val="clear" w:color="auto" w:fill="FFFFFF"/>
        <w:spacing w:line="330" w:lineRule="atLeast"/>
        <w:jc w:val="center"/>
        <w:rPr>
          <w:rFonts w:ascii="仿宋_GB2312" w:eastAsia="仿宋_GB2312"/>
          <w:sz w:val="36"/>
          <w:szCs w:val="36"/>
        </w:rPr>
      </w:pPr>
      <w:r w:rsidRPr="00561B25">
        <w:rPr>
          <w:rFonts w:ascii="仿宋_GB2312" w:eastAsia="仿宋_GB2312" w:hint="eastAsia"/>
          <w:sz w:val="36"/>
          <w:szCs w:val="36"/>
        </w:rPr>
        <w:t>攀枝花市教育</w:t>
      </w:r>
      <w:r w:rsidR="000B7E35" w:rsidRPr="00561B25">
        <w:rPr>
          <w:rFonts w:ascii="仿宋_GB2312" w:eastAsia="仿宋_GB2312" w:hint="eastAsia"/>
          <w:sz w:val="36"/>
          <w:szCs w:val="36"/>
        </w:rPr>
        <w:t>和</w:t>
      </w:r>
      <w:r w:rsidRPr="00561B25">
        <w:rPr>
          <w:rFonts w:ascii="仿宋_GB2312" w:eastAsia="仿宋_GB2312" w:hint="eastAsia"/>
          <w:sz w:val="36"/>
          <w:szCs w:val="36"/>
        </w:rPr>
        <w:t>体育局</w:t>
      </w:r>
    </w:p>
    <w:p w:rsidR="00561B25" w:rsidRPr="00561B25" w:rsidRDefault="00561B25" w:rsidP="00561B25">
      <w:pPr>
        <w:jc w:val="center"/>
        <w:rPr>
          <w:rFonts w:ascii="宋体"/>
          <w:sz w:val="36"/>
        </w:rPr>
      </w:pPr>
      <w:r>
        <w:rPr>
          <w:rFonts w:ascii="仿宋_GB2312" w:eastAsia="仿宋_GB2312" w:hint="eastAsia"/>
          <w:kern w:val="0"/>
          <w:sz w:val="36"/>
          <w:szCs w:val="36"/>
        </w:rPr>
        <w:t>2019年7月</w:t>
      </w:r>
      <w:r w:rsidR="005A7E91">
        <w:rPr>
          <w:rFonts w:ascii="仿宋_GB2312" w:eastAsia="仿宋_GB2312" w:hint="eastAsia"/>
          <w:kern w:val="0"/>
          <w:sz w:val="36"/>
          <w:szCs w:val="36"/>
        </w:rPr>
        <w:t>19</w:t>
      </w:r>
      <w:r>
        <w:rPr>
          <w:rFonts w:ascii="仿宋_GB2312" w:eastAsia="仿宋_GB2312" w:hint="eastAsia"/>
          <w:kern w:val="0"/>
          <w:sz w:val="36"/>
          <w:szCs w:val="36"/>
        </w:rPr>
        <w:t>日</w:t>
      </w:r>
    </w:p>
    <w:p w:rsidR="00BA6799" w:rsidRPr="00561B25" w:rsidRDefault="00BA6799">
      <w:pPr>
        <w:pStyle w:val="2"/>
        <w:spacing w:line="360" w:lineRule="exact"/>
        <w:jc w:val="center"/>
        <w:rPr>
          <w:rFonts w:ascii="方正小标宋_GBK" w:eastAsia="方正小标宋_GBK"/>
          <w:b w:val="0"/>
          <w:bCs w:val="0"/>
          <w:sz w:val="36"/>
        </w:rPr>
      </w:pPr>
      <w:r w:rsidRPr="00561B25">
        <w:rPr>
          <w:rFonts w:ascii="方正小标宋_GBK" w:eastAsia="方正小标宋_GBK" w:hint="eastAsia"/>
          <w:b w:val="0"/>
          <w:bCs w:val="0"/>
          <w:sz w:val="36"/>
        </w:rPr>
        <w:lastRenderedPageBreak/>
        <w:t>第一章  比选邀请</w:t>
      </w:r>
    </w:p>
    <w:p w:rsidR="00BA6799" w:rsidRDefault="00BA6799" w:rsidP="000B7E35">
      <w:pPr>
        <w:pStyle w:val="a4"/>
        <w:ind w:firstLine="420"/>
      </w:pPr>
    </w:p>
    <w:p w:rsidR="00BA6799" w:rsidRPr="00561B25" w:rsidRDefault="00BA6799" w:rsidP="00561B25">
      <w:pPr>
        <w:spacing w:line="500" w:lineRule="exact"/>
        <w:ind w:rightChars="15" w:right="31" w:firstLineChars="200" w:firstLine="560"/>
        <w:rPr>
          <w:rFonts w:ascii="仿宋_GB2312" w:eastAsia="仿宋_GB2312"/>
          <w:bCs/>
          <w:sz w:val="28"/>
          <w:szCs w:val="28"/>
        </w:rPr>
      </w:pPr>
      <w:r w:rsidRPr="00561B25">
        <w:rPr>
          <w:rFonts w:ascii="仿宋_GB2312" w:eastAsia="仿宋_GB2312" w:hint="eastAsia"/>
          <w:sz w:val="28"/>
          <w:szCs w:val="28"/>
        </w:rPr>
        <w:t>攀枝花市教育</w:t>
      </w:r>
      <w:r w:rsidR="000B7E35" w:rsidRPr="00561B25">
        <w:rPr>
          <w:rFonts w:ascii="仿宋_GB2312" w:eastAsia="仿宋_GB2312" w:hint="eastAsia"/>
          <w:sz w:val="28"/>
          <w:szCs w:val="28"/>
        </w:rPr>
        <w:t>和</w:t>
      </w:r>
      <w:r w:rsidRPr="00561B25">
        <w:rPr>
          <w:rFonts w:ascii="仿宋_GB2312" w:eastAsia="仿宋_GB2312" w:hint="eastAsia"/>
          <w:sz w:val="28"/>
          <w:szCs w:val="28"/>
        </w:rPr>
        <w:t>体育局</w:t>
      </w:r>
      <w:r w:rsidR="006523DC" w:rsidRPr="00561B25">
        <w:rPr>
          <w:rFonts w:ascii="仿宋_GB2312" w:eastAsia="仿宋_GB2312" w:hint="eastAsia"/>
          <w:sz w:val="28"/>
          <w:szCs w:val="28"/>
        </w:rPr>
        <w:t>全民健身器材</w:t>
      </w:r>
      <w:r w:rsidRPr="00561B25">
        <w:rPr>
          <w:rFonts w:ascii="仿宋_GB2312" w:eastAsia="仿宋_GB2312" w:hint="eastAsia"/>
          <w:sz w:val="28"/>
          <w:szCs w:val="28"/>
        </w:rPr>
        <w:t>比选项目</w:t>
      </w:r>
      <w:r w:rsidRPr="00561B25">
        <w:rPr>
          <w:rFonts w:ascii="仿宋_GB2312" w:eastAsia="仿宋_GB2312" w:hint="eastAsia"/>
          <w:bCs/>
          <w:sz w:val="28"/>
          <w:szCs w:val="28"/>
        </w:rPr>
        <w:t>进行市内公开比选，兹邀请符合本次招标要求的供应商参加比选。</w:t>
      </w:r>
    </w:p>
    <w:p w:rsidR="00BA6799" w:rsidRPr="00561B25" w:rsidRDefault="00561B25" w:rsidP="00561B25">
      <w:pPr>
        <w:spacing w:line="500" w:lineRule="exact"/>
        <w:ind w:rightChars="15" w:right="31"/>
        <w:rPr>
          <w:rFonts w:ascii="仿宋_GB2312" w:eastAsia="仿宋_GB2312"/>
          <w:sz w:val="28"/>
          <w:szCs w:val="28"/>
        </w:rPr>
      </w:pPr>
      <w:r>
        <w:rPr>
          <w:rFonts w:ascii="仿宋_GB2312" w:eastAsia="仿宋_GB2312" w:hint="eastAsia"/>
          <w:b/>
          <w:sz w:val="28"/>
          <w:szCs w:val="28"/>
        </w:rPr>
        <w:t xml:space="preserve">    </w:t>
      </w:r>
      <w:r w:rsidR="00BA6799" w:rsidRPr="0038307C">
        <w:rPr>
          <w:rFonts w:ascii="黑体" w:eastAsia="黑体" w:hAnsi="黑体" w:hint="eastAsia"/>
          <w:sz w:val="28"/>
          <w:szCs w:val="28"/>
        </w:rPr>
        <w:t>一、比选项目</w:t>
      </w:r>
      <w:r w:rsidR="00BA6799" w:rsidRPr="00561B25">
        <w:rPr>
          <w:rFonts w:ascii="仿宋_GB2312" w:eastAsia="仿宋_GB2312" w:hint="eastAsia"/>
          <w:b/>
          <w:sz w:val="28"/>
          <w:szCs w:val="28"/>
        </w:rPr>
        <w:t>：</w:t>
      </w:r>
      <w:r w:rsidR="006523DC" w:rsidRPr="00561B25">
        <w:rPr>
          <w:rFonts w:ascii="仿宋_GB2312" w:eastAsia="仿宋_GB2312" w:hint="eastAsia"/>
          <w:bCs/>
          <w:sz w:val="28"/>
          <w:szCs w:val="28"/>
        </w:rPr>
        <w:t>攀枝花市教育和体育局全民健身器材比选项目</w:t>
      </w:r>
    </w:p>
    <w:p w:rsidR="00BA6799" w:rsidRPr="00561B25" w:rsidRDefault="00561B25" w:rsidP="00561B25">
      <w:pPr>
        <w:spacing w:line="500" w:lineRule="exact"/>
        <w:ind w:rightChars="15" w:right="31"/>
        <w:rPr>
          <w:rFonts w:ascii="仿宋_GB2312" w:eastAsia="仿宋_GB2312"/>
          <w:bCs/>
          <w:sz w:val="28"/>
          <w:szCs w:val="28"/>
        </w:rPr>
      </w:pPr>
      <w:r>
        <w:rPr>
          <w:rFonts w:ascii="仿宋_GB2312" w:eastAsia="仿宋_GB2312" w:hint="eastAsia"/>
          <w:b/>
          <w:sz w:val="28"/>
          <w:szCs w:val="28"/>
        </w:rPr>
        <w:t xml:space="preserve">    </w:t>
      </w:r>
      <w:r w:rsidR="00BA6799" w:rsidRPr="0038307C">
        <w:rPr>
          <w:rFonts w:ascii="黑体" w:eastAsia="黑体" w:hAnsi="黑体" w:hint="eastAsia"/>
          <w:sz w:val="28"/>
          <w:szCs w:val="28"/>
        </w:rPr>
        <w:t>二、资金来源</w:t>
      </w:r>
      <w:r w:rsidR="00BA6799" w:rsidRPr="00561B25">
        <w:rPr>
          <w:rFonts w:ascii="仿宋_GB2312" w:eastAsia="仿宋_GB2312" w:hint="eastAsia"/>
          <w:b/>
          <w:sz w:val="28"/>
          <w:szCs w:val="28"/>
        </w:rPr>
        <w:t>：</w:t>
      </w:r>
      <w:r w:rsidR="00BA6799" w:rsidRPr="00561B25">
        <w:rPr>
          <w:rFonts w:ascii="仿宋_GB2312" w:eastAsia="仿宋_GB2312" w:hint="eastAsia"/>
          <w:sz w:val="28"/>
          <w:szCs w:val="28"/>
        </w:rPr>
        <w:t>全民健身经费</w:t>
      </w:r>
    </w:p>
    <w:p w:rsidR="00BA6799" w:rsidRPr="00561B25" w:rsidRDefault="00561B25" w:rsidP="00561B25">
      <w:pPr>
        <w:spacing w:line="500" w:lineRule="exact"/>
        <w:rPr>
          <w:rFonts w:ascii="仿宋_GB2312" w:eastAsia="仿宋_GB2312"/>
          <w:b/>
          <w:sz w:val="28"/>
          <w:szCs w:val="28"/>
        </w:rPr>
      </w:pPr>
      <w:r>
        <w:rPr>
          <w:rFonts w:ascii="仿宋_GB2312" w:eastAsia="仿宋_GB2312" w:hint="eastAsia"/>
          <w:b/>
          <w:bCs/>
          <w:sz w:val="28"/>
          <w:szCs w:val="28"/>
        </w:rPr>
        <w:t xml:space="preserve">    </w:t>
      </w:r>
      <w:r w:rsidR="0087047A">
        <w:rPr>
          <w:rFonts w:ascii="黑体" w:eastAsia="黑体" w:hAnsi="黑体" w:hint="eastAsia"/>
          <w:sz w:val="28"/>
          <w:szCs w:val="28"/>
        </w:rPr>
        <w:t>三、比选</w:t>
      </w:r>
      <w:r w:rsidR="00BA6799" w:rsidRPr="0038307C">
        <w:rPr>
          <w:rFonts w:ascii="黑体" w:eastAsia="黑体" w:hAnsi="黑体" w:hint="eastAsia"/>
          <w:sz w:val="28"/>
          <w:szCs w:val="28"/>
        </w:rPr>
        <w:t>项目简介</w:t>
      </w:r>
    </w:p>
    <w:p w:rsidR="00BA6799" w:rsidRPr="00561B25" w:rsidRDefault="00BA6799" w:rsidP="00561B25">
      <w:pPr>
        <w:spacing w:line="500" w:lineRule="exact"/>
        <w:ind w:firstLineChars="200" w:firstLine="560"/>
        <w:rPr>
          <w:rFonts w:ascii="仿宋_GB2312" w:eastAsia="仿宋_GB2312"/>
          <w:b/>
          <w:sz w:val="28"/>
          <w:szCs w:val="28"/>
        </w:rPr>
      </w:pPr>
      <w:r w:rsidRPr="00561B25">
        <w:rPr>
          <w:rFonts w:ascii="仿宋_GB2312" w:eastAsia="仿宋_GB2312" w:hint="eastAsia"/>
          <w:bCs/>
          <w:sz w:val="28"/>
          <w:szCs w:val="28"/>
        </w:rPr>
        <w:t>攀枝花市教育</w:t>
      </w:r>
      <w:r w:rsidR="00A359B9" w:rsidRPr="00561B25">
        <w:rPr>
          <w:rFonts w:ascii="仿宋_GB2312" w:eastAsia="仿宋_GB2312" w:hint="eastAsia"/>
          <w:bCs/>
          <w:sz w:val="28"/>
          <w:szCs w:val="28"/>
        </w:rPr>
        <w:t>和</w:t>
      </w:r>
      <w:r w:rsidRPr="00561B25">
        <w:rPr>
          <w:rFonts w:ascii="仿宋_GB2312" w:eastAsia="仿宋_GB2312" w:hint="eastAsia"/>
          <w:bCs/>
          <w:sz w:val="28"/>
          <w:szCs w:val="28"/>
        </w:rPr>
        <w:t>体育局拟</w:t>
      </w:r>
      <w:r w:rsidR="00A359B9" w:rsidRPr="00561B25">
        <w:rPr>
          <w:rFonts w:ascii="仿宋_GB2312" w:eastAsia="仿宋_GB2312" w:hint="eastAsia"/>
          <w:bCs/>
          <w:sz w:val="28"/>
          <w:szCs w:val="28"/>
        </w:rPr>
        <w:t>招标购买全民健身器材项目</w:t>
      </w:r>
      <w:r w:rsidRPr="00561B25">
        <w:rPr>
          <w:rFonts w:ascii="仿宋_GB2312" w:eastAsia="仿宋_GB2312" w:hint="eastAsia"/>
          <w:sz w:val="28"/>
          <w:szCs w:val="28"/>
        </w:rPr>
        <w:t>，本项目分为一个包。</w:t>
      </w:r>
    </w:p>
    <w:p w:rsidR="00BA6799" w:rsidRPr="00561B25" w:rsidRDefault="00561B25" w:rsidP="00561B25">
      <w:pPr>
        <w:spacing w:after="50" w:line="500" w:lineRule="exact"/>
        <w:rPr>
          <w:rFonts w:ascii="仿宋_GB2312" w:eastAsia="仿宋_GB2312"/>
          <w:b/>
          <w:sz w:val="28"/>
          <w:szCs w:val="28"/>
        </w:rPr>
      </w:pPr>
      <w:r>
        <w:rPr>
          <w:rFonts w:ascii="仿宋_GB2312" w:eastAsia="仿宋_GB2312" w:hint="eastAsia"/>
          <w:b/>
          <w:sz w:val="28"/>
          <w:szCs w:val="28"/>
        </w:rPr>
        <w:t xml:space="preserve">    </w:t>
      </w:r>
      <w:r w:rsidR="0087047A">
        <w:rPr>
          <w:rFonts w:ascii="黑体" w:eastAsia="黑体" w:hAnsi="黑体" w:hint="eastAsia"/>
          <w:sz w:val="28"/>
          <w:szCs w:val="28"/>
        </w:rPr>
        <w:t>四</w:t>
      </w:r>
      <w:r w:rsidR="00BA6799" w:rsidRPr="0038307C">
        <w:rPr>
          <w:rFonts w:ascii="黑体" w:eastAsia="黑体" w:hAnsi="黑体" w:hint="eastAsia"/>
          <w:sz w:val="28"/>
          <w:szCs w:val="28"/>
        </w:rPr>
        <w:t>、比选文件获取时间、地点</w:t>
      </w:r>
    </w:p>
    <w:p w:rsidR="00BA6799" w:rsidRPr="00561B25" w:rsidRDefault="00BA6799" w:rsidP="00561B25">
      <w:pPr>
        <w:spacing w:after="50" w:line="500" w:lineRule="exact"/>
        <w:ind w:firstLineChars="200" w:firstLine="560"/>
        <w:rPr>
          <w:rFonts w:ascii="仿宋_GB2312" w:eastAsia="仿宋_GB2312"/>
          <w:sz w:val="28"/>
          <w:szCs w:val="28"/>
        </w:rPr>
      </w:pPr>
      <w:r w:rsidRPr="00561B25">
        <w:rPr>
          <w:rFonts w:ascii="仿宋_GB2312" w:eastAsia="仿宋_GB2312" w:hint="eastAsia"/>
          <w:sz w:val="28"/>
          <w:szCs w:val="28"/>
        </w:rPr>
        <w:t>比选文件自201</w:t>
      </w:r>
      <w:r w:rsidR="00A359B9" w:rsidRPr="00561B25">
        <w:rPr>
          <w:rFonts w:ascii="仿宋_GB2312" w:eastAsia="仿宋_GB2312" w:hint="eastAsia"/>
          <w:sz w:val="28"/>
          <w:szCs w:val="28"/>
        </w:rPr>
        <w:t>9</w:t>
      </w:r>
      <w:r w:rsidRPr="00561B25">
        <w:rPr>
          <w:rFonts w:ascii="仿宋_GB2312" w:eastAsia="仿宋_GB2312" w:hint="eastAsia"/>
          <w:sz w:val="28"/>
          <w:szCs w:val="28"/>
        </w:rPr>
        <w:t>年0</w:t>
      </w:r>
      <w:r w:rsidR="00A359B9" w:rsidRPr="00561B25">
        <w:rPr>
          <w:rFonts w:ascii="仿宋_GB2312" w:eastAsia="仿宋_GB2312" w:hint="eastAsia"/>
          <w:sz w:val="28"/>
          <w:szCs w:val="28"/>
        </w:rPr>
        <w:t>7</w:t>
      </w:r>
      <w:r w:rsidRPr="00561B25">
        <w:rPr>
          <w:rFonts w:ascii="仿宋_GB2312" w:eastAsia="仿宋_GB2312" w:hint="eastAsia"/>
          <w:sz w:val="28"/>
          <w:szCs w:val="28"/>
        </w:rPr>
        <w:t>月</w:t>
      </w:r>
      <w:r w:rsidR="005C03FF">
        <w:rPr>
          <w:rFonts w:ascii="仿宋_GB2312" w:eastAsia="仿宋_GB2312" w:hint="eastAsia"/>
          <w:sz w:val="28"/>
          <w:szCs w:val="28"/>
        </w:rPr>
        <w:t>19</w:t>
      </w:r>
      <w:r w:rsidRPr="00561B25">
        <w:rPr>
          <w:rFonts w:ascii="仿宋_GB2312" w:eastAsia="仿宋_GB2312" w:hint="eastAsia"/>
          <w:sz w:val="28"/>
          <w:szCs w:val="28"/>
        </w:rPr>
        <w:t>日至201</w:t>
      </w:r>
      <w:r w:rsidR="00A359B9" w:rsidRPr="00561B25">
        <w:rPr>
          <w:rFonts w:ascii="仿宋_GB2312" w:eastAsia="仿宋_GB2312" w:hint="eastAsia"/>
          <w:sz w:val="28"/>
          <w:szCs w:val="28"/>
        </w:rPr>
        <w:t>9</w:t>
      </w:r>
      <w:r w:rsidRPr="00561B25">
        <w:rPr>
          <w:rFonts w:ascii="仿宋_GB2312" w:eastAsia="仿宋_GB2312" w:hint="eastAsia"/>
          <w:sz w:val="28"/>
          <w:szCs w:val="28"/>
        </w:rPr>
        <w:t>年0</w:t>
      </w:r>
      <w:r w:rsidR="00A359B9" w:rsidRPr="00561B25">
        <w:rPr>
          <w:rFonts w:ascii="仿宋_GB2312" w:eastAsia="仿宋_GB2312" w:hint="eastAsia"/>
          <w:sz w:val="28"/>
          <w:szCs w:val="28"/>
        </w:rPr>
        <w:t>7</w:t>
      </w:r>
      <w:r w:rsidRPr="00561B25">
        <w:rPr>
          <w:rFonts w:ascii="仿宋_GB2312" w:eastAsia="仿宋_GB2312" w:hint="eastAsia"/>
          <w:sz w:val="28"/>
          <w:szCs w:val="28"/>
        </w:rPr>
        <w:t>月</w:t>
      </w:r>
      <w:r w:rsidR="005C03FF">
        <w:rPr>
          <w:rFonts w:ascii="仿宋_GB2312" w:eastAsia="仿宋_GB2312" w:hint="eastAsia"/>
          <w:sz w:val="28"/>
          <w:szCs w:val="28"/>
        </w:rPr>
        <w:t>22</w:t>
      </w:r>
      <w:r w:rsidRPr="00561B25">
        <w:rPr>
          <w:rFonts w:ascii="仿宋_GB2312" w:eastAsia="仿宋_GB2312" w:hint="eastAsia"/>
          <w:sz w:val="28"/>
          <w:szCs w:val="28"/>
        </w:rPr>
        <w:t>日</w:t>
      </w:r>
      <w:r w:rsidR="005C03FF" w:rsidRPr="005C03FF">
        <w:rPr>
          <w:rFonts w:ascii="仿宋_GB2312" w:eastAsia="仿宋_GB2312" w:hint="eastAsia"/>
          <w:color w:val="000000" w:themeColor="text1"/>
          <w:sz w:val="28"/>
          <w:szCs w:val="28"/>
        </w:rPr>
        <w:t>4</w:t>
      </w:r>
      <w:r w:rsidR="00A359B9" w:rsidRPr="00561B25">
        <w:rPr>
          <w:rFonts w:ascii="仿宋_GB2312" w:eastAsia="仿宋_GB2312" w:hint="eastAsia"/>
          <w:sz w:val="28"/>
          <w:szCs w:val="28"/>
        </w:rPr>
        <w:t>个</w:t>
      </w:r>
      <w:r w:rsidRPr="00561B25">
        <w:rPr>
          <w:rFonts w:ascii="仿宋_GB2312" w:eastAsia="仿宋_GB2312" w:hAnsi="宋体" w:hint="eastAsia"/>
          <w:color w:val="000000"/>
          <w:sz w:val="28"/>
          <w:szCs w:val="28"/>
        </w:rPr>
        <w:t>自然日</w:t>
      </w:r>
      <w:r w:rsidRPr="00561B25">
        <w:rPr>
          <w:rFonts w:ascii="仿宋_GB2312" w:eastAsia="仿宋_GB2312" w:hint="eastAsia"/>
          <w:sz w:val="28"/>
          <w:szCs w:val="28"/>
        </w:rPr>
        <w:t>在攀枝花市教育</w:t>
      </w:r>
      <w:r w:rsidR="00A359B9" w:rsidRPr="00561B25">
        <w:rPr>
          <w:rFonts w:ascii="仿宋_GB2312" w:eastAsia="仿宋_GB2312" w:hint="eastAsia"/>
          <w:sz w:val="28"/>
          <w:szCs w:val="28"/>
        </w:rPr>
        <w:t>和</w:t>
      </w:r>
      <w:r w:rsidRPr="00561B25">
        <w:rPr>
          <w:rFonts w:ascii="仿宋_GB2312" w:eastAsia="仿宋_GB2312" w:hint="eastAsia"/>
          <w:sz w:val="28"/>
          <w:szCs w:val="28"/>
        </w:rPr>
        <w:t>体育局社会体育科免费获取比选文件（比选资格不能转让）。</w:t>
      </w:r>
    </w:p>
    <w:p w:rsidR="00BA6799" w:rsidRPr="00561B25" w:rsidRDefault="00561B25" w:rsidP="00561B25">
      <w:pPr>
        <w:spacing w:after="50" w:line="500" w:lineRule="exact"/>
        <w:rPr>
          <w:rFonts w:ascii="仿宋_GB2312" w:eastAsia="仿宋_GB2312"/>
          <w:sz w:val="28"/>
          <w:szCs w:val="28"/>
        </w:rPr>
      </w:pPr>
      <w:r>
        <w:rPr>
          <w:rFonts w:ascii="仿宋_GB2312" w:eastAsia="仿宋_GB2312" w:hint="eastAsia"/>
          <w:b/>
          <w:sz w:val="28"/>
          <w:szCs w:val="28"/>
        </w:rPr>
        <w:t xml:space="preserve">    </w:t>
      </w:r>
      <w:r w:rsidR="0087047A">
        <w:rPr>
          <w:rFonts w:ascii="黑体" w:eastAsia="黑体" w:hAnsi="黑体" w:hint="eastAsia"/>
          <w:sz w:val="28"/>
          <w:szCs w:val="28"/>
        </w:rPr>
        <w:t>五</w:t>
      </w:r>
      <w:r w:rsidR="00BA6799" w:rsidRPr="0038307C">
        <w:rPr>
          <w:rFonts w:ascii="黑体" w:eastAsia="黑体" w:hAnsi="黑体" w:hint="eastAsia"/>
          <w:sz w:val="28"/>
          <w:szCs w:val="28"/>
        </w:rPr>
        <w:t>、比选截止时间和开标时间</w:t>
      </w:r>
      <w:r w:rsidR="00BA6799" w:rsidRPr="00561B25">
        <w:rPr>
          <w:rFonts w:ascii="仿宋_GB2312" w:eastAsia="仿宋_GB2312" w:hint="eastAsia"/>
          <w:b/>
          <w:sz w:val="28"/>
          <w:szCs w:val="28"/>
        </w:rPr>
        <w:t>：</w:t>
      </w:r>
      <w:r w:rsidR="00BA6799" w:rsidRPr="00561B25">
        <w:rPr>
          <w:rFonts w:ascii="仿宋_GB2312" w:eastAsia="仿宋_GB2312" w:hint="eastAsia"/>
          <w:sz w:val="28"/>
          <w:szCs w:val="28"/>
        </w:rPr>
        <w:t>201</w:t>
      </w:r>
      <w:r w:rsidR="00A359B9" w:rsidRPr="00561B25">
        <w:rPr>
          <w:rFonts w:ascii="仿宋_GB2312" w:eastAsia="仿宋_GB2312" w:hint="eastAsia"/>
          <w:sz w:val="28"/>
          <w:szCs w:val="28"/>
        </w:rPr>
        <w:t>9</w:t>
      </w:r>
      <w:r w:rsidR="00BA6799" w:rsidRPr="00561B25">
        <w:rPr>
          <w:rFonts w:ascii="仿宋_GB2312" w:eastAsia="仿宋_GB2312" w:hint="eastAsia"/>
          <w:sz w:val="28"/>
          <w:szCs w:val="28"/>
        </w:rPr>
        <w:t>年0</w:t>
      </w:r>
      <w:r w:rsidR="00A359B9" w:rsidRPr="00561B25">
        <w:rPr>
          <w:rFonts w:ascii="仿宋_GB2312" w:eastAsia="仿宋_GB2312" w:hint="eastAsia"/>
          <w:sz w:val="28"/>
          <w:szCs w:val="28"/>
        </w:rPr>
        <w:t>7</w:t>
      </w:r>
      <w:r w:rsidR="00BA6799" w:rsidRPr="00561B25">
        <w:rPr>
          <w:rFonts w:ascii="仿宋_GB2312" w:eastAsia="仿宋_GB2312" w:hint="eastAsia"/>
          <w:sz w:val="28"/>
          <w:szCs w:val="28"/>
        </w:rPr>
        <w:t>月</w:t>
      </w:r>
      <w:r w:rsidR="005C03FF">
        <w:rPr>
          <w:rFonts w:ascii="仿宋_GB2312" w:eastAsia="仿宋_GB2312" w:hint="eastAsia"/>
          <w:sz w:val="28"/>
          <w:szCs w:val="28"/>
        </w:rPr>
        <w:t>22</w:t>
      </w:r>
      <w:r w:rsidR="00BA6799" w:rsidRPr="00561B25">
        <w:rPr>
          <w:rFonts w:ascii="仿宋_GB2312" w:eastAsia="仿宋_GB2312" w:hint="eastAsia"/>
          <w:sz w:val="28"/>
          <w:szCs w:val="28"/>
        </w:rPr>
        <w:t>日</w:t>
      </w:r>
      <w:r w:rsidR="005C03FF">
        <w:rPr>
          <w:rFonts w:ascii="仿宋_GB2312" w:eastAsia="仿宋_GB2312" w:hint="eastAsia"/>
          <w:sz w:val="28"/>
          <w:szCs w:val="28"/>
        </w:rPr>
        <w:t>9</w:t>
      </w:r>
      <w:r w:rsidR="00BA6799" w:rsidRPr="00561B25">
        <w:rPr>
          <w:rFonts w:ascii="仿宋_GB2312" w:eastAsia="仿宋_GB2312" w:hint="eastAsia"/>
          <w:sz w:val="28"/>
          <w:szCs w:val="28"/>
        </w:rPr>
        <w:t>:00（北京时间）</w:t>
      </w:r>
    </w:p>
    <w:p w:rsidR="00BA6799" w:rsidRPr="00561B25" w:rsidRDefault="00BA6799" w:rsidP="005A7E91">
      <w:pPr>
        <w:pStyle w:val="a6"/>
        <w:spacing w:afterLines="50" w:line="500" w:lineRule="exact"/>
        <w:ind w:firstLine="480"/>
        <w:rPr>
          <w:rFonts w:ascii="仿宋_GB2312" w:eastAsia="仿宋_GB2312"/>
          <w:sz w:val="28"/>
          <w:szCs w:val="28"/>
        </w:rPr>
      </w:pPr>
      <w:r w:rsidRPr="00561B25">
        <w:rPr>
          <w:rFonts w:ascii="仿宋_GB2312" w:eastAsia="仿宋_GB2312" w:hint="eastAsia"/>
          <w:sz w:val="28"/>
          <w:szCs w:val="28"/>
        </w:rPr>
        <w:t>比选文件必须在比选截止时间前送达比选地点。逾期送达的比选文件不予接收。</w:t>
      </w:r>
    </w:p>
    <w:p w:rsidR="00BA6799" w:rsidRPr="00561B25" w:rsidRDefault="00561B25" w:rsidP="00561B25">
      <w:pPr>
        <w:spacing w:after="50" w:line="500" w:lineRule="exact"/>
        <w:rPr>
          <w:rFonts w:ascii="仿宋_GB2312" w:eastAsia="仿宋_GB2312"/>
          <w:sz w:val="28"/>
          <w:szCs w:val="28"/>
        </w:rPr>
      </w:pPr>
      <w:r>
        <w:rPr>
          <w:rFonts w:ascii="仿宋_GB2312" w:eastAsia="仿宋_GB2312" w:hint="eastAsia"/>
          <w:b/>
          <w:sz w:val="28"/>
          <w:szCs w:val="28"/>
        </w:rPr>
        <w:t xml:space="preserve">    </w:t>
      </w:r>
      <w:r w:rsidR="0087047A">
        <w:rPr>
          <w:rFonts w:ascii="黑体" w:eastAsia="黑体" w:hAnsi="黑体" w:hint="eastAsia"/>
          <w:sz w:val="28"/>
          <w:szCs w:val="28"/>
        </w:rPr>
        <w:t>六</w:t>
      </w:r>
      <w:r w:rsidR="00BA6799" w:rsidRPr="0038307C">
        <w:rPr>
          <w:rFonts w:ascii="黑体" w:eastAsia="黑体" w:hAnsi="黑体" w:hint="eastAsia"/>
          <w:sz w:val="28"/>
          <w:szCs w:val="28"/>
        </w:rPr>
        <w:t>、开标地点</w:t>
      </w:r>
      <w:r w:rsidR="00BA6799" w:rsidRPr="00561B25">
        <w:rPr>
          <w:rFonts w:ascii="仿宋_GB2312" w:eastAsia="仿宋_GB2312" w:hAnsi="宋体" w:hint="eastAsia"/>
          <w:b/>
          <w:color w:val="000000"/>
          <w:sz w:val="28"/>
          <w:szCs w:val="28"/>
        </w:rPr>
        <w:t>：</w:t>
      </w:r>
      <w:r w:rsidR="00BA6799" w:rsidRPr="00561B25">
        <w:rPr>
          <w:rFonts w:ascii="仿宋_GB2312" w:eastAsia="仿宋_GB2312" w:hAnsi="宋体" w:hint="eastAsia"/>
          <w:color w:val="000000"/>
          <w:sz w:val="28"/>
          <w:szCs w:val="28"/>
        </w:rPr>
        <w:t>攀枝花市</w:t>
      </w:r>
      <w:r w:rsidR="00BA6799" w:rsidRPr="00561B25">
        <w:rPr>
          <w:rFonts w:ascii="仿宋_GB2312" w:eastAsia="仿宋_GB2312" w:hint="eastAsia"/>
          <w:sz w:val="28"/>
          <w:szCs w:val="28"/>
        </w:rPr>
        <w:t>教育</w:t>
      </w:r>
      <w:r w:rsidR="007D2F65" w:rsidRPr="00561B25">
        <w:rPr>
          <w:rFonts w:ascii="仿宋_GB2312" w:eastAsia="仿宋_GB2312" w:hint="eastAsia"/>
          <w:sz w:val="28"/>
          <w:szCs w:val="28"/>
        </w:rPr>
        <w:t>和</w:t>
      </w:r>
      <w:r w:rsidR="00BA6799" w:rsidRPr="00561B25">
        <w:rPr>
          <w:rFonts w:ascii="仿宋_GB2312" w:eastAsia="仿宋_GB2312" w:hint="eastAsia"/>
          <w:sz w:val="28"/>
          <w:szCs w:val="28"/>
        </w:rPr>
        <w:t>体育局七楼会议室</w:t>
      </w:r>
      <w:r w:rsidR="00BA6799" w:rsidRPr="00561B25">
        <w:rPr>
          <w:rFonts w:ascii="仿宋_GB2312" w:eastAsia="仿宋_GB2312" w:hint="eastAsia"/>
          <w:bCs/>
          <w:sz w:val="28"/>
          <w:szCs w:val="28"/>
        </w:rPr>
        <w:t xml:space="preserve"> </w:t>
      </w:r>
    </w:p>
    <w:p w:rsidR="00BA6799" w:rsidRPr="00561B25" w:rsidRDefault="00561B25" w:rsidP="00561B25">
      <w:pPr>
        <w:pStyle w:val="ac"/>
        <w:spacing w:line="500" w:lineRule="exact"/>
        <w:ind w:firstLineChars="0" w:firstLine="0"/>
        <w:rPr>
          <w:rFonts w:ascii="仿宋_GB2312" w:eastAsia="仿宋_GB2312"/>
          <w:b/>
          <w:sz w:val="28"/>
          <w:szCs w:val="28"/>
        </w:rPr>
      </w:pPr>
      <w:r>
        <w:rPr>
          <w:rFonts w:ascii="仿宋_GB2312" w:eastAsia="仿宋_GB2312" w:hint="eastAsia"/>
          <w:b/>
          <w:sz w:val="28"/>
          <w:szCs w:val="28"/>
        </w:rPr>
        <w:t xml:space="preserve">    </w:t>
      </w:r>
      <w:r w:rsidR="0087047A">
        <w:rPr>
          <w:rFonts w:ascii="黑体" w:eastAsia="黑体" w:hAnsi="黑体" w:hint="eastAsia"/>
          <w:sz w:val="28"/>
          <w:szCs w:val="28"/>
        </w:rPr>
        <w:t>七</w:t>
      </w:r>
      <w:r w:rsidR="00BA6799" w:rsidRPr="0038307C">
        <w:rPr>
          <w:rFonts w:ascii="黑体" w:eastAsia="黑体" w:hAnsi="黑体" w:hint="eastAsia"/>
          <w:sz w:val="28"/>
          <w:szCs w:val="28"/>
        </w:rPr>
        <w:t>、联系方式</w:t>
      </w:r>
    </w:p>
    <w:p w:rsidR="00BA6799" w:rsidRPr="00561B25" w:rsidRDefault="00BA6799" w:rsidP="00561B25">
      <w:pPr>
        <w:spacing w:line="500" w:lineRule="exact"/>
        <w:ind w:firstLineChars="396" w:firstLine="1113"/>
        <w:rPr>
          <w:rFonts w:ascii="仿宋_GB2312" w:eastAsia="仿宋_GB2312" w:hAnsi="Times New Roman"/>
          <w:bCs/>
          <w:sz w:val="28"/>
          <w:szCs w:val="28"/>
        </w:rPr>
      </w:pPr>
      <w:r w:rsidRPr="00561B25">
        <w:rPr>
          <w:rFonts w:ascii="仿宋_GB2312" w:eastAsia="仿宋_GB2312" w:hint="eastAsia"/>
          <w:b/>
          <w:color w:val="000000"/>
          <w:sz w:val="28"/>
          <w:szCs w:val="28"/>
        </w:rPr>
        <w:t xml:space="preserve">  </w:t>
      </w:r>
      <w:r w:rsidRPr="00561B25">
        <w:rPr>
          <w:rFonts w:ascii="仿宋_GB2312" w:eastAsia="仿宋_GB2312" w:hAnsi="Times New Roman" w:hint="eastAsia"/>
          <w:bCs/>
          <w:sz w:val="28"/>
          <w:szCs w:val="28"/>
        </w:rPr>
        <w:t>采购人：</w:t>
      </w:r>
      <w:bookmarkStart w:id="0" w:name="_Hlk490832749"/>
      <w:r w:rsidRPr="00561B25">
        <w:rPr>
          <w:rFonts w:ascii="仿宋_GB2312" w:eastAsia="仿宋_GB2312" w:hAnsi="宋体" w:hint="eastAsia"/>
          <w:bCs/>
          <w:color w:val="000000"/>
          <w:sz w:val="28"/>
          <w:szCs w:val="28"/>
        </w:rPr>
        <w:t>攀枝花市</w:t>
      </w:r>
      <w:bookmarkEnd w:id="0"/>
      <w:r w:rsidRPr="00561B25">
        <w:rPr>
          <w:rFonts w:ascii="仿宋_GB2312" w:eastAsia="仿宋_GB2312" w:hAnsi="宋体" w:hint="eastAsia"/>
          <w:bCs/>
          <w:color w:val="000000"/>
          <w:sz w:val="28"/>
          <w:szCs w:val="28"/>
        </w:rPr>
        <w:t>教育</w:t>
      </w:r>
      <w:r w:rsidR="007D2F65" w:rsidRPr="00561B25">
        <w:rPr>
          <w:rFonts w:ascii="仿宋_GB2312" w:eastAsia="仿宋_GB2312" w:hAnsi="宋体" w:hint="eastAsia"/>
          <w:bCs/>
          <w:color w:val="000000"/>
          <w:sz w:val="28"/>
          <w:szCs w:val="28"/>
        </w:rPr>
        <w:t>和</w:t>
      </w:r>
      <w:r w:rsidRPr="00561B25">
        <w:rPr>
          <w:rFonts w:ascii="仿宋_GB2312" w:eastAsia="仿宋_GB2312" w:hAnsi="宋体" w:hint="eastAsia"/>
          <w:bCs/>
          <w:color w:val="000000"/>
          <w:sz w:val="28"/>
          <w:szCs w:val="28"/>
        </w:rPr>
        <w:t>体育局</w:t>
      </w:r>
    </w:p>
    <w:p w:rsidR="00BA6799" w:rsidRPr="00561B25" w:rsidRDefault="00BA6799" w:rsidP="00561B25">
      <w:pPr>
        <w:spacing w:line="500" w:lineRule="exact"/>
        <w:ind w:firstLineChars="483" w:firstLine="1352"/>
        <w:rPr>
          <w:rFonts w:ascii="仿宋_GB2312" w:eastAsia="仿宋_GB2312"/>
          <w:sz w:val="28"/>
          <w:szCs w:val="28"/>
        </w:rPr>
      </w:pPr>
      <w:r w:rsidRPr="00561B25">
        <w:rPr>
          <w:rFonts w:ascii="仿宋_GB2312" w:eastAsia="仿宋_GB2312" w:hAnsi="宋体" w:hint="eastAsia"/>
          <w:bCs/>
          <w:sz w:val="28"/>
          <w:szCs w:val="28"/>
        </w:rPr>
        <w:t>地    址：攀枝花市炳草岗街道临江路62号</w:t>
      </w:r>
    </w:p>
    <w:p w:rsidR="00BA6799" w:rsidRPr="00561B25" w:rsidRDefault="00BA6799" w:rsidP="00561B25">
      <w:pPr>
        <w:spacing w:line="500" w:lineRule="exact"/>
        <w:ind w:firstLineChars="483" w:firstLine="1352"/>
        <w:rPr>
          <w:rFonts w:ascii="仿宋_GB2312" w:eastAsia="仿宋_GB2312"/>
          <w:sz w:val="28"/>
          <w:szCs w:val="28"/>
        </w:rPr>
      </w:pPr>
      <w:r w:rsidRPr="00561B25">
        <w:rPr>
          <w:rFonts w:ascii="仿宋_GB2312" w:eastAsia="仿宋_GB2312" w:hAnsi="宋体" w:hint="eastAsia"/>
          <w:sz w:val="28"/>
          <w:szCs w:val="28"/>
        </w:rPr>
        <w:t>联 系 人：邹老师</w:t>
      </w:r>
    </w:p>
    <w:p w:rsidR="00BA6799" w:rsidRPr="00561B25" w:rsidRDefault="00BA6799" w:rsidP="00561B25">
      <w:pPr>
        <w:spacing w:line="500" w:lineRule="exact"/>
        <w:ind w:firstLineChars="483" w:firstLine="1352"/>
        <w:rPr>
          <w:rFonts w:ascii="仿宋_GB2312" w:eastAsia="仿宋_GB2312"/>
          <w:sz w:val="28"/>
          <w:szCs w:val="28"/>
        </w:rPr>
      </w:pPr>
      <w:r w:rsidRPr="00561B25">
        <w:rPr>
          <w:rFonts w:ascii="仿宋_GB2312" w:eastAsia="仿宋_GB2312" w:hAnsi="宋体" w:hint="eastAsia"/>
          <w:sz w:val="28"/>
          <w:szCs w:val="28"/>
        </w:rPr>
        <w:t>联系电话：0812-3333590</w:t>
      </w:r>
    </w:p>
    <w:p w:rsidR="00BA6799" w:rsidRPr="00561B25" w:rsidRDefault="00BA6799" w:rsidP="00561B25">
      <w:pPr>
        <w:pStyle w:val="a0"/>
        <w:spacing w:line="500" w:lineRule="exact"/>
        <w:rPr>
          <w:rFonts w:ascii="仿宋_GB2312" w:eastAsia="仿宋_GB2312"/>
          <w:sz w:val="28"/>
          <w:szCs w:val="28"/>
        </w:rPr>
      </w:pPr>
    </w:p>
    <w:p w:rsidR="0087047A" w:rsidRDefault="0087047A" w:rsidP="00561B25">
      <w:pPr>
        <w:spacing w:before="360" w:after="360" w:line="500" w:lineRule="exact"/>
        <w:jc w:val="center"/>
        <w:outlineLvl w:val="0"/>
        <w:rPr>
          <w:rFonts w:ascii="方正小标宋_GBK" w:eastAsia="方正小标宋_GBK" w:hAnsi="Arial"/>
          <w:sz w:val="36"/>
          <w:szCs w:val="36"/>
        </w:rPr>
      </w:pPr>
    </w:p>
    <w:p w:rsidR="00BA6799" w:rsidRPr="00561B25" w:rsidRDefault="00561B25" w:rsidP="00561B25">
      <w:pPr>
        <w:spacing w:before="360" w:after="360" w:line="500" w:lineRule="exact"/>
        <w:jc w:val="center"/>
        <w:outlineLvl w:val="0"/>
        <w:rPr>
          <w:rFonts w:ascii="方正小标宋_GBK" w:eastAsia="方正小标宋_GBK" w:hAnsi="Arial"/>
          <w:sz w:val="36"/>
          <w:szCs w:val="36"/>
        </w:rPr>
      </w:pPr>
      <w:r w:rsidRPr="00561B25">
        <w:rPr>
          <w:rFonts w:ascii="方正小标宋_GBK" w:eastAsia="方正小标宋_GBK" w:hAnsi="Arial" w:hint="eastAsia"/>
          <w:sz w:val="36"/>
          <w:szCs w:val="36"/>
        </w:rPr>
        <w:lastRenderedPageBreak/>
        <w:t>第二章</w:t>
      </w:r>
      <w:r w:rsidR="00BA6799" w:rsidRPr="00561B25">
        <w:rPr>
          <w:rFonts w:ascii="方正小标宋_GBK" w:eastAsia="方正小标宋_GBK" w:hAnsi="Arial" w:hint="eastAsia"/>
          <w:sz w:val="36"/>
          <w:szCs w:val="36"/>
        </w:rPr>
        <w:t xml:space="preserve"> 采购项目内容及要求</w:t>
      </w:r>
    </w:p>
    <w:p w:rsidR="00CA7402" w:rsidRPr="0038307C" w:rsidRDefault="00BA6799" w:rsidP="00561B25">
      <w:pPr>
        <w:pStyle w:val="ad"/>
        <w:spacing w:line="500" w:lineRule="exact"/>
        <w:ind w:left="510" w:firstLineChars="0" w:firstLine="0"/>
        <w:rPr>
          <w:rFonts w:ascii="黑体" w:eastAsia="黑体" w:hAnsi="黑体"/>
          <w:sz w:val="28"/>
          <w:szCs w:val="28"/>
        </w:rPr>
      </w:pPr>
      <w:r w:rsidRPr="0038307C">
        <w:rPr>
          <w:rFonts w:ascii="黑体" w:eastAsia="黑体" w:hAnsi="黑体" w:hint="eastAsia"/>
          <w:sz w:val="28"/>
          <w:szCs w:val="28"/>
        </w:rPr>
        <w:t>一、</w:t>
      </w:r>
      <w:r w:rsidR="00CA7402" w:rsidRPr="0038307C">
        <w:rPr>
          <w:rFonts w:ascii="黑体" w:eastAsia="黑体" w:hAnsi="黑体" w:hint="eastAsia"/>
          <w:sz w:val="28"/>
          <w:szCs w:val="28"/>
        </w:rPr>
        <w:t>全民健身器材规格、数量及参数表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793"/>
        <w:gridCol w:w="6379"/>
      </w:tblGrid>
      <w:tr w:rsidR="00CA7402" w:rsidRPr="00561B25" w:rsidTr="00CA7402">
        <w:tc>
          <w:tcPr>
            <w:tcW w:w="1217" w:type="dxa"/>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品牌型号</w:t>
            </w:r>
          </w:p>
        </w:tc>
        <w:tc>
          <w:tcPr>
            <w:tcW w:w="1217" w:type="dxa"/>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品名</w:t>
            </w:r>
          </w:p>
        </w:tc>
        <w:tc>
          <w:tcPr>
            <w:tcW w:w="793" w:type="dxa"/>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数量</w:t>
            </w:r>
          </w:p>
        </w:tc>
        <w:tc>
          <w:tcPr>
            <w:tcW w:w="6379" w:type="dxa"/>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参数</w:t>
            </w:r>
          </w:p>
        </w:tc>
      </w:tr>
      <w:tr w:rsidR="00CA7402" w:rsidRPr="00561B25" w:rsidTr="00561B25">
        <w:trPr>
          <w:trHeight w:val="1408"/>
        </w:trPr>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汇康/来跑M8</w:t>
            </w:r>
          </w:p>
        </w:tc>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跑步机</w:t>
            </w:r>
          </w:p>
        </w:tc>
        <w:tc>
          <w:tcPr>
            <w:tcW w:w="793"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4台</w:t>
            </w:r>
          </w:p>
        </w:tc>
        <w:tc>
          <w:tcPr>
            <w:tcW w:w="6379" w:type="dxa"/>
          </w:tcPr>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汇康/来跑m8</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功能：速度直选功能/坡度直选功能/亮度可调LED显示/心率控制速度功能/快速组装功能/15项自动变速跑私教功能程序/折叠缓冲防落功能/高保真立体音响/无感触软停止及总里程记录功能/内置MP3.</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参数:</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马达；低噪音交流马达</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控制器:数字控制调速电源，+进口变频器</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功率：2.8HP</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速度：0.3-16KM/H输入电压：220V+15%</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坡度范围：0-16%</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速度范围：1.0-20KM/h</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机器称重：200KG</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包装体积：主机1950*890*320mm表头925*850*295mm</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跑步带尺寸：2940*490mm</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机器净重：85kg</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hint="eastAsia"/>
                <w:sz w:val="28"/>
                <w:szCs w:val="28"/>
              </w:rPr>
              <w:t>机器毛重：100KG表头：11KG</w:t>
            </w:r>
          </w:p>
        </w:tc>
      </w:tr>
      <w:tr w:rsidR="00CA7402" w:rsidRPr="00561B25" w:rsidTr="00CA7402">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正伦390DPLUS</w:t>
            </w:r>
          </w:p>
        </w:tc>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椭圆机</w:t>
            </w:r>
          </w:p>
        </w:tc>
        <w:tc>
          <w:tcPr>
            <w:tcW w:w="793"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4台</w:t>
            </w:r>
          </w:p>
        </w:tc>
        <w:tc>
          <w:tcPr>
            <w:tcW w:w="6379" w:type="dxa"/>
          </w:tcPr>
          <w:p w:rsidR="00CA7402" w:rsidRPr="00561B25" w:rsidRDefault="00CA7402" w:rsidP="00561B25">
            <w:pPr>
              <w:autoSpaceDE w:val="0"/>
              <w:autoSpaceDN w:val="0"/>
              <w:adjustRightInd w:val="0"/>
              <w:spacing w:line="500" w:lineRule="exact"/>
              <w:jc w:val="left"/>
              <w:rPr>
                <w:rFonts w:ascii="仿宋_GB2312" w:eastAsia="仿宋_GB2312" w:hAnsiTheme="minorEastAsia" w:cs="宋体"/>
                <w:bCs/>
                <w:color w:val="000000"/>
                <w:kern w:val="0"/>
                <w:sz w:val="28"/>
                <w:szCs w:val="28"/>
              </w:rPr>
            </w:pPr>
            <w:r w:rsidRPr="00561B25">
              <w:rPr>
                <w:rFonts w:ascii="仿宋_GB2312" w:eastAsia="仿宋_GB2312" w:hAnsiTheme="minorEastAsia" w:hint="eastAsia"/>
                <w:sz w:val="28"/>
                <w:szCs w:val="28"/>
              </w:rPr>
              <w:t>正伦390DPLUS</w:t>
            </w:r>
            <w:r w:rsidRPr="00561B25">
              <w:rPr>
                <w:rFonts w:ascii="仿宋_GB2312" w:eastAsia="仿宋_GB2312" w:hAnsiTheme="minorEastAsia" w:cs="宋体" w:hint="eastAsia"/>
                <w:bCs/>
                <w:color w:val="000000"/>
                <w:kern w:val="0"/>
                <w:sz w:val="28"/>
                <w:szCs w:val="28"/>
              </w:rPr>
              <w:t>面板：超大豪华LCD液晶（蓝背光）显示器；主视窗模拟显示训练模式的曲线图和运动状态的曲线图；特别配备环绕立体声音响系统，设置USB读取装置和MP3音源输入装置；强劲的横流风扇</w:t>
            </w:r>
            <w:r w:rsidRPr="00561B25">
              <w:rPr>
                <w:rFonts w:ascii="仿宋_GB2312" w:eastAsia="仿宋_GB2312" w:hAnsiTheme="minorEastAsia" w:cs="宋体" w:hint="eastAsia"/>
                <w:bCs/>
                <w:color w:val="000000"/>
                <w:kern w:val="0"/>
                <w:sz w:val="28"/>
                <w:szCs w:val="28"/>
              </w:rPr>
              <w:lastRenderedPageBreak/>
              <w:t>设计，风力更加贴近大自然的感觉</w:t>
            </w:r>
          </w:p>
          <w:p w:rsidR="00CA7402" w:rsidRPr="00561B25" w:rsidRDefault="00CA7402" w:rsidP="00561B25">
            <w:pPr>
              <w:autoSpaceDE w:val="0"/>
              <w:autoSpaceDN w:val="0"/>
              <w:adjustRightInd w:val="0"/>
              <w:spacing w:line="500" w:lineRule="exact"/>
              <w:jc w:val="left"/>
              <w:rPr>
                <w:rFonts w:ascii="仿宋_GB2312" w:eastAsia="仿宋_GB2312" w:hAnsiTheme="minorEastAsia" w:cs="宋体"/>
                <w:bCs/>
                <w:color w:val="000000"/>
                <w:kern w:val="0"/>
                <w:sz w:val="28"/>
                <w:szCs w:val="28"/>
              </w:rPr>
            </w:pPr>
            <w:r w:rsidRPr="00561B25">
              <w:rPr>
                <w:rFonts w:ascii="仿宋_GB2312" w:eastAsia="仿宋_GB2312" w:hAnsiTheme="minorEastAsia" w:cs="宋体" w:hint="eastAsia"/>
                <w:bCs/>
                <w:color w:val="000000"/>
                <w:kern w:val="0"/>
                <w:sz w:val="28"/>
                <w:szCs w:val="28"/>
              </w:rPr>
              <w:t>智能软件系统：运动秀APP蓝牙跑步机控制功能及运动数据记录、分享至微信、微博等聊天软件。让运动与智能和时尚无限连接。</w:t>
            </w:r>
          </w:p>
          <w:p w:rsidR="00CA7402" w:rsidRPr="00561B25" w:rsidRDefault="00CA7402" w:rsidP="00561B25">
            <w:pPr>
              <w:autoSpaceDE w:val="0"/>
              <w:autoSpaceDN w:val="0"/>
              <w:adjustRightInd w:val="0"/>
              <w:spacing w:line="500" w:lineRule="exact"/>
              <w:jc w:val="left"/>
              <w:rPr>
                <w:rFonts w:ascii="仿宋_GB2312" w:eastAsia="仿宋_GB2312" w:hAnsiTheme="minorEastAsia" w:cs="宋体"/>
                <w:bCs/>
                <w:color w:val="000000"/>
                <w:kern w:val="0"/>
                <w:sz w:val="28"/>
                <w:szCs w:val="28"/>
              </w:rPr>
            </w:pPr>
            <w:r w:rsidRPr="00561B25">
              <w:rPr>
                <w:rFonts w:ascii="仿宋_GB2312" w:eastAsia="仿宋_GB2312" w:hAnsiTheme="minorEastAsia" w:cs="宋体" w:hint="eastAsia"/>
                <w:bCs/>
                <w:color w:val="000000"/>
                <w:kern w:val="0"/>
                <w:sz w:val="28"/>
                <w:szCs w:val="28"/>
              </w:rPr>
              <w:t>无线蓝牙：手机、平板电脑蓝牙无线连接，实现有线、无线的双重连接方式，让音乐无所不接。</w:t>
            </w:r>
          </w:p>
          <w:p w:rsidR="00CA7402" w:rsidRPr="00561B25" w:rsidRDefault="00CA7402" w:rsidP="00561B25">
            <w:pPr>
              <w:autoSpaceDE w:val="0"/>
              <w:autoSpaceDN w:val="0"/>
              <w:adjustRightInd w:val="0"/>
              <w:spacing w:line="500" w:lineRule="exact"/>
              <w:jc w:val="left"/>
              <w:rPr>
                <w:rFonts w:ascii="仿宋_GB2312" w:eastAsia="仿宋_GB2312" w:hAnsiTheme="minorEastAsia" w:cs="宋体"/>
                <w:bCs/>
                <w:color w:val="000000"/>
                <w:kern w:val="0"/>
                <w:sz w:val="28"/>
                <w:szCs w:val="28"/>
              </w:rPr>
            </w:pPr>
            <w:r w:rsidRPr="00561B25">
              <w:rPr>
                <w:rFonts w:ascii="仿宋_GB2312" w:eastAsia="仿宋_GB2312" w:hAnsiTheme="minorEastAsia" w:cs="宋体" w:hint="eastAsia"/>
                <w:bCs/>
                <w:color w:val="000000"/>
                <w:kern w:val="0"/>
                <w:sz w:val="28"/>
                <w:szCs w:val="28"/>
              </w:rPr>
              <w:t>显示功能：时间、转速、速度、距离、卡路里、瓦特值、心跳频率、阻力</w:t>
            </w:r>
          </w:p>
          <w:p w:rsidR="00CA7402" w:rsidRPr="00561B25" w:rsidRDefault="00CA7402" w:rsidP="00561B25">
            <w:pPr>
              <w:autoSpaceDE w:val="0"/>
              <w:autoSpaceDN w:val="0"/>
              <w:adjustRightInd w:val="0"/>
              <w:spacing w:line="500" w:lineRule="exact"/>
              <w:jc w:val="left"/>
              <w:rPr>
                <w:rFonts w:ascii="仿宋_GB2312" w:eastAsia="仿宋_GB2312" w:hAnsiTheme="minorEastAsia" w:cs="宋体"/>
                <w:bCs/>
                <w:color w:val="000000"/>
                <w:kern w:val="0"/>
                <w:sz w:val="28"/>
                <w:szCs w:val="28"/>
              </w:rPr>
            </w:pPr>
            <w:r w:rsidRPr="00561B25">
              <w:rPr>
                <w:rFonts w:ascii="仿宋_GB2312" w:eastAsia="仿宋_GB2312" w:hAnsiTheme="minorEastAsia" w:cs="宋体" w:hint="eastAsia"/>
                <w:bCs/>
                <w:color w:val="000000"/>
                <w:kern w:val="0"/>
                <w:sz w:val="28"/>
                <w:szCs w:val="28"/>
              </w:rPr>
              <w:t>模式：1组手动模式、12组内设模式、4组目标模式</w:t>
            </w:r>
          </w:p>
          <w:p w:rsidR="00CA7402" w:rsidRPr="00561B25" w:rsidRDefault="00CA7402" w:rsidP="00561B25">
            <w:pPr>
              <w:autoSpaceDE w:val="0"/>
              <w:autoSpaceDN w:val="0"/>
              <w:adjustRightInd w:val="0"/>
              <w:spacing w:line="500" w:lineRule="exact"/>
              <w:jc w:val="left"/>
              <w:rPr>
                <w:rFonts w:ascii="仿宋_GB2312" w:eastAsia="仿宋_GB2312" w:hAnsiTheme="minorEastAsia" w:cs="宋体"/>
                <w:bCs/>
                <w:color w:val="000000"/>
                <w:kern w:val="0"/>
                <w:sz w:val="28"/>
                <w:szCs w:val="28"/>
              </w:rPr>
            </w:pPr>
            <w:r w:rsidRPr="00561B25">
              <w:rPr>
                <w:rFonts w:ascii="仿宋_GB2312" w:eastAsia="仿宋_GB2312" w:hAnsiTheme="minorEastAsia" w:cs="宋体" w:hint="eastAsia"/>
                <w:bCs/>
                <w:color w:val="000000"/>
                <w:kern w:val="0"/>
                <w:sz w:val="28"/>
                <w:szCs w:val="28"/>
              </w:rPr>
              <w:t>电力系统：输入电压DC9V</w:t>
            </w:r>
          </w:p>
          <w:p w:rsidR="00CA7402" w:rsidRPr="00561B25" w:rsidRDefault="00CA7402" w:rsidP="00561B25">
            <w:pPr>
              <w:autoSpaceDE w:val="0"/>
              <w:autoSpaceDN w:val="0"/>
              <w:adjustRightInd w:val="0"/>
              <w:spacing w:line="500" w:lineRule="exact"/>
              <w:jc w:val="left"/>
              <w:rPr>
                <w:rFonts w:ascii="仿宋_GB2312" w:eastAsia="仿宋_GB2312" w:hAnsiTheme="minorEastAsia" w:cs="宋体"/>
                <w:bCs/>
                <w:color w:val="000000"/>
                <w:kern w:val="0"/>
                <w:sz w:val="28"/>
                <w:szCs w:val="28"/>
              </w:rPr>
            </w:pPr>
            <w:r w:rsidRPr="00561B25">
              <w:rPr>
                <w:rFonts w:ascii="仿宋_GB2312" w:eastAsia="仿宋_GB2312" w:hAnsiTheme="minorEastAsia" w:cs="宋体" w:hint="eastAsia"/>
                <w:bCs/>
                <w:color w:val="000000"/>
                <w:kern w:val="0"/>
                <w:sz w:val="28"/>
                <w:szCs w:val="28"/>
              </w:rPr>
              <w:t>阻力系统：32段电磁控阻力系统（多国专利）</w:t>
            </w:r>
          </w:p>
          <w:p w:rsidR="00CA7402" w:rsidRPr="00561B25" w:rsidRDefault="00CA7402" w:rsidP="00561B25">
            <w:pPr>
              <w:autoSpaceDE w:val="0"/>
              <w:autoSpaceDN w:val="0"/>
              <w:adjustRightInd w:val="0"/>
              <w:spacing w:line="500" w:lineRule="exact"/>
              <w:jc w:val="left"/>
              <w:rPr>
                <w:rFonts w:ascii="仿宋_GB2312" w:eastAsia="仿宋_GB2312" w:hAnsiTheme="minorEastAsia" w:cs="宋体"/>
                <w:bCs/>
                <w:color w:val="000000"/>
                <w:kern w:val="0"/>
                <w:sz w:val="28"/>
                <w:szCs w:val="28"/>
              </w:rPr>
            </w:pPr>
            <w:r w:rsidRPr="00561B25">
              <w:rPr>
                <w:rFonts w:ascii="仿宋_GB2312" w:eastAsia="仿宋_GB2312" w:hAnsiTheme="minorEastAsia" w:cs="宋体" w:hint="eastAsia"/>
                <w:bCs/>
                <w:color w:val="000000"/>
                <w:kern w:val="0"/>
                <w:sz w:val="28"/>
                <w:szCs w:val="28"/>
              </w:rPr>
              <w:t>占地面积：1976x665x1828mm</w:t>
            </w:r>
          </w:p>
          <w:p w:rsidR="00CA7402" w:rsidRPr="00561B25" w:rsidRDefault="00CA7402" w:rsidP="00561B25">
            <w:pPr>
              <w:autoSpaceDE w:val="0"/>
              <w:autoSpaceDN w:val="0"/>
              <w:adjustRightInd w:val="0"/>
              <w:spacing w:line="500" w:lineRule="exact"/>
              <w:jc w:val="left"/>
              <w:rPr>
                <w:rFonts w:ascii="仿宋_GB2312" w:eastAsia="仿宋_GB2312" w:hAnsiTheme="minorEastAsia" w:cs="宋体"/>
                <w:bCs/>
                <w:color w:val="000000"/>
                <w:kern w:val="0"/>
                <w:sz w:val="28"/>
                <w:szCs w:val="28"/>
              </w:rPr>
            </w:pPr>
            <w:r w:rsidRPr="00561B25">
              <w:rPr>
                <w:rFonts w:ascii="仿宋_GB2312" w:eastAsia="仿宋_GB2312" w:hAnsiTheme="minorEastAsia" w:cs="宋体" w:hint="eastAsia"/>
                <w:bCs/>
                <w:color w:val="000000"/>
                <w:kern w:val="0"/>
                <w:sz w:val="28"/>
                <w:szCs w:val="28"/>
              </w:rPr>
              <w:t xml:space="preserve">包装尺寸：1330x600x920mm       </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cs="宋体" w:hint="eastAsia"/>
                <w:bCs/>
                <w:color w:val="000000"/>
                <w:kern w:val="0"/>
                <w:sz w:val="28"/>
                <w:szCs w:val="28"/>
              </w:rPr>
              <w:t>最大承重：150kg</w:t>
            </w:r>
          </w:p>
        </w:tc>
      </w:tr>
      <w:tr w:rsidR="00CA7402" w:rsidRPr="00561B25" w:rsidTr="00CA7402">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lastRenderedPageBreak/>
              <w:t>悍德森</w:t>
            </w:r>
          </w:p>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HS5300</w:t>
            </w:r>
          </w:p>
        </w:tc>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动感单车</w:t>
            </w:r>
          </w:p>
        </w:tc>
        <w:tc>
          <w:tcPr>
            <w:tcW w:w="793"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1台</w:t>
            </w:r>
          </w:p>
        </w:tc>
        <w:tc>
          <w:tcPr>
            <w:tcW w:w="6379" w:type="dxa"/>
          </w:tcPr>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动感单车 （商用）HS5300</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外箱尺寸：1100*225*870mm</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产品特征：20kg数控高精度惯性飞轮，带牛皮刹车，配大座垫，皮带双向传动，标配铝合金绑带踏板，商用加大曲柄直心轴，全浸塑把手，配置铝合金水壶，无电子表。</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最大承受重量：150kg</w:t>
            </w:r>
          </w:p>
        </w:tc>
      </w:tr>
      <w:tr w:rsidR="00CA7402" w:rsidRPr="00561B25" w:rsidTr="00CA7402">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悍德森</w:t>
            </w:r>
          </w:p>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HS9700</w:t>
            </w:r>
          </w:p>
        </w:tc>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椭圆机</w:t>
            </w:r>
          </w:p>
        </w:tc>
        <w:tc>
          <w:tcPr>
            <w:tcW w:w="793"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1台</w:t>
            </w:r>
          </w:p>
        </w:tc>
        <w:tc>
          <w:tcPr>
            <w:tcW w:w="6379" w:type="dxa"/>
          </w:tcPr>
          <w:p w:rsidR="00CA7402" w:rsidRPr="00561B25" w:rsidRDefault="00CA7402" w:rsidP="00561B25">
            <w:pPr>
              <w:spacing w:line="500" w:lineRule="exact"/>
              <w:rPr>
                <w:rFonts w:ascii="仿宋_GB2312" w:eastAsia="仿宋_GB2312"/>
                <w:sz w:val="28"/>
                <w:szCs w:val="28"/>
              </w:rPr>
            </w:pPr>
            <w:r w:rsidRPr="00561B25">
              <w:rPr>
                <w:rFonts w:ascii="仿宋_GB2312" w:eastAsia="仿宋_GB2312" w:cs="宋体" w:hint="eastAsia"/>
                <w:sz w:val="28"/>
                <w:szCs w:val="28"/>
              </w:rPr>
              <w:t>前置电控椭圆机</w:t>
            </w:r>
            <w:r w:rsidRPr="00561B25">
              <w:rPr>
                <w:rFonts w:ascii="仿宋_GB2312" w:eastAsia="仿宋_GB2312" w:hint="eastAsia"/>
                <w:sz w:val="28"/>
                <w:szCs w:val="28"/>
              </w:rPr>
              <w:t>HS9700</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cs="宋体" w:hint="eastAsia"/>
                <w:sz w:val="28"/>
                <w:szCs w:val="28"/>
              </w:rPr>
              <w:t>外箱尺寸：</w:t>
            </w:r>
            <w:r w:rsidRPr="00561B25">
              <w:rPr>
                <w:rFonts w:ascii="仿宋_GB2312" w:eastAsia="仿宋_GB2312" w:hint="eastAsia"/>
                <w:sz w:val="28"/>
                <w:szCs w:val="28"/>
              </w:rPr>
              <w:t>1800*550*850mm</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cs="宋体" w:hint="eastAsia"/>
                <w:sz w:val="28"/>
                <w:szCs w:val="28"/>
              </w:rPr>
              <w:t>组装尺寸：</w:t>
            </w:r>
            <w:r w:rsidRPr="00561B25">
              <w:rPr>
                <w:rFonts w:ascii="仿宋_GB2312" w:eastAsia="仿宋_GB2312" w:hint="eastAsia"/>
                <w:sz w:val="28"/>
                <w:szCs w:val="28"/>
              </w:rPr>
              <w:t>1721*725*1638mm</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cs="宋体" w:hint="eastAsia"/>
                <w:sz w:val="28"/>
                <w:szCs w:val="28"/>
              </w:rPr>
              <w:t>净重</w:t>
            </w:r>
            <w:r w:rsidRPr="00561B25">
              <w:rPr>
                <w:rFonts w:ascii="仿宋_GB2312" w:eastAsia="仿宋_GB2312" w:hint="eastAsia"/>
                <w:sz w:val="28"/>
                <w:szCs w:val="28"/>
              </w:rPr>
              <w:t>/</w:t>
            </w:r>
            <w:r w:rsidRPr="00561B25">
              <w:rPr>
                <w:rFonts w:ascii="仿宋_GB2312" w:eastAsia="仿宋_GB2312" w:cs="宋体" w:hint="eastAsia"/>
                <w:sz w:val="28"/>
                <w:szCs w:val="28"/>
              </w:rPr>
              <w:t>毛重：</w:t>
            </w:r>
            <w:r w:rsidRPr="00561B25">
              <w:rPr>
                <w:rFonts w:ascii="仿宋_GB2312" w:eastAsia="仿宋_GB2312" w:hint="eastAsia"/>
                <w:sz w:val="28"/>
                <w:szCs w:val="28"/>
              </w:rPr>
              <w:t>90/109kg</w:t>
            </w:r>
          </w:p>
          <w:p w:rsidR="00CA7402" w:rsidRPr="00561B25" w:rsidRDefault="00CA7402" w:rsidP="00561B25">
            <w:pPr>
              <w:spacing w:line="500" w:lineRule="exact"/>
              <w:rPr>
                <w:rFonts w:ascii="仿宋_GB2312" w:eastAsia="仿宋_GB2312"/>
                <w:sz w:val="28"/>
                <w:szCs w:val="28"/>
              </w:rPr>
            </w:pPr>
            <w:r w:rsidRPr="00561B25">
              <w:rPr>
                <w:rFonts w:ascii="仿宋_GB2312" w:eastAsia="仿宋_GB2312" w:cs="宋体" w:hint="eastAsia"/>
                <w:sz w:val="28"/>
                <w:szCs w:val="28"/>
              </w:rPr>
              <w:t>产品特征：</w:t>
            </w:r>
            <w:r w:rsidRPr="00561B25">
              <w:rPr>
                <w:rFonts w:ascii="仿宋_GB2312" w:eastAsia="仿宋_GB2312" w:hint="eastAsia"/>
                <w:sz w:val="28"/>
                <w:szCs w:val="28"/>
              </w:rPr>
              <w:t>8kg</w:t>
            </w:r>
            <w:r w:rsidRPr="00561B25">
              <w:rPr>
                <w:rFonts w:ascii="仿宋_GB2312" w:eastAsia="仿宋_GB2312" w:cs="宋体" w:hint="eastAsia"/>
                <w:sz w:val="28"/>
                <w:szCs w:val="28"/>
              </w:rPr>
              <w:t>内磁控惯性飞轮，皮带静音双向传动，电动</w:t>
            </w:r>
            <w:r w:rsidRPr="00561B25">
              <w:rPr>
                <w:rFonts w:ascii="仿宋_GB2312" w:eastAsia="仿宋_GB2312" w:hint="eastAsia"/>
                <w:sz w:val="28"/>
                <w:szCs w:val="28"/>
              </w:rPr>
              <w:t>24</w:t>
            </w:r>
            <w:r w:rsidRPr="00561B25">
              <w:rPr>
                <w:rFonts w:ascii="仿宋_GB2312" w:eastAsia="仿宋_GB2312" w:cs="宋体" w:hint="eastAsia"/>
                <w:sz w:val="28"/>
                <w:szCs w:val="28"/>
              </w:rPr>
              <w:t>档阻力调节，后置两边</w:t>
            </w:r>
            <w:r w:rsidRPr="00561B25">
              <w:rPr>
                <w:rFonts w:ascii="仿宋_GB2312" w:eastAsia="仿宋_GB2312" w:hint="eastAsia"/>
                <w:sz w:val="28"/>
                <w:szCs w:val="28"/>
              </w:rPr>
              <w:t>4</w:t>
            </w:r>
            <w:r w:rsidRPr="00561B25">
              <w:rPr>
                <w:rFonts w:ascii="仿宋_GB2312" w:eastAsia="仿宋_GB2312" w:cs="宋体" w:hint="eastAsia"/>
                <w:sz w:val="28"/>
                <w:szCs w:val="28"/>
              </w:rPr>
              <w:t>轨道顺畅运行，</w:t>
            </w:r>
            <w:r w:rsidRPr="00561B25">
              <w:rPr>
                <w:rFonts w:ascii="仿宋_GB2312" w:eastAsia="仿宋_GB2312" w:cs="宋体" w:hint="eastAsia"/>
                <w:sz w:val="28"/>
                <w:szCs w:val="28"/>
              </w:rPr>
              <w:lastRenderedPageBreak/>
              <w:t>可手动调节滑轨坡度，增加运动强度；</w:t>
            </w:r>
            <w:r w:rsidRPr="00561B25">
              <w:rPr>
                <w:rFonts w:ascii="仿宋_GB2312" w:eastAsia="仿宋_GB2312" w:hint="eastAsia"/>
                <w:sz w:val="28"/>
                <w:szCs w:val="28"/>
              </w:rPr>
              <w:t>7</w:t>
            </w:r>
            <w:r w:rsidRPr="00561B25">
              <w:rPr>
                <w:rFonts w:ascii="仿宋_GB2312" w:eastAsia="仿宋_GB2312" w:cs="宋体" w:hint="eastAsia"/>
                <w:sz w:val="28"/>
                <w:szCs w:val="28"/>
              </w:rPr>
              <w:t>寸宽屏电子表，带手握心率测试、</w:t>
            </w:r>
            <w:r w:rsidRPr="00561B25">
              <w:rPr>
                <w:rFonts w:ascii="仿宋_GB2312" w:eastAsia="仿宋_GB2312" w:hint="eastAsia"/>
                <w:sz w:val="28"/>
                <w:szCs w:val="28"/>
              </w:rPr>
              <w:t>MP3</w:t>
            </w:r>
            <w:r w:rsidRPr="00561B25">
              <w:rPr>
                <w:rFonts w:ascii="仿宋_GB2312" w:eastAsia="仿宋_GB2312" w:cs="宋体" w:hint="eastAsia"/>
                <w:sz w:val="28"/>
                <w:szCs w:val="28"/>
              </w:rPr>
              <w:t>播放、带蓝牙连接，可显示运动时间、距离、速度、消耗热量功能，还可以放置平板电脑和手机功能。</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cs="宋体" w:hint="eastAsia"/>
                <w:sz w:val="28"/>
                <w:szCs w:val="28"/>
              </w:rPr>
              <w:t>最大承受重量：</w:t>
            </w:r>
            <w:r w:rsidRPr="00561B25">
              <w:rPr>
                <w:rFonts w:ascii="仿宋_GB2312" w:eastAsia="仿宋_GB2312" w:hint="eastAsia"/>
                <w:sz w:val="28"/>
                <w:szCs w:val="28"/>
              </w:rPr>
              <w:t>150kg</w:t>
            </w:r>
          </w:p>
        </w:tc>
      </w:tr>
      <w:tr w:rsidR="00CA7402" w:rsidRPr="00561B25" w:rsidTr="00CA7402">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lastRenderedPageBreak/>
              <w:t>悍德森</w:t>
            </w:r>
          </w:p>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HS7000</w:t>
            </w:r>
          </w:p>
        </w:tc>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单双杠</w:t>
            </w:r>
          </w:p>
        </w:tc>
        <w:tc>
          <w:tcPr>
            <w:tcW w:w="793"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1台</w:t>
            </w:r>
          </w:p>
        </w:tc>
        <w:tc>
          <w:tcPr>
            <w:tcW w:w="6379" w:type="dxa"/>
          </w:tcPr>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可调节单双杠HS7000</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外箱尺寸：1315*530*175mm</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产品特征：根据不同使用人群可调节单杠双杠的高度，调节双杠的宽度，加厚背板轻松进行腰腹训练，底部支架加入俯卧撑设计，三角扶手支撑.</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最大承受重量：120kg</w:t>
            </w:r>
          </w:p>
        </w:tc>
      </w:tr>
      <w:tr w:rsidR="00CA7402" w:rsidRPr="00561B25" w:rsidTr="00CA7402">
        <w:trPr>
          <w:trHeight w:val="1836"/>
        </w:trPr>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悍德森</w:t>
            </w:r>
          </w:p>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HS2000</w:t>
            </w:r>
          </w:p>
        </w:tc>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弧形健腹板</w:t>
            </w:r>
          </w:p>
        </w:tc>
        <w:tc>
          <w:tcPr>
            <w:tcW w:w="793"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2台</w:t>
            </w:r>
          </w:p>
        </w:tc>
        <w:tc>
          <w:tcPr>
            <w:tcW w:w="6379" w:type="dxa"/>
          </w:tcPr>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弧形健腹板HS2000</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外箱尺寸：1350*250*420mm</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产品特征：整体背板加宽加长，独特勾腿泡棉设计可做俯卧勾腿、仰卧勾腿、仰卧抬腿、俯身挺背、仰卧撑、仰卧起坐六组动作。根据个人舒适度腹肌板高度可调，一键式插销折叠设计，简单收折不占空间。</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最大承受重量：120kg</w:t>
            </w:r>
          </w:p>
        </w:tc>
      </w:tr>
      <w:tr w:rsidR="00CA7402" w:rsidRPr="00561B25" w:rsidTr="00CA7402">
        <w:tc>
          <w:tcPr>
            <w:tcW w:w="1217" w:type="dxa"/>
            <w:vAlign w:val="center"/>
          </w:tcPr>
          <w:p w:rsidR="00CA7402" w:rsidRPr="00561B25" w:rsidRDefault="00CA7402" w:rsidP="00561B25">
            <w:pPr>
              <w:spacing w:line="500" w:lineRule="exact"/>
              <w:jc w:val="center"/>
              <w:rPr>
                <w:rFonts w:ascii="仿宋_GB2312" w:eastAsia="仿宋_GB2312" w:hAnsi="仿宋" w:cs="仿宋"/>
                <w:sz w:val="28"/>
                <w:szCs w:val="28"/>
              </w:rPr>
            </w:pPr>
            <w:r w:rsidRPr="00561B25">
              <w:rPr>
                <w:rFonts w:ascii="仿宋_GB2312" w:eastAsia="仿宋_GB2312" w:hAnsi="仿宋" w:cs="仿宋" w:hint="eastAsia"/>
                <w:sz w:val="28"/>
                <w:szCs w:val="28"/>
              </w:rPr>
              <w:t>星驰</w:t>
            </w:r>
          </w:p>
          <w:p w:rsidR="00CA7402" w:rsidRPr="00561B25" w:rsidRDefault="00CA7402" w:rsidP="00561B25">
            <w:pPr>
              <w:pStyle w:val="5"/>
              <w:numPr>
                <w:ilvl w:val="4"/>
                <w:numId w:val="0"/>
              </w:numPr>
              <w:spacing w:line="500" w:lineRule="exact"/>
              <w:jc w:val="center"/>
              <w:rPr>
                <w:rFonts w:ascii="仿宋_GB2312" w:eastAsia="仿宋_GB2312" w:hAnsi="仿宋" w:cs="仿宋"/>
                <w:b w:val="0"/>
                <w:bCs/>
                <w:sz w:val="28"/>
              </w:rPr>
            </w:pPr>
            <w:r w:rsidRPr="00561B25">
              <w:rPr>
                <w:rFonts w:ascii="仿宋_GB2312" w:eastAsia="仿宋_GB2312" w:hAnsi="仿宋" w:cs="仿宋" w:hint="eastAsia"/>
                <w:b w:val="0"/>
                <w:bCs/>
                <w:sz w:val="28"/>
              </w:rPr>
              <w:t>Studio3(7270)</w:t>
            </w:r>
          </w:p>
          <w:p w:rsidR="00CA7402" w:rsidRPr="00561B25" w:rsidRDefault="00CA7402" w:rsidP="00561B25">
            <w:pPr>
              <w:pStyle w:val="af"/>
              <w:spacing w:line="500" w:lineRule="exact"/>
              <w:jc w:val="center"/>
              <w:rPr>
                <w:rFonts w:ascii="仿宋_GB2312" w:eastAsia="仿宋_GB2312" w:hAnsi="仿宋" w:cs="仿宋"/>
                <w:kern w:val="2"/>
                <w:sz w:val="28"/>
                <w:szCs w:val="28"/>
              </w:rPr>
            </w:pPr>
            <w:r w:rsidRPr="00561B25">
              <w:rPr>
                <w:rFonts w:ascii="仿宋_GB2312" w:eastAsia="仿宋_GB2312" w:hAnsi="仿宋" w:cs="仿宋" w:hint="eastAsia"/>
                <w:kern w:val="2"/>
                <w:sz w:val="28"/>
                <w:szCs w:val="28"/>
              </w:rPr>
              <w:t>十字星</w:t>
            </w:r>
          </w:p>
          <w:p w:rsidR="00CA7402" w:rsidRPr="00561B25" w:rsidRDefault="00CA7402" w:rsidP="00561B25">
            <w:pPr>
              <w:pStyle w:val="af"/>
              <w:spacing w:line="500" w:lineRule="exact"/>
              <w:jc w:val="center"/>
              <w:rPr>
                <w:rFonts w:ascii="仿宋_GB2312" w:eastAsia="仿宋_GB2312"/>
                <w:kern w:val="2"/>
                <w:sz w:val="28"/>
                <w:szCs w:val="28"/>
              </w:rPr>
            </w:pPr>
            <w:r w:rsidRPr="00561B25">
              <w:rPr>
                <w:rFonts w:ascii="仿宋_GB2312" w:eastAsia="仿宋_GB2312" w:hAnsi="仿宋" w:cs="仿宋" w:hint="eastAsia"/>
                <w:kern w:val="2"/>
                <w:sz w:val="28"/>
                <w:szCs w:val="28"/>
              </w:rPr>
              <w:t>9-7420-BINTPO</w:t>
            </w:r>
          </w:p>
        </w:tc>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动感单车</w:t>
            </w:r>
          </w:p>
        </w:tc>
        <w:tc>
          <w:tcPr>
            <w:tcW w:w="793"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2台</w:t>
            </w:r>
          </w:p>
        </w:tc>
        <w:tc>
          <w:tcPr>
            <w:tcW w:w="6379" w:type="dxa"/>
          </w:tcPr>
          <w:p w:rsidR="00CA7402" w:rsidRPr="00561B25" w:rsidRDefault="00CA7402" w:rsidP="00561B25">
            <w:pPr>
              <w:spacing w:line="500" w:lineRule="exact"/>
              <w:rPr>
                <w:rFonts w:ascii="仿宋_GB2312" w:eastAsia="仿宋_GB2312"/>
                <w:sz w:val="28"/>
                <w:szCs w:val="28"/>
              </w:rPr>
            </w:pPr>
            <w:r w:rsidRPr="00561B25">
              <w:rPr>
                <w:rFonts w:ascii="仿宋_GB2312" w:eastAsia="仿宋_GB2312" w:hAnsiTheme="minorEastAsia" w:hint="eastAsia"/>
                <w:sz w:val="28"/>
                <w:szCs w:val="28"/>
              </w:rPr>
              <w:t>外箱尺寸：51*50*48cm</w:t>
            </w:r>
          </w:p>
          <w:p w:rsidR="00CA7402" w:rsidRPr="00561B25" w:rsidRDefault="00CA7402" w:rsidP="00561B25">
            <w:pPr>
              <w:spacing w:line="500" w:lineRule="exact"/>
              <w:rPr>
                <w:rFonts w:ascii="仿宋_GB2312" w:eastAsia="仿宋_GB2312" w:hAnsiTheme="minorEastAsia"/>
                <w:sz w:val="28"/>
                <w:szCs w:val="28"/>
              </w:rPr>
            </w:pPr>
            <w:r w:rsidRPr="00561B25">
              <w:rPr>
                <w:rFonts w:ascii="仿宋_GB2312" w:eastAsia="仿宋_GB2312" w:hAnsiTheme="minorEastAsia" w:hint="eastAsia"/>
                <w:sz w:val="28"/>
                <w:szCs w:val="28"/>
              </w:rPr>
              <w:t>重量：114LBS(52kg)</w:t>
            </w:r>
          </w:p>
          <w:p w:rsidR="00CA7402" w:rsidRPr="00561B25" w:rsidRDefault="00CA7402" w:rsidP="00561B25">
            <w:pPr>
              <w:numPr>
                <w:ilvl w:val="0"/>
                <w:numId w:val="11"/>
              </w:numPr>
              <w:spacing w:line="500" w:lineRule="exact"/>
              <w:ind w:left="1650" w:hanging="720"/>
              <w:rPr>
                <w:rFonts w:ascii="仿宋_GB2312" w:eastAsia="仿宋_GB2312" w:hAnsiTheme="minorEastAsia"/>
                <w:sz w:val="28"/>
                <w:szCs w:val="28"/>
              </w:rPr>
            </w:pPr>
            <w:r w:rsidRPr="00561B25">
              <w:rPr>
                <w:rFonts w:ascii="仿宋_GB2312" w:eastAsia="仿宋_GB2312" w:hAnsiTheme="minorEastAsia" w:hint="eastAsia"/>
                <w:sz w:val="28"/>
                <w:szCs w:val="28"/>
              </w:rPr>
              <w:t>开放式多位车把</w:t>
            </w:r>
          </w:p>
          <w:p w:rsidR="00CA7402" w:rsidRPr="00561B25" w:rsidRDefault="00CA7402" w:rsidP="00561B25">
            <w:pPr>
              <w:numPr>
                <w:ilvl w:val="0"/>
                <w:numId w:val="11"/>
              </w:numPr>
              <w:spacing w:line="500" w:lineRule="exact"/>
              <w:ind w:left="1650" w:hanging="720"/>
              <w:rPr>
                <w:rFonts w:ascii="仿宋_GB2312" w:eastAsia="仿宋_GB2312" w:hAnsiTheme="minorEastAsia"/>
                <w:sz w:val="28"/>
                <w:szCs w:val="28"/>
              </w:rPr>
            </w:pPr>
            <w:r w:rsidRPr="00561B25">
              <w:rPr>
                <w:rFonts w:ascii="仿宋_GB2312" w:eastAsia="仿宋_GB2312" w:hAnsiTheme="minorEastAsia" w:hint="eastAsia"/>
                <w:sz w:val="28"/>
                <w:szCs w:val="28"/>
              </w:rPr>
              <w:t>坚固耐用的锻钢框架，防锈粉末涂料，</w:t>
            </w:r>
          </w:p>
          <w:p w:rsidR="00CA7402" w:rsidRPr="00561B25" w:rsidRDefault="00CA7402" w:rsidP="00561B25">
            <w:pPr>
              <w:numPr>
                <w:ilvl w:val="0"/>
                <w:numId w:val="11"/>
              </w:numPr>
              <w:spacing w:line="500" w:lineRule="exact"/>
              <w:ind w:left="1650" w:hanging="720"/>
              <w:rPr>
                <w:rFonts w:ascii="仿宋_GB2312" w:eastAsia="仿宋_GB2312" w:hAnsiTheme="minorEastAsia"/>
                <w:sz w:val="28"/>
                <w:szCs w:val="28"/>
              </w:rPr>
            </w:pPr>
            <w:r w:rsidRPr="00561B25">
              <w:rPr>
                <w:rFonts w:ascii="仿宋_GB2312" w:eastAsia="仿宋_GB2312" w:hAnsiTheme="minorEastAsia" w:hint="eastAsia"/>
                <w:sz w:val="28"/>
                <w:szCs w:val="28"/>
              </w:rPr>
              <w:t>高效飞轮多禊带传动，</w:t>
            </w:r>
          </w:p>
          <w:p w:rsidR="00CA7402" w:rsidRPr="00561B25" w:rsidRDefault="00CA7402" w:rsidP="00561B25">
            <w:pPr>
              <w:numPr>
                <w:ilvl w:val="0"/>
                <w:numId w:val="11"/>
              </w:numPr>
              <w:spacing w:line="500" w:lineRule="exact"/>
              <w:ind w:left="1650" w:hanging="720"/>
              <w:rPr>
                <w:rFonts w:ascii="仿宋_GB2312" w:eastAsia="仿宋_GB2312" w:hAnsiTheme="minorEastAsia"/>
                <w:sz w:val="28"/>
                <w:szCs w:val="28"/>
              </w:rPr>
            </w:pPr>
            <w:r w:rsidRPr="00561B25">
              <w:rPr>
                <w:rFonts w:ascii="仿宋_GB2312" w:eastAsia="仿宋_GB2312" w:hAnsiTheme="minorEastAsia" w:hint="eastAsia"/>
                <w:sz w:val="28"/>
                <w:szCs w:val="28"/>
              </w:rPr>
              <w:t>兼容星驰微电脑控制面板</w:t>
            </w:r>
          </w:p>
          <w:p w:rsidR="00CA7402" w:rsidRPr="00561B25" w:rsidRDefault="00CA7402" w:rsidP="00561B25">
            <w:pPr>
              <w:numPr>
                <w:ilvl w:val="0"/>
                <w:numId w:val="11"/>
              </w:numPr>
              <w:spacing w:line="500" w:lineRule="exact"/>
              <w:ind w:left="1650" w:hanging="720"/>
              <w:rPr>
                <w:rFonts w:ascii="仿宋_GB2312" w:eastAsia="仿宋_GB2312" w:hAnsiTheme="minorEastAsia"/>
                <w:sz w:val="28"/>
                <w:szCs w:val="28"/>
              </w:rPr>
            </w:pPr>
            <w:r w:rsidRPr="00561B25">
              <w:rPr>
                <w:rFonts w:ascii="仿宋_GB2312" w:eastAsia="仿宋_GB2312" w:hAnsiTheme="minorEastAsia" w:hint="eastAsia"/>
                <w:sz w:val="28"/>
                <w:szCs w:val="28"/>
              </w:rPr>
              <w:t>踏板：标准踏板</w:t>
            </w:r>
          </w:p>
          <w:p w:rsidR="00CA7402" w:rsidRPr="00561B25" w:rsidRDefault="00CA7402" w:rsidP="00561B25">
            <w:pPr>
              <w:numPr>
                <w:ilvl w:val="0"/>
                <w:numId w:val="11"/>
              </w:numPr>
              <w:spacing w:line="500" w:lineRule="exact"/>
              <w:ind w:left="1650" w:hanging="720"/>
              <w:rPr>
                <w:rFonts w:ascii="仿宋_GB2312" w:eastAsia="仿宋_GB2312" w:hAnsiTheme="minorEastAsia"/>
                <w:sz w:val="28"/>
                <w:szCs w:val="28"/>
              </w:rPr>
            </w:pPr>
            <w:r w:rsidRPr="00561B25">
              <w:rPr>
                <w:rFonts w:ascii="仿宋_GB2312" w:eastAsia="仿宋_GB2312" w:hAnsiTheme="minorEastAsia" w:hint="eastAsia"/>
                <w:sz w:val="28"/>
                <w:szCs w:val="28"/>
              </w:rPr>
              <w:t>调节：座椅位置可以微调</w:t>
            </w:r>
          </w:p>
          <w:p w:rsidR="00CA7402" w:rsidRPr="00561B25" w:rsidRDefault="00CA7402" w:rsidP="00561B25">
            <w:pPr>
              <w:numPr>
                <w:ilvl w:val="0"/>
                <w:numId w:val="11"/>
              </w:numPr>
              <w:spacing w:line="500" w:lineRule="exact"/>
              <w:ind w:left="1650" w:hanging="720"/>
              <w:rPr>
                <w:rFonts w:ascii="仿宋_GB2312" w:eastAsia="仿宋_GB2312"/>
                <w:sz w:val="28"/>
                <w:szCs w:val="28"/>
              </w:rPr>
            </w:pPr>
            <w:r w:rsidRPr="00561B25">
              <w:rPr>
                <w:rFonts w:ascii="仿宋_GB2312" w:eastAsia="仿宋_GB2312" w:hAnsiTheme="minorEastAsia" w:hint="eastAsia"/>
                <w:sz w:val="28"/>
                <w:szCs w:val="28"/>
              </w:rPr>
              <w:lastRenderedPageBreak/>
              <w:t>最大承受重量：159kg</w:t>
            </w:r>
          </w:p>
          <w:p w:rsidR="00CA7402" w:rsidRPr="00561B25" w:rsidRDefault="00CA7402" w:rsidP="00561B25">
            <w:pPr>
              <w:numPr>
                <w:ilvl w:val="0"/>
                <w:numId w:val="11"/>
              </w:numPr>
              <w:spacing w:line="500" w:lineRule="exact"/>
              <w:ind w:left="1650" w:hanging="720"/>
              <w:rPr>
                <w:rFonts w:ascii="仿宋_GB2312" w:eastAsia="仿宋_GB2312"/>
                <w:sz w:val="28"/>
                <w:szCs w:val="28"/>
              </w:rPr>
            </w:pPr>
            <w:r w:rsidRPr="00561B25">
              <w:rPr>
                <w:rFonts w:ascii="仿宋_GB2312" w:eastAsia="仿宋_GB2312" w:hint="eastAsia"/>
                <w:sz w:val="28"/>
                <w:szCs w:val="28"/>
              </w:rPr>
              <w:t>2018年星驰品牌兼并十字星品牌，2个品牌同步</w:t>
            </w:r>
          </w:p>
        </w:tc>
      </w:tr>
      <w:tr w:rsidR="00CA7402" w:rsidRPr="00561B25" w:rsidTr="00CA7402">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lastRenderedPageBreak/>
              <w:t>力道</w:t>
            </w:r>
          </w:p>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LD1037</w:t>
            </w:r>
          </w:p>
        </w:tc>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可调式仰卧板</w:t>
            </w:r>
          </w:p>
        </w:tc>
        <w:tc>
          <w:tcPr>
            <w:tcW w:w="793"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1台</w:t>
            </w:r>
          </w:p>
        </w:tc>
        <w:tc>
          <w:tcPr>
            <w:tcW w:w="6379" w:type="dxa"/>
          </w:tcPr>
          <w:p w:rsidR="00CA7402" w:rsidRPr="00561B25" w:rsidRDefault="00CA7402" w:rsidP="00561B25">
            <w:pPr>
              <w:spacing w:line="500" w:lineRule="exact"/>
              <w:rPr>
                <w:rFonts w:ascii="仿宋_GB2312" w:eastAsia="仿宋_GB2312" w:hAnsiTheme="minorEastAsia"/>
                <w:sz w:val="28"/>
                <w:szCs w:val="28"/>
              </w:rPr>
            </w:pPr>
          </w:p>
        </w:tc>
      </w:tr>
      <w:tr w:rsidR="00CA7402" w:rsidRPr="00561B25" w:rsidTr="00CA7402">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云健</w:t>
            </w:r>
          </w:p>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YJE-066</w:t>
            </w:r>
          </w:p>
        </w:tc>
        <w:tc>
          <w:tcPr>
            <w:tcW w:w="1217"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哑铃架</w:t>
            </w:r>
          </w:p>
        </w:tc>
        <w:tc>
          <w:tcPr>
            <w:tcW w:w="793" w:type="dxa"/>
            <w:vAlign w:val="center"/>
          </w:tcPr>
          <w:p w:rsidR="00CA7402" w:rsidRPr="00561B25" w:rsidRDefault="00CA7402"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1台</w:t>
            </w:r>
          </w:p>
        </w:tc>
        <w:tc>
          <w:tcPr>
            <w:tcW w:w="6379" w:type="dxa"/>
          </w:tcPr>
          <w:p w:rsidR="00CA7402" w:rsidRPr="00561B25" w:rsidRDefault="00CA7402" w:rsidP="00561B25">
            <w:pPr>
              <w:spacing w:line="500" w:lineRule="exact"/>
              <w:rPr>
                <w:rFonts w:ascii="仿宋_GB2312" w:eastAsia="仿宋_GB2312"/>
                <w:sz w:val="28"/>
                <w:szCs w:val="28"/>
              </w:rPr>
            </w:pPr>
          </w:p>
        </w:tc>
      </w:tr>
      <w:tr w:rsidR="00CA7402" w:rsidRPr="0038307C" w:rsidTr="00CA7402">
        <w:trPr>
          <w:trHeight w:val="691"/>
        </w:trPr>
        <w:tc>
          <w:tcPr>
            <w:tcW w:w="1217" w:type="dxa"/>
            <w:vAlign w:val="center"/>
          </w:tcPr>
          <w:p w:rsidR="00CA7402" w:rsidRPr="0038307C" w:rsidRDefault="00CA7402" w:rsidP="00561B25">
            <w:pPr>
              <w:spacing w:line="500" w:lineRule="exact"/>
              <w:jc w:val="center"/>
              <w:rPr>
                <w:rFonts w:ascii="仿宋_GB2312" w:eastAsia="仿宋_GB2312" w:hAnsi="黑体"/>
                <w:sz w:val="28"/>
                <w:szCs w:val="28"/>
              </w:rPr>
            </w:pPr>
            <w:r w:rsidRPr="0038307C">
              <w:rPr>
                <w:rFonts w:ascii="仿宋_GB2312" w:eastAsia="仿宋_GB2312" w:hAnsi="黑体" w:hint="eastAsia"/>
                <w:sz w:val="28"/>
                <w:szCs w:val="28"/>
              </w:rPr>
              <w:t>一睿</w:t>
            </w:r>
          </w:p>
        </w:tc>
        <w:tc>
          <w:tcPr>
            <w:tcW w:w="1217" w:type="dxa"/>
            <w:vAlign w:val="center"/>
          </w:tcPr>
          <w:p w:rsidR="00CA7402" w:rsidRPr="0038307C" w:rsidRDefault="00CA7402" w:rsidP="00561B25">
            <w:pPr>
              <w:spacing w:line="500" w:lineRule="exact"/>
              <w:jc w:val="center"/>
              <w:rPr>
                <w:rFonts w:ascii="仿宋_GB2312" w:eastAsia="仿宋_GB2312" w:hAnsi="黑体"/>
                <w:sz w:val="28"/>
                <w:szCs w:val="28"/>
              </w:rPr>
            </w:pPr>
            <w:r w:rsidRPr="0038307C">
              <w:rPr>
                <w:rFonts w:ascii="仿宋_GB2312" w:eastAsia="仿宋_GB2312" w:hAnsi="黑体" w:hint="eastAsia"/>
                <w:sz w:val="28"/>
                <w:szCs w:val="28"/>
              </w:rPr>
              <w:t>整体哑铃</w:t>
            </w:r>
          </w:p>
        </w:tc>
        <w:tc>
          <w:tcPr>
            <w:tcW w:w="793" w:type="dxa"/>
            <w:vAlign w:val="center"/>
          </w:tcPr>
          <w:p w:rsidR="00CA7402" w:rsidRPr="0038307C" w:rsidRDefault="00CA7402" w:rsidP="00561B25">
            <w:pPr>
              <w:spacing w:line="500" w:lineRule="exact"/>
              <w:jc w:val="center"/>
              <w:rPr>
                <w:rFonts w:ascii="仿宋_GB2312" w:eastAsia="仿宋_GB2312" w:hAnsi="黑体"/>
                <w:sz w:val="28"/>
                <w:szCs w:val="28"/>
              </w:rPr>
            </w:pPr>
            <w:r w:rsidRPr="0038307C">
              <w:rPr>
                <w:rFonts w:ascii="仿宋_GB2312" w:eastAsia="仿宋_GB2312" w:hAnsi="黑体" w:hint="eastAsia"/>
                <w:sz w:val="28"/>
                <w:szCs w:val="28"/>
              </w:rPr>
              <w:t>1组135KG</w:t>
            </w:r>
          </w:p>
        </w:tc>
        <w:tc>
          <w:tcPr>
            <w:tcW w:w="6379" w:type="dxa"/>
          </w:tcPr>
          <w:p w:rsidR="00CA7402" w:rsidRPr="0038307C" w:rsidRDefault="00CA7402" w:rsidP="00561B25">
            <w:pPr>
              <w:spacing w:line="500" w:lineRule="exact"/>
              <w:rPr>
                <w:rFonts w:ascii="仿宋_GB2312" w:eastAsia="仿宋_GB2312" w:hAnsi="黑体"/>
                <w:sz w:val="28"/>
                <w:szCs w:val="28"/>
              </w:rPr>
            </w:pPr>
            <w:r w:rsidRPr="0038307C">
              <w:rPr>
                <w:rFonts w:ascii="仿宋_GB2312" w:eastAsia="仿宋_GB2312" w:hAnsi="黑体" w:hint="eastAsia"/>
                <w:sz w:val="28"/>
                <w:szCs w:val="28"/>
              </w:rPr>
              <w:t>5KG 10KG  15KG  17.5KG  20KG 各一付</w:t>
            </w:r>
          </w:p>
        </w:tc>
      </w:tr>
    </w:tbl>
    <w:p w:rsidR="00BA6799" w:rsidRPr="0038307C" w:rsidRDefault="00BA6799" w:rsidP="00561B25">
      <w:pPr>
        <w:pStyle w:val="ad"/>
        <w:spacing w:line="500" w:lineRule="exact"/>
        <w:ind w:left="510" w:firstLineChars="0" w:firstLine="0"/>
        <w:rPr>
          <w:rFonts w:ascii="黑体" w:eastAsia="黑体" w:hAnsi="黑体"/>
          <w:sz w:val="28"/>
          <w:szCs w:val="28"/>
        </w:rPr>
      </w:pPr>
      <w:r w:rsidRPr="0038307C">
        <w:rPr>
          <w:rFonts w:ascii="黑体" w:eastAsia="黑体" w:hAnsi="黑体" w:hint="eastAsia"/>
          <w:sz w:val="28"/>
          <w:szCs w:val="28"/>
        </w:rPr>
        <w:t>二、</w:t>
      </w:r>
      <w:r w:rsidR="00BD7668" w:rsidRPr="0038307C">
        <w:rPr>
          <w:rFonts w:ascii="黑体" w:eastAsia="黑体" w:hAnsi="黑体" w:hint="eastAsia"/>
          <w:sz w:val="28"/>
          <w:szCs w:val="28"/>
        </w:rPr>
        <w:t>器材</w:t>
      </w:r>
      <w:r w:rsidR="006523DC" w:rsidRPr="0038307C">
        <w:rPr>
          <w:rFonts w:ascii="黑体" w:eastAsia="黑体" w:hAnsi="黑体" w:hint="eastAsia"/>
          <w:sz w:val="28"/>
          <w:szCs w:val="28"/>
        </w:rPr>
        <w:t>安装</w:t>
      </w:r>
      <w:r w:rsidR="00561B25" w:rsidRPr="0038307C">
        <w:rPr>
          <w:rFonts w:ascii="黑体" w:eastAsia="黑体" w:hAnsi="黑体" w:hint="eastAsia"/>
          <w:sz w:val="28"/>
          <w:szCs w:val="28"/>
        </w:rPr>
        <w:t>时间</w:t>
      </w:r>
    </w:p>
    <w:p w:rsidR="00BA6799" w:rsidRPr="0038307C" w:rsidRDefault="005C03FF" w:rsidP="00561B25">
      <w:pPr>
        <w:pStyle w:val="ad"/>
        <w:spacing w:line="500" w:lineRule="exact"/>
        <w:ind w:left="930" w:firstLineChars="0" w:firstLine="0"/>
        <w:rPr>
          <w:rFonts w:ascii="仿宋_GB2312" w:eastAsia="仿宋_GB2312" w:hAnsi="黑体"/>
          <w:sz w:val="28"/>
          <w:szCs w:val="28"/>
        </w:rPr>
      </w:pPr>
      <w:r>
        <w:rPr>
          <w:rFonts w:ascii="仿宋_GB2312" w:eastAsia="仿宋_GB2312" w:hAnsi="黑体" w:hint="eastAsia"/>
          <w:sz w:val="28"/>
          <w:szCs w:val="28"/>
        </w:rPr>
        <w:t>8</w:t>
      </w:r>
      <w:r w:rsidR="006523DC" w:rsidRPr="0038307C">
        <w:rPr>
          <w:rFonts w:ascii="仿宋_GB2312" w:eastAsia="仿宋_GB2312" w:hAnsi="黑体" w:hint="eastAsia"/>
          <w:sz w:val="28"/>
          <w:szCs w:val="28"/>
        </w:rPr>
        <w:t>月</w:t>
      </w:r>
      <w:r>
        <w:rPr>
          <w:rFonts w:ascii="仿宋_GB2312" w:eastAsia="仿宋_GB2312" w:hAnsi="黑体" w:hint="eastAsia"/>
          <w:sz w:val="28"/>
          <w:szCs w:val="28"/>
        </w:rPr>
        <w:t>5</w:t>
      </w:r>
      <w:r w:rsidR="0087047A">
        <w:rPr>
          <w:rFonts w:ascii="仿宋_GB2312" w:eastAsia="仿宋_GB2312" w:hAnsi="黑体" w:hint="eastAsia"/>
          <w:sz w:val="28"/>
          <w:szCs w:val="28"/>
        </w:rPr>
        <w:t>日</w:t>
      </w:r>
      <w:r w:rsidR="006523DC" w:rsidRPr="0038307C">
        <w:rPr>
          <w:rFonts w:ascii="仿宋_GB2312" w:eastAsia="仿宋_GB2312" w:hAnsi="黑体" w:hint="eastAsia"/>
          <w:sz w:val="28"/>
          <w:szCs w:val="28"/>
        </w:rPr>
        <w:t>前安装</w:t>
      </w:r>
      <w:r w:rsidR="00CA7402" w:rsidRPr="0038307C">
        <w:rPr>
          <w:rFonts w:ascii="仿宋_GB2312" w:eastAsia="仿宋_GB2312" w:hAnsi="黑体" w:hint="eastAsia"/>
          <w:sz w:val="28"/>
          <w:szCs w:val="28"/>
        </w:rPr>
        <w:t>调试</w:t>
      </w:r>
      <w:r w:rsidR="006523DC" w:rsidRPr="0038307C">
        <w:rPr>
          <w:rFonts w:ascii="仿宋_GB2312" w:eastAsia="仿宋_GB2312" w:hAnsi="黑体" w:hint="eastAsia"/>
          <w:sz w:val="28"/>
          <w:szCs w:val="28"/>
        </w:rPr>
        <w:t>完毕</w:t>
      </w:r>
    </w:p>
    <w:p w:rsidR="00C27E42" w:rsidRPr="0038307C" w:rsidRDefault="00C27E42" w:rsidP="00561B25">
      <w:pPr>
        <w:pStyle w:val="ad"/>
        <w:spacing w:line="500" w:lineRule="exact"/>
        <w:ind w:firstLineChars="0" w:firstLine="0"/>
        <w:rPr>
          <w:rFonts w:ascii="黑体" w:eastAsia="黑体" w:hAnsi="黑体"/>
          <w:sz w:val="28"/>
          <w:szCs w:val="28"/>
        </w:rPr>
      </w:pPr>
      <w:r w:rsidRPr="00561B25">
        <w:rPr>
          <w:rFonts w:ascii="仿宋_GB2312" w:eastAsia="仿宋_GB2312" w:hAnsi="仿宋" w:hint="eastAsia"/>
          <w:b/>
          <w:bCs/>
          <w:sz w:val="28"/>
          <w:szCs w:val="28"/>
        </w:rPr>
        <w:t xml:space="preserve">    </w:t>
      </w:r>
      <w:r w:rsidR="00BA6799" w:rsidRPr="0038307C">
        <w:rPr>
          <w:rFonts w:ascii="黑体" w:eastAsia="黑体" w:hAnsi="黑体" w:hint="eastAsia"/>
          <w:sz w:val="28"/>
          <w:szCs w:val="28"/>
        </w:rPr>
        <w:t>三、</w:t>
      </w:r>
      <w:r w:rsidR="00BD7668" w:rsidRPr="0038307C">
        <w:rPr>
          <w:rFonts w:ascii="黑体" w:eastAsia="黑体" w:hAnsi="黑体" w:hint="eastAsia"/>
          <w:sz w:val="28"/>
          <w:szCs w:val="28"/>
        </w:rPr>
        <w:t>比选公司要求</w:t>
      </w:r>
    </w:p>
    <w:p w:rsidR="00BA6799" w:rsidRPr="00561B25" w:rsidRDefault="00C27E42" w:rsidP="00561B25">
      <w:pPr>
        <w:pStyle w:val="ad"/>
        <w:spacing w:line="500" w:lineRule="exact"/>
        <w:ind w:firstLineChars="0" w:firstLine="0"/>
        <w:rPr>
          <w:rFonts w:ascii="仿宋_GB2312" w:eastAsia="仿宋_GB2312" w:hAnsi="仿宋"/>
          <w:b/>
          <w:bCs/>
          <w:sz w:val="28"/>
          <w:szCs w:val="28"/>
        </w:rPr>
      </w:pPr>
      <w:r w:rsidRPr="00561B25">
        <w:rPr>
          <w:rFonts w:ascii="仿宋_GB2312" w:eastAsia="仿宋_GB2312" w:hAnsi="仿宋" w:hint="eastAsia"/>
          <w:b/>
          <w:bCs/>
          <w:sz w:val="28"/>
          <w:szCs w:val="28"/>
        </w:rPr>
        <w:t xml:space="preserve">    </w:t>
      </w:r>
      <w:r w:rsidR="00BA6799" w:rsidRPr="00561B25">
        <w:rPr>
          <w:rFonts w:ascii="仿宋_GB2312" w:eastAsia="仿宋_GB2312" w:hAnsi="仿宋" w:hint="eastAsia"/>
          <w:sz w:val="28"/>
          <w:szCs w:val="28"/>
        </w:rPr>
        <w:t>通过</w:t>
      </w:r>
      <w:r w:rsidR="0087047A">
        <w:rPr>
          <w:rFonts w:ascii="仿宋_GB2312" w:eastAsia="仿宋_GB2312" w:hAnsi="仿宋" w:hint="eastAsia"/>
          <w:sz w:val="28"/>
          <w:szCs w:val="28"/>
        </w:rPr>
        <w:t>邀请三家及以上本地供应商参加比选。投标人</w:t>
      </w:r>
      <w:r w:rsidR="00BD7668" w:rsidRPr="00561B25">
        <w:rPr>
          <w:rFonts w:ascii="仿宋_GB2312" w:eastAsia="仿宋_GB2312" w:hAnsi="仿宋" w:hint="eastAsia"/>
          <w:sz w:val="28"/>
          <w:szCs w:val="28"/>
        </w:rPr>
        <w:t>具备专业体育器材维护维修人员，售后</w:t>
      </w:r>
      <w:r w:rsidR="0087047A">
        <w:rPr>
          <w:rFonts w:ascii="仿宋_GB2312" w:eastAsia="仿宋_GB2312" w:hAnsi="仿宋" w:hint="eastAsia"/>
          <w:sz w:val="28"/>
          <w:szCs w:val="28"/>
        </w:rPr>
        <w:t>保障</w:t>
      </w:r>
      <w:r w:rsidR="00BD7668" w:rsidRPr="00561B25">
        <w:rPr>
          <w:rFonts w:ascii="仿宋_GB2312" w:eastAsia="仿宋_GB2312" w:hAnsi="仿宋" w:hint="eastAsia"/>
          <w:sz w:val="28"/>
          <w:szCs w:val="28"/>
        </w:rPr>
        <w:t>服务良好的本地体育用品经销商。</w:t>
      </w:r>
    </w:p>
    <w:p w:rsidR="00C27E42" w:rsidRPr="0038307C" w:rsidRDefault="00561B25" w:rsidP="00561B25">
      <w:pPr>
        <w:pStyle w:val="ad"/>
        <w:spacing w:line="500" w:lineRule="exact"/>
        <w:ind w:left="510" w:firstLineChars="0" w:firstLine="0"/>
        <w:rPr>
          <w:rFonts w:ascii="黑体" w:eastAsia="黑体" w:hAnsi="黑体"/>
          <w:sz w:val="28"/>
          <w:szCs w:val="28"/>
        </w:rPr>
      </w:pPr>
      <w:r>
        <w:rPr>
          <w:rFonts w:ascii="仿宋_GB2312" w:eastAsia="仿宋_GB2312" w:hint="eastAsia"/>
          <w:b/>
          <w:bCs/>
          <w:sz w:val="28"/>
          <w:szCs w:val="28"/>
        </w:rPr>
        <w:t xml:space="preserve"> </w:t>
      </w:r>
      <w:r w:rsidR="00BD7668" w:rsidRPr="0038307C">
        <w:rPr>
          <w:rFonts w:ascii="黑体" w:eastAsia="黑体" w:hAnsi="黑体" w:hint="eastAsia"/>
          <w:sz w:val="28"/>
          <w:szCs w:val="28"/>
        </w:rPr>
        <w:t>四、器材及安装</w:t>
      </w:r>
      <w:r w:rsidR="00C27E42" w:rsidRPr="0038307C">
        <w:rPr>
          <w:rFonts w:ascii="黑体" w:eastAsia="黑体" w:hAnsi="黑体" w:hint="eastAsia"/>
          <w:sz w:val="28"/>
          <w:szCs w:val="28"/>
        </w:rPr>
        <w:t>调试</w:t>
      </w:r>
      <w:r w:rsidRPr="0038307C">
        <w:rPr>
          <w:rFonts w:ascii="黑体" w:eastAsia="黑体" w:hAnsi="黑体" w:hint="eastAsia"/>
          <w:sz w:val="28"/>
          <w:szCs w:val="28"/>
        </w:rPr>
        <w:t>要求</w:t>
      </w:r>
    </w:p>
    <w:p w:rsidR="00BA6799" w:rsidRPr="00561B25" w:rsidRDefault="00C27E42" w:rsidP="00561B25">
      <w:pPr>
        <w:pStyle w:val="ad"/>
        <w:spacing w:line="500" w:lineRule="exact"/>
        <w:ind w:firstLineChars="0" w:firstLine="0"/>
        <w:jc w:val="left"/>
        <w:rPr>
          <w:rFonts w:ascii="仿宋_GB2312" w:eastAsia="仿宋_GB2312"/>
          <w:b/>
          <w:bCs/>
          <w:sz w:val="28"/>
          <w:szCs w:val="28"/>
        </w:rPr>
      </w:pPr>
      <w:r w:rsidRPr="00561B25">
        <w:rPr>
          <w:rFonts w:ascii="仿宋_GB2312" w:eastAsia="仿宋_GB2312" w:hint="eastAsia"/>
          <w:sz w:val="28"/>
          <w:szCs w:val="28"/>
        </w:rPr>
        <w:t xml:space="preserve">    （一）</w:t>
      </w:r>
      <w:r w:rsidR="00BD7668" w:rsidRPr="00561B25">
        <w:rPr>
          <w:rFonts w:ascii="仿宋_GB2312" w:eastAsia="仿宋_GB2312" w:hint="eastAsia"/>
          <w:sz w:val="28"/>
          <w:szCs w:val="28"/>
        </w:rPr>
        <w:t>比选单位在协议规定时限内完成安装调试</w:t>
      </w:r>
      <w:r w:rsidR="00BA6799" w:rsidRPr="00561B25">
        <w:rPr>
          <w:rFonts w:ascii="仿宋_GB2312" w:eastAsia="仿宋_GB2312" w:hint="eastAsia"/>
          <w:sz w:val="28"/>
          <w:szCs w:val="28"/>
        </w:rPr>
        <w:t>任务，只能提前，不能推后。延期完成</w:t>
      </w:r>
      <w:r w:rsidR="00BD7668" w:rsidRPr="00561B25">
        <w:rPr>
          <w:rFonts w:ascii="仿宋_GB2312" w:eastAsia="仿宋_GB2312" w:hint="eastAsia"/>
          <w:sz w:val="28"/>
          <w:szCs w:val="28"/>
        </w:rPr>
        <w:t>安装调试</w:t>
      </w:r>
      <w:r w:rsidR="00BA6799" w:rsidRPr="00561B25">
        <w:rPr>
          <w:rFonts w:ascii="仿宋_GB2312" w:eastAsia="仿宋_GB2312" w:hint="eastAsia"/>
          <w:sz w:val="28"/>
          <w:szCs w:val="28"/>
        </w:rPr>
        <w:t>任务的，要扣除一定经费；</w:t>
      </w:r>
    </w:p>
    <w:p w:rsidR="00C27E42" w:rsidRPr="00561B25" w:rsidRDefault="00C27E42" w:rsidP="00561B25">
      <w:pPr>
        <w:pStyle w:val="ad"/>
        <w:spacing w:line="500" w:lineRule="exact"/>
        <w:ind w:firstLineChars="0" w:firstLine="0"/>
        <w:jc w:val="left"/>
        <w:rPr>
          <w:rFonts w:ascii="仿宋_GB2312" w:eastAsia="仿宋_GB2312"/>
          <w:sz w:val="28"/>
          <w:szCs w:val="28"/>
        </w:rPr>
      </w:pPr>
      <w:r w:rsidRPr="00561B25">
        <w:rPr>
          <w:rFonts w:ascii="仿宋_GB2312" w:eastAsia="仿宋_GB2312" w:hint="eastAsia"/>
          <w:sz w:val="28"/>
          <w:szCs w:val="28"/>
        </w:rPr>
        <w:t xml:space="preserve">    （二）</w:t>
      </w:r>
      <w:r w:rsidR="00BD7668" w:rsidRPr="00561B25">
        <w:rPr>
          <w:rFonts w:ascii="仿宋_GB2312" w:eastAsia="仿宋_GB2312" w:hint="eastAsia"/>
          <w:sz w:val="28"/>
          <w:szCs w:val="28"/>
        </w:rPr>
        <w:t>安装调试</w:t>
      </w:r>
      <w:r w:rsidR="00BA6799" w:rsidRPr="00561B25">
        <w:rPr>
          <w:rFonts w:ascii="仿宋_GB2312" w:eastAsia="仿宋_GB2312" w:hint="eastAsia"/>
          <w:sz w:val="28"/>
          <w:szCs w:val="28"/>
        </w:rPr>
        <w:t>期间，公司人员及车辆发生任何安全事故和产生的经费，均与市教育</w:t>
      </w:r>
      <w:r w:rsidR="00BD7668" w:rsidRPr="00561B25">
        <w:rPr>
          <w:rFonts w:ascii="仿宋_GB2312" w:eastAsia="仿宋_GB2312" w:hint="eastAsia"/>
          <w:sz w:val="28"/>
          <w:szCs w:val="28"/>
        </w:rPr>
        <w:t>和</w:t>
      </w:r>
      <w:r w:rsidR="00BA6799" w:rsidRPr="00561B25">
        <w:rPr>
          <w:rFonts w:ascii="仿宋_GB2312" w:eastAsia="仿宋_GB2312" w:hint="eastAsia"/>
          <w:sz w:val="28"/>
          <w:szCs w:val="28"/>
        </w:rPr>
        <w:t>体育局无关，责任自负；</w:t>
      </w:r>
    </w:p>
    <w:p w:rsidR="00BD7668" w:rsidRPr="00561B25" w:rsidRDefault="00C27E42" w:rsidP="00561B25">
      <w:pPr>
        <w:pStyle w:val="ad"/>
        <w:spacing w:line="500" w:lineRule="exact"/>
        <w:ind w:firstLineChars="0" w:firstLine="0"/>
        <w:jc w:val="left"/>
        <w:rPr>
          <w:rFonts w:ascii="仿宋_GB2312" w:eastAsia="仿宋_GB2312"/>
          <w:sz w:val="28"/>
          <w:szCs w:val="28"/>
        </w:rPr>
      </w:pPr>
      <w:r w:rsidRPr="00561B25">
        <w:rPr>
          <w:rFonts w:ascii="仿宋_GB2312" w:eastAsia="仿宋_GB2312" w:hint="eastAsia"/>
          <w:sz w:val="28"/>
          <w:szCs w:val="28"/>
        </w:rPr>
        <w:t xml:space="preserve">    （三）</w:t>
      </w:r>
      <w:r w:rsidR="00BD7668" w:rsidRPr="00561B25">
        <w:rPr>
          <w:rFonts w:ascii="仿宋_GB2312" w:eastAsia="仿宋_GB2312" w:hint="eastAsia"/>
          <w:sz w:val="28"/>
          <w:szCs w:val="28"/>
        </w:rPr>
        <w:t>健身器材必须符合招标器材的技术参数、品名和规格。</w:t>
      </w:r>
      <w:r w:rsidRPr="00561B25">
        <w:rPr>
          <w:rFonts w:ascii="仿宋_GB2312" w:eastAsia="仿宋_GB2312" w:hint="eastAsia"/>
          <w:sz w:val="28"/>
          <w:szCs w:val="28"/>
        </w:rPr>
        <w:t>具备相应的质量保证期。</w:t>
      </w:r>
      <w:r w:rsidR="00BD7668" w:rsidRPr="00561B25">
        <w:rPr>
          <w:rFonts w:ascii="仿宋_GB2312" w:eastAsia="仿宋_GB2312" w:hint="eastAsia"/>
          <w:sz w:val="28"/>
          <w:szCs w:val="28"/>
        </w:rPr>
        <w:t>调试一定要符合使用人员的健身</w:t>
      </w:r>
      <w:r w:rsidRPr="00561B25">
        <w:rPr>
          <w:rFonts w:ascii="仿宋_GB2312" w:eastAsia="仿宋_GB2312" w:hint="eastAsia"/>
          <w:sz w:val="28"/>
          <w:szCs w:val="28"/>
        </w:rPr>
        <w:t>需</w:t>
      </w:r>
      <w:r w:rsidR="00BD7668" w:rsidRPr="00561B25">
        <w:rPr>
          <w:rFonts w:ascii="仿宋_GB2312" w:eastAsia="仿宋_GB2312" w:hint="eastAsia"/>
          <w:sz w:val="28"/>
          <w:szCs w:val="28"/>
        </w:rPr>
        <w:t>求。</w:t>
      </w:r>
    </w:p>
    <w:p w:rsidR="00561B25" w:rsidRDefault="00BA6799" w:rsidP="00561B25">
      <w:pPr>
        <w:pStyle w:val="ad"/>
        <w:spacing w:line="500" w:lineRule="exact"/>
        <w:ind w:left="510" w:firstLineChars="0" w:firstLine="0"/>
        <w:rPr>
          <w:rFonts w:ascii="仿宋_GB2312" w:eastAsia="仿宋_GB2312" w:hAnsiTheme="minorEastAsia"/>
          <w:bCs/>
          <w:sz w:val="28"/>
          <w:szCs w:val="28"/>
        </w:rPr>
      </w:pPr>
      <w:r w:rsidRPr="0038307C">
        <w:rPr>
          <w:rFonts w:ascii="黑体" w:eastAsia="黑体" w:hAnsi="黑体" w:hint="eastAsia"/>
          <w:sz w:val="28"/>
          <w:szCs w:val="28"/>
        </w:rPr>
        <w:t>五、经费预算</w:t>
      </w:r>
      <w:r w:rsidR="00C27E42" w:rsidRPr="0038307C">
        <w:rPr>
          <w:rFonts w:ascii="黑体" w:eastAsia="黑体" w:hAnsi="黑体" w:hint="eastAsia"/>
          <w:sz w:val="28"/>
          <w:szCs w:val="28"/>
        </w:rPr>
        <w:t>。</w:t>
      </w:r>
      <w:r w:rsidR="00C27E42" w:rsidRPr="00561B25">
        <w:rPr>
          <w:rFonts w:ascii="仿宋_GB2312" w:eastAsia="仿宋_GB2312" w:hAnsiTheme="minorEastAsia" w:hint="eastAsia"/>
          <w:bCs/>
          <w:sz w:val="28"/>
          <w:szCs w:val="28"/>
        </w:rPr>
        <w:t>购买器材、安装调试以及质</w:t>
      </w:r>
      <w:r w:rsidR="006F3E47" w:rsidRPr="00561B25">
        <w:rPr>
          <w:rFonts w:ascii="仿宋_GB2312" w:eastAsia="仿宋_GB2312" w:hAnsiTheme="minorEastAsia" w:hint="eastAsia"/>
          <w:bCs/>
          <w:sz w:val="28"/>
          <w:szCs w:val="28"/>
        </w:rPr>
        <w:t>保</w:t>
      </w:r>
      <w:r w:rsidR="00C27E42" w:rsidRPr="00561B25">
        <w:rPr>
          <w:rFonts w:ascii="仿宋_GB2312" w:eastAsia="仿宋_GB2312" w:hAnsiTheme="minorEastAsia" w:hint="eastAsia"/>
          <w:bCs/>
          <w:sz w:val="28"/>
          <w:szCs w:val="28"/>
        </w:rPr>
        <w:t>期维护维修经费共</w:t>
      </w:r>
    </w:p>
    <w:p w:rsidR="00BA6799" w:rsidRPr="00561B25" w:rsidRDefault="00C27E42" w:rsidP="00561B25">
      <w:pPr>
        <w:pStyle w:val="ad"/>
        <w:spacing w:line="500" w:lineRule="exact"/>
        <w:ind w:firstLineChars="0" w:firstLine="0"/>
        <w:rPr>
          <w:rFonts w:ascii="仿宋_GB2312" w:eastAsia="仿宋_GB2312"/>
          <w:sz w:val="28"/>
          <w:szCs w:val="28"/>
        </w:rPr>
      </w:pPr>
      <w:r w:rsidRPr="00561B25">
        <w:rPr>
          <w:rFonts w:ascii="仿宋_GB2312" w:eastAsia="仿宋_GB2312" w:hAnsiTheme="minorEastAsia" w:hint="eastAsia"/>
          <w:bCs/>
          <w:sz w:val="28"/>
          <w:szCs w:val="28"/>
        </w:rPr>
        <w:t>计</w:t>
      </w:r>
      <w:r w:rsidR="00561B25" w:rsidRPr="00561B25">
        <w:rPr>
          <w:rFonts w:ascii="仿宋_GB2312" w:eastAsia="仿宋_GB2312" w:hAnsiTheme="minorEastAsia" w:hint="eastAsia"/>
          <w:bCs/>
          <w:color w:val="000000" w:themeColor="text1"/>
          <w:sz w:val="28"/>
          <w:szCs w:val="28"/>
        </w:rPr>
        <w:t>11</w:t>
      </w:r>
      <w:r w:rsidRPr="00561B25">
        <w:rPr>
          <w:rFonts w:ascii="仿宋_GB2312" w:eastAsia="仿宋_GB2312" w:hAnsiTheme="minorEastAsia" w:hint="eastAsia"/>
          <w:bCs/>
          <w:color w:val="000000" w:themeColor="text1"/>
          <w:sz w:val="28"/>
          <w:szCs w:val="28"/>
        </w:rPr>
        <w:t>万</w:t>
      </w:r>
      <w:r w:rsidRPr="00561B25">
        <w:rPr>
          <w:rFonts w:ascii="仿宋_GB2312" w:eastAsia="仿宋_GB2312" w:hAnsiTheme="minorEastAsia" w:hint="eastAsia"/>
          <w:bCs/>
          <w:sz w:val="28"/>
          <w:szCs w:val="28"/>
        </w:rPr>
        <w:t>。</w:t>
      </w:r>
    </w:p>
    <w:p w:rsidR="00BA6799" w:rsidRPr="00561B25" w:rsidRDefault="00C27E42" w:rsidP="00561B25">
      <w:pPr>
        <w:widowControl/>
        <w:spacing w:line="500" w:lineRule="exact"/>
        <w:jc w:val="left"/>
        <w:rPr>
          <w:rFonts w:ascii="仿宋_GB2312" w:eastAsia="仿宋_GB2312"/>
          <w:sz w:val="28"/>
          <w:szCs w:val="28"/>
        </w:rPr>
      </w:pPr>
      <w:r w:rsidRPr="00561B25">
        <w:rPr>
          <w:rFonts w:ascii="仿宋_GB2312" w:eastAsia="仿宋_GB2312" w:hint="eastAsia"/>
          <w:b/>
          <w:bCs/>
          <w:sz w:val="28"/>
          <w:szCs w:val="28"/>
        </w:rPr>
        <w:t xml:space="preserve">    </w:t>
      </w:r>
      <w:r w:rsidR="00BA6799" w:rsidRPr="0038307C">
        <w:rPr>
          <w:rFonts w:ascii="黑体" w:eastAsia="黑体" w:hAnsi="黑体" w:hint="eastAsia"/>
          <w:sz w:val="28"/>
          <w:szCs w:val="28"/>
        </w:rPr>
        <w:t>六、付款方式</w:t>
      </w:r>
      <w:r w:rsidR="00561B25" w:rsidRPr="0038307C">
        <w:rPr>
          <w:rFonts w:ascii="黑体" w:eastAsia="黑体" w:hAnsi="黑体" w:hint="eastAsia"/>
          <w:sz w:val="28"/>
          <w:szCs w:val="28"/>
        </w:rPr>
        <w:t>。</w:t>
      </w:r>
      <w:r w:rsidR="00BA6799" w:rsidRPr="00561B25">
        <w:rPr>
          <w:rFonts w:ascii="仿宋_GB2312" w:eastAsia="仿宋_GB2312" w:hint="eastAsia"/>
          <w:sz w:val="28"/>
          <w:szCs w:val="28"/>
        </w:rPr>
        <w:t>签订合同 预付</w:t>
      </w:r>
      <w:r w:rsidRPr="00561B25">
        <w:rPr>
          <w:rFonts w:ascii="仿宋_GB2312" w:eastAsia="仿宋_GB2312" w:hint="eastAsia"/>
          <w:sz w:val="28"/>
          <w:szCs w:val="28"/>
        </w:rPr>
        <w:t>5</w:t>
      </w:r>
      <w:r w:rsidR="00BA6799" w:rsidRPr="00561B25">
        <w:rPr>
          <w:rFonts w:ascii="仿宋_GB2312" w:eastAsia="仿宋_GB2312" w:hint="eastAsia"/>
          <w:sz w:val="28"/>
          <w:szCs w:val="28"/>
        </w:rPr>
        <w:t>0%货款，</w:t>
      </w:r>
      <w:r w:rsidRPr="00561B25">
        <w:rPr>
          <w:rFonts w:ascii="仿宋_GB2312" w:eastAsia="仿宋_GB2312" w:hint="eastAsia"/>
          <w:sz w:val="28"/>
          <w:szCs w:val="28"/>
        </w:rPr>
        <w:t>5</w:t>
      </w:r>
      <w:r w:rsidR="00BA6799" w:rsidRPr="00561B25">
        <w:rPr>
          <w:rFonts w:ascii="仿宋_GB2312" w:eastAsia="仿宋_GB2312" w:hint="eastAsia"/>
          <w:sz w:val="28"/>
          <w:szCs w:val="28"/>
        </w:rPr>
        <w:t>0%货款</w:t>
      </w:r>
      <w:r w:rsidRPr="00561B25">
        <w:rPr>
          <w:rFonts w:ascii="仿宋_GB2312" w:eastAsia="仿宋_GB2312" w:hint="eastAsia"/>
          <w:sz w:val="28"/>
          <w:szCs w:val="28"/>
        </w:rPr>
        <w:t>安装调试、质量验收合格</w:t>
      </w:r>
      <w:r w:rsidR="00BA6799" w:rsidRPr="00561B25">
        <w:rPr>
          <w:rFonts w:ascii="仿宋_GB2312" w:eastAsia="仿宋_GB2312" w:hint="eastAsia"/>
          <w:sz w:val="28"/>
          <w:szCs w:val="28"/>
        </w:rPr>
        <w:t>后一次性付清。</w:t>
      </w:r>
    </w:p>
    <w:p w:rsidR="00BA6799" w:rsidRPr="00561B25" w:rsidRDefault="00BA6799" w:rsidP="00544AEA">
      <w:pPr>
        <w:widowControl/>
        <w:spacing w:line="500" w:lineRule="exact"/>
        <w:rPr>
          <w:rFonts w:ascii="仿宋_GB2312" w:eastAsia="仿宋_GB2312"/>
          <w:b/>
          <w:kern w:val="44"/>
          <w:sz w:val="28"/>
          <w:szCs w:val="28"/>
        </w:rPr>
      </w:pPr>
    </w:p>
    <w:p w:rsidR="00BA6799" w:rsidRPr="00561B25" w:rsidRDefault="00BA6799" w:rsidP="00561B25">
      <w:pPr>
        <w:widowControl/>
        <w:spacing w:line="500" w:lineRule="exact"/>
        <w:jc w:val="center"/>
        <w:rPr>
          <w:rFonts w:ascii="方正小标宋_GBK" w:eastAsia="方正小标宋_GBK"/>
          <w:kern w:val="44"/>
          <w:sz w:val="36"/>
          <w:szCs w:val="36"/>
        </w:rPr>
      </w:pPr>
      <w:r w:rsidRPr="00561B25">
        <w:rPr>
          <w:rFonts w:ascii="方正小标宋_GBK" w:eastAsia="方正小标宋_GBK" w:hAnsi="宋体" w:hint="eastAsia"/>
          <w:kern w:val="44"/>
          <w:sz w:val="36"/>
          <w:szCs w:val="36"/>
        </w:rPr>
        <w:lastRenderedPageBreak/>
        <w:t>第三章  报价要求</w:t>
      </w:r>
    </w:p>
    <w:p w:rsidR="00561B25" w:rsidRDefault="00561B25" w:rsidP="00561B25">
      <w:pPr>
        <w:spacing w:line="500" w:lineRule="exact"/>
        <w:jc w:val="center"/>
        <w:rPr>
          <w:rFonts w:ascii="仿宋_GB2312" w:eastAsia="仿宋_GB2312"/>
          <w:sz w:val="28"/>
          <w:szCs w:val="28"/>
        </w:rPr>
      </w:pPr>
      <w:bookmarkStart w:id="1" w:name="_Toc507491723"/>
      <w:bookmarkStart w:id="2" w:name="_Toc478038705"/>
      <w:bookmarkStart w:id="3" w:name="_Toc478038729"/>
    </w:p>
    <w:p w:rsidR="00BA6799" w:rsidRPr="00561B25" w:rsidRDefault="006F3E47"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参加报价供应商不少于三家（法律法规有规定的除外）</w:t>
      </w:r>
    </w:p>
    <w:p w:rsidR="00BA6799" w:rsidRPr="00561B25" w:rsidRDefault="00BA6799" w:rsidP="00561B25">
      <w:pPr>
        <w:pStyle w:val="a0"/>
        <w:spacing w:line="500" w:lineRule="exact"/>
        <w:rPr>
          <w:rFonts w:ascii="仿宋_GB2312" w:eastAsia="仿宋_GB2312"/>
          <w:sz w:val="28"/>
          <w:szCs w:val="28"/>
        </w:rPr>
      </w:pPr>
    </w:p>
    <w:p w:rsidR="0038307C" w:rsidRDefault="00BA6799" w:rsidP="00561B25">
      <w:pPr>
        <w:spacing w:line="500" w:lineRule="exact"/>
        <w:jc w:val="center"/>
        <w:rPr>
          <w:rFonts w:ascii="方正小标宋_GBK" w:eastAsia="方正小标宋_GBK" w:hAnsi="宋体"/>
          <w:kern w:val="44"/>
          <w:sz w:val="36"/>
          <w:szCs w:val="36"/>
        </w:rPr>
      </w:pPr>
      <w:r w:rsidRPr="00561B25">
        <w:rPr>
          <w:rFonts w:ascii="方正小标宋_GBK" w:eastAsia="方正小标宋_GBK" w:hAnsi="宋体" w:hint="eastAsia"/>
          <w:b/>
          <w:kern w:val="44"/>
          <w:sz w:val="36"/>
          <w:szCs w:val="36"/>
        </w:rPr>
        <w:t xml:space="preserve">第四章 </w:t>
      </w:r>
      <w:bookmarkStart w:id="4" w:name="_Toc350864517"/>
      <w:bookmarkStart w:id="5" w:name="_Toc478038702"/>
      <w:bookmarkStart w:id="6" w:name="_Toc507491721"/>
      <w:bookmarkStart w:id="7" w:name="_Toc478038726"/>
      <w:r w:rsidRPr="00561B25">
        <w:rPr>
          <w:rFonts w:ascii="方正小标宋_GBK" w:eastAsia="方正小标宋_GBK" w:hAnsi="宋体" w:hint="eastAsia"/>
          <w:kern w:val="44"/>
          <w:sz w:val="36"/>
          <w:szCs w:val="36"/>
        </w:rPr>
        <w:t>供应商、产品及服务的资格条件</w:t>
      </w:r>
    </w:p>
    <w:p w:rsidR="00BA6799" w:rsidRPr="00561B25" w:rsidRDefault="00BA6799" w:rsidP="00561B25">
      <w:pPr>
        <w:spacing w:line="500" w:lineRule="exact"/>
        <w:jc w:val="center"/>
        <w:rPr>
          <w:rFonts w:ascii="方正小标宋_GBK" w:eastAsia="方正小标宋_GBK"/>
          <w:kern w:val="44"/>
          <w:sz w:val="36"/>
          <w:szCs w:val="36"/>
        </w:rPr>
      </w:pPr>
      <w:r w:rsidRPr="00561B25">
        <w:rPr>
          <w:rFonts w:ascii="方正小标宋_GBK" w:eastAsia="方正小标宋_GBK" w:hAnsi="宋体" w:hint="eastAsia"/>
          <w:kern w:val="44"/>
          <w:sz w:val="36"/>
          <w:szCs w:val="36"/>
        </w:rPr>
        <w:t>和</w:t>
      </w:r>
      <w:bookmarkEnd w:id="4"/>
      <w:r w:rsidRPr="00561B25">
        <w:rPr>
          <w:rFonts w:ascii="方正小标宋_GBK" w:eastAsia="方正小标宋_GBK" w:hAnsi="宋体" w:hint="eastAsia"/>
          <w:kern w:val="44"/>
          <w:sz w:val="36"/>
          <w:szCs w:val="36"/>
        </w:rPr>
        <w:t>应提供的证明材料</w:t>
      </w:r>
      <w:bookmarkEnd w:id="5"/>
      <w:bookmarkEnd w:id="6"/>
      <w:bookmarkEnd w:id="7"/>
    </w:p>
    <w:p w:rsidR="0038307C" w:rsidRDefault="0038307C" w:rsidP="00561B25">
      <w:pPr>
        <w:spacing w:line="500" w:lineRule="exact"/>
        <w:ind w:firstLineChars="225" w:firstLine="630"/>
        <w:rPr>
          <w:rFonts w:ascii="仿宋_GB2312" w:eastAsia="仿宋_GB2312" w:hAnsi="黑体"/>
          <w:sz w:val="28"/>
          <w:szCs w:val="28"/>
        </w:rPr>
      </w:pPr>
    </w:p>
    <w:p w:rsidR="00BA6799" w:rsidRPr="00561B25" w:rsidRDefault="00544AEA" w:rsidP="00544AEA">
      <w:pPr>
        <w:spacing w:line="500" w:lineRule="exact"/>
        <w:ind w:firstLineChars="200" w:firstLine="560"/>
        <w:rPr>
          <w:rFonts w:ascii="仿宋_GB2312" w:eastAsia="仿宋_GB2312"/>
          <w:sz w:val="28"/>
          <w:szCs w:val="28"/>
        </w:rPr>
      </w:pPr>
      <w:r>
        <w:rPr>
          <w:rFonts w:ascii="仿宋_GB2312" w:eastAsia="仿宋_GB2312" w:hAnsi="宋体" w:hint="eastAsia"/>
          <w:sz w:val="28"/>
          <w:szCs w:val="28"/>
        </w:rPr>
        <w:t>一</w:t>
      </w:r>
      <w:r w:rsidR="00BA6799" w:rsidRPr="00561B25">
        <w:rPr>
          <w:rFonts w:ascii="仿宋_GB2312" w:eastAsia="仿宋_GB2312" w:hAnsi="宋体" w:hint="eastAsia"/>
          <w:sz w:val="28"/>
          <w:szCs w:val="28"/>
        </w:rPr>
        <w:t>、本比选文件第八章“比选文件相关文书格式”原件；</w:t>
      </w:r>
    </w:p>
    <w:p w:rsidR="00BA6799" w:rsidRPr="00561B25" w:rsidRDefault="00544AEA" w:rsidP="00544AEA">
      <w:pPr>
        <w:spacing w:line="500" w:lineRule="exact"/>
        <w:ind w:firstLineChars="200" w:firstLine="560"/>
        <w:rPr>
          <w:rFonts w:ascii="仿宋_GB2312" w:eastAsia="仿宋_GB2312"/>
          <w:sz w:val="28"/>
          <w:szCs w:val="28"/>
        </w:rPr>
      </w:pPr>
      <w:bookmarkStart w:id="8" w:name="_Toc308164839"/>
      <w:r>
        <w:rPr>
          <w:rFonts w:ascii="仿宋_GB2312" w:eastAsia="仿宋_GB2312" w:hAnsi="宋体" w:hint="eastAsia"/>
          <w:sz w:val="28"/>
          <w:szCs w:val="28"/>
        </w:rPr>
        <w:t>二</w:t>
      </w:r>
      <w:r w:rsidR="00BA6799" w:rsidRPr="00561B25">
        <w:rPr>
          <w:rFonts w:ascii="仿宋_GB2312" w:eastAsia="仿宋_GB2312" w:hAnsi="宋体" w:hint="eastAsia"/>
          <w:sz w:val="28"/>
          <w:szCs w:val="28"/>
        </w:rPr>
        <w:t>、提供“统一社会信用代码的营业执照”或“营业执照、税务登记证”（均为复印件）</w:t>
      </w:r>
      <w:r>
        <w:rPr>
          <w:rFonts w:ascii="仿宋_GB2312" w:eastAsia="仿宋_GB2312" w:hAnsi="宋体" w:hint="eastAsia"/>
          <w:sz w:val="28"/>
          <w:szCs w:val="28"/>
        </w:rPr>
        <w:t>；</w:t>
      </w:r>
    </w:p>
    <w:p w:rsidR="00544AEA" w:rsidRDefault="00544AEA" w:rsidP="00544AEA">
      <w:pPr>
        <w:spacing w:line="500" w:lineRule="exact"/>
        <w:ind w:firstLineChars="200" w:firstLine="560"/>
        <w:jc w:val="left"/>
        <w:rPr>
          <w:rFonts w:ascii="仿宋_GB2312" w:eastAsia="仿宋_GB2312"/>
          <w:bCs/>
          <w:sz w:val="28"/>
          <w:szCs w:val="28"/>
        </w:rPr>
      </w:pPr>
      <w:r>
        <w:rPr>
          <w:rFonts w:ascii="仿宋_GB2312" w:eastAsia="仿宋_GB2312" w:hint="eastAsia"/>
          <w:bCs/>
          <w:sz w:val="28"/>
          <w:szCs w:val="28"/>
        </w:rPr>
        <w:t>三、法人及授权代表身份证（复印件）；</w:t>
      </w:r>
    </w:p>
    <w:p w:rsidR="00BA6799" w:rsidRPr="00561B25" w:rsidRDefault="00544AEA" w:rsidP="00544AEA">
      <w:pPr>
        <w:spacing w:line="500" w:lineRule="exact"/>
        <w:ind w:firstLineChars="200" w:firstLine="560"/>
        <w:jc w:val="left"/>
        <w:rPr>
          <w:rFonts w:ascii="仿宋_GB2312" w:eastAsia="仿宋_GB2312"/>
          <w:sz w:val="28"/>
          <w:szCs w:val="28"/>
        </w:rPr>
      </w:pPr>
      <w:r>
        <w:rPr>
          <w:rFonts w:ascii="仿宋_GB2312" w:eastAsia="仿宋_GB2312" w:hint="eastAsia"/>
          <w:bCs/>
          <w:sz w:val="28"/>
          <w:szCs w:val="28"/>
        </w:rPr>
        <w:t>四、法定代表人授权书。</w:t>
      </w:r>
      <w:bookmarkEnd w:id="8"/>
    </w:p>
    <w:p w:rsidR="00BA6799" w:rsidRPr="00561B25" w:rsidRDefault="00BA6799" w:rsidP="00561B25">
      <w:pPr>
        <w:widowControl/>
        <w:spacing w:line="500" w:lineRule="exact"/>
        <w:jc w:val="center"/>
        <w:rPr>
          <w:rFonts w:ascii="仿宋_GB2312" w:eastAsia="仿宋_GB2312"/>
          <w:b/>
          <w:kern w:val="44"/>
          <w:sz w:val="28"/>
          <w:szCs w:val="28"/>
        </w:rPr>
      </w:pPr>
    </w:p>
    <w:p w:rsidR="00BA6799" w:rsidRPr="00561B25" w:rsidRDefault="00BA6799" w:rsidP="00561B25">
      <w:pPr>
        <w:widowControl/>
        <w:spacing w:line="500" w:lineRule="exact"/>
        <w:jc w:val="center"/>
        <w:rPr>
          <w:rFonts w:ascii="方正小标宋_GBK" w:eastAsia="方正小标宋_GBK"/>
          <w:kern w:val="44"/>
          <w:sz w:val="36"/>
          <w:szCs w:val="36"/>
        </w:rPr>
      </w:pPr>
      <w:r w:rsidRPr="00561B25">
        <w:rPr>
          <w:rFonts w:ascii="方正小标宋_GBK" w:eastAsia="方正小标宋_GBK" w:hAnsi="宋体" w:hint="eastAsia"/>
          <w:kern w:val="44"/>
          <w:sz w:val="36"/>
          <w:szCs w:val="36"/>
        </w:rPr>
        <w:t>第五章  比选程序</w:t>
      </w:r>
      <w:bookmarkEnd w:id="1"/>
      <w:bookmarkEnd w:id="2"/>
      <w:bookmarkEnd w:id="3"/>
    </w:p>
    <w:p w:rsidR="00BA6799" w:rsidRPr="0038307C" w:rsidRDefault="00BA6799" w:rsidP="0038307C">
      <w:pPr>
        <w:pStyle w:val="3"/>
        <w:spacing w:line="500" w:lineRule="exact"/>
        <w:ind w:right="-1" w:firstLineChars="196" w:firstLine="549"/>
        <w:jc w:val="left"/>
        <w:rPr>
          <w:rFonts w:ascii="黑体" w:eastAsia="黑体" w:hAnsi="黑体"/>
          <w:b w:val="0"/>
          <w:bCs w:val="0"/>
          <w:sz w:val="28"/>
          <w:szCs w:val="28"/>
        </w:rPr>
      </w:pPr>
      <w:r w:rsidRPr="0038307C">
        <w:rPr>
          <w:rFonts w:ascii="黑体" w:eastAsia="黑体" w:hAnsi="黑体" w:hint="eastAsia"/>
          <w:b w:val="0"/>
          <w:bCs w:val="0"/>
          <w:sz w:val="28"/>
          <w:szCs w:val="28"/>
        </w:rPr>
        <w:t>一、评审</w:t>
      </w:r>
    </w:p>
    <w:p w:rsidR="00BA6799" w:rsidRPr="00561B25" w:rsidRDefault="00BA6799" w:rsidP="00561B25">
      <w:pPr>
        <w:spacing w:line="500" w:lineRule="exact"/>
        <w:ind w:right="-1"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1.1评审工作由比选人组建的评审委员会组织进行。</w:t>
      </w:r>
    </w:p>
    <w:p w:rsidR="00BA6799" w:rsidRPr="00561B25" w:rsidRDefault="00BA6799" w:rsidP="00561B25">
      <w:pPr>
        <w:spacing w:line="500" w:lineRule="exact"/>
        <w:ind w:right="-1"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1.2 评审原则、方法及程序详见第六章 评审方法。</w:t>
      </w:r>
    </w:p>
    <w:p w:rsidR="00BA6799" w:rsidRPr="00561B25" w:rsidRDefault="00BA6799" w:rsidP="00561B25">
      <w:pPr>
        <w:spacing w:line="500" w:lineRule="exact"/>
        <w:ind w:right="-1"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1.3 评审结果的确定：比选人根据评审情况编制评审报告，编制比选结果公示</w:t>
      </w:r>
      <w:r w:rsidRPr="00561B25">
        <w:rPr>
          <w:rFonts w:ascii="仿宋_GB2312" w:eastAsia="仿宋_GB2312" w:cs="宋体" w:hint="eastAsia"/>
          <w:sz w:val="28"/>
          <w:szCs w:val="28"/>
        </w:rPr>
        <w:t>,</w:t>
      </w:r>
      <w:r w:rsidRPr="00561B25">
        <w:rPr>
          <w:rFonts w:ascii="仿宋_GB2312" w:eastAsia="仿宋_GB2312" w:hAnsi="宋体" w:cs="宋体" w:hint="eastAsia"/>
          <w:sz w:val="28"/>
          <w:szCs w:val="28"/>
        </w:rPr>
        <w:t>并以书面形式告知比选申请人。</w:t>
      </w:r>
    </w:p>
    <w:p w:rsidR="00BA6799" w:rsidRPr="0038307C" w:rsidRDefault="00BA6799" w:rsidP="0038307C">
      <w:pPr>
        <w:pStyle w:val="3"/>
        <w:spacing w:line="500" w:lineRule="exact"/>
        <w:ind w:right="-1" w:firstLineChars="196" w:firstLine="549"/>
        <w:jc w:val="left"/>
        <w:rPr>
          <w:rFonts w:ascii="黑体" w:eastAsia="黑体" w:hAnsi="黑体"/>
          <w:b w:val="0"/>
          <w:bCs w:val="0"/>
          <w:sz w:val="28"/>
          <w:szCs w:val="28"/>
        </w:rPr>
      </w:pPr>
      <w:r w:rsidRPr="0038307C">
        <w:rPr>
          <w:rFonts w:ascii="黑体" w:eastAsia="黑体" w:hAnsi="黑体" w:hint="eastAsia"/>
          <w:b w:val="0"/>
          <w:bCs w:val="0"/>
          <w:sz w:val="28"/>
          <w:szCs w:val="28"/>
        </w:rPr>
        <w:t>二、评审过程的保密</w:t>
      </w:r>
    </w:p>
    <w:p w:rsidR="00BA6799" w:rsidRPr="00561B25" w:rsidRDefault="00BA6799" w:rsidP="00561B25">
      <w:pPr>
        <w:spacing w:line="500" w:lineRule="exact"/>
        <w:ind w:right="-1"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2.1 评审会开始后，直至授予中选人合同为止，凡属于对比选申请文件的审查、评价和比较的有关资料以及中选排名推荐情况，与评审有关的其他任何情况均严格保密。</w:t>
      </w:r>
    </w:p>
    <w:p w:rsidR="00BA6799" w:rsidRPr="00561B25" w:rsidRDefault="00BA6799" w:rsidP="00561B25">
      <w:pPr>
        <w:spacing w:line="500" w:lineRule="exact"/>
        <w:ind w:right="-1"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2.2 在比选申请文件的评审、中选人授予合同的过程中，比选申请人向比选人和评审委员会施加影响的任何行为，都将会导致其比选申请被拒绝。</w:t>
      </w:r>
    </w:p>
    <w:p w:rsidR="00BA6799" w:rsidRPr="00561B25" w:rsidRDefault="00BA6799" w:rsidP="00561B25">
      <w:pPr>
        <w:spacing w:line="500" w:lineRule="exact"/>
        <w:ind w:right="-1"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2.3 中选人确定后，比选人不对未中选人就评审过程以及未能中</w:t>
      </w:r>
      <w:r w:rsidRPr="00561B25">
        <w:rPr>
          <w:rFonts w:ascii="仿宋_GB2312" w:eastAsia="仿宋_GB2312" w:hAnsi="宋体" w:cs="宋体" w:hint="eastAsia"/>
          <w:sz w:val="28"/>
          <w:szCs w:val="28"/>
        </w:rPr>
        <w:lastRenderedPageBreak/>
        <w:t>选原因做出任何解释。未中选人不得向评审委员会组成人员或其他有关人员索问评审过程情况和索要评审过程材料。</w:t>
      </w:r>
    </w:p>
    <w:p w:rsidR="00BA6799" w:rsidRPr="00561B25" w:rsidRDefault="00BA6799" w:rsidP="00561B25">
      <w:pPr>
        <w:widowControl/>
        <w:spacing w:line="500" w:lineRule="exact"/>
        <w:jc w:val="center"/>
        <w:rPr>
          <w:rFonts w:ascii="仿宋_GB2312" w:eastAsia="仿宋_GB2312"/>
          <w:b/>
          <w:kern w:val="44"/>
          <w:sz w:val="28"/>
          <w:szCs w:val="28"/>
        </w:rPr>
      </w:pPr>
    </w:p>
    <w:p w:rsidR="00BA6799" w:rsidRPr="0038307C" w:rsidRDefault="00BA6799" w:rsidP="00561B25">
      <w:pPr>
        <w:widowControl/>
        <w:spacing w:line="500" w:lineRule="exact"/>
        <w:jc w:val="center"/>
        <w:rPr>
          <w:rFonts w:ascii="方正小标宋_GBK" w:eastAsia="方正小标宋_GBK"/>
          <w:kern w:val="44"/>
          <w:sz w:val="36"/>
          <w:szCs w:val="36"/>
        </w:rPr>
      </w:pPr>
      <w:r w:rsidRPr="0038307C">
        <w:rPr>
          <w:rFonts w:ascii="方正小标宋_GBK" w:eastAsia="方正小标宋_GBK" w:hAnsi="宋体" w:hint="eastAsia"/>
          <w:kern w:val="44"/>
          <w:sz w:val="36"/>
          <w:szCs w:val="36"/>
        </w:rPr>
        <w:t>第六章   评审方法</w:t>
      </w:r>
    </w:p>
    <w:p w:rsidR="00BA6799" w:rsidRPr="0038307C" w:rsidRDefault="00BA6799" w:rsidP="00561B25">
      <w:pPr>
        <w:pStyle w:val="1"/>
        <w:spacing w:line="500" w:lineRule="exact"/>
        <w:rPr>
          <w:rFonts w:ascii="黑体" w:hAnsi="黑体"/>
          <w:b w:val="0"/>
          <w:kern w:val="2"/>
          <w:sz w:val="28"/>
          <w:szCs w:val="28"/>
        </w:rPr>
      </w:pPr>
      <w:r w:rsidRPr="0038307C">
        <w:rPr>
          <w:rFonts w:ascii="黑体" w:hAnsi="黑体" w:hint="eastAsia"/>
          <w:b w:val="0"/>
          <w:kern w:val="2"/>
          <w:sz w:val="28"/>
          <w:szCs w:val="28"/>
        </w:rPr>
        <w:t>一、总则</w:t>
      </w:r>
    </w:p>
    <w:p w:rsidR="00BA6799" w:rsidRPr="00561B25" w:rsidRDefault="00BA6799" w:rsidP="00561B25">
      <w:pPr>
        <w:spacing w:line="500" w:lineRule="exact"/>
        <w:ind w:right="-1" w:firstLineChars="196" w:firstLine="549"/>
        <w:jc w:val="left"/>
        <w:rPr>
          <w:rFonts w:ascii="仿宋_GB2312" w:eastAsia="仿宋_GB2312" w:cs="宋体"/>
          <w:sz w:val="28"/>
          <w:szCs w:val="28"/>
        </w:rPr>
      </w:pPr>
      <w:r w:rsidRPr="00561B25">
        <w:rPr>
          <w:rFonts w:ascii="仿宋_GB2312" w:eastAsia="仿宋_GB2312" w:hAnsi="宋体" w:cs="宋体" w:hint="eastAsia"/>
          <w:sz w:val="28"/>
          <w:szCs w:val="28"/>
        </w:rPr>
        <w:t>1.1本次评审活动遵循公开、公平、公正、科学、择优的原则。</w:t>
      </w:r>
    </w:p>
    <w:p w:rsidR="00BA6799" w:rsidRPr="00561B25" w:rsidRDefault="00BA6799" w:rsidP="00561B25">
      <w:pPr>
        <w:spacing w:line="500" w:lineRule="exact"/>
        <w:ind w:right="-1" w:firstLineChars="196" w:firstLine="549"/>
        <w:jc w:val="left"/>
        <w:rPr>
          <w:rFonts w:ascii="仿宋_GB2312" w:eastAsia="仿宋_GB2312" w:cs="宋体"/>
          <w:sz w:val="28"/>
          <w:szCs w:val="28"/>
        </w:rPr>
      </w:pPr>
      <w:r w:rsidRPr="00561B25">
        <w:rPr>
          <w:rFonts w:ascii="仿宋_GB2312" w:eastAsia="仿宋_GB2312" w:hAnsi="宋体" w:cs="宋体" w:hint="eastAsia"/>
          <w:sz w:val="28"/>
          <w:szCs w:val="28"/>
        </w:rPr>
        <w:t>1.2比选人将在比选申请文件递交截止时</w:t>
      </w:r>
      <w:r w:rsidRPr="00561B25">
        <w:rPr>
          <w:rFonts w:ascii="仿宋_GB2312" w:eastAsia="仿宋_GB2312" w:cs="宋体" w:hint="eastAsia"/>
          <w:sz w:val="28"/>
          <w:szCs w:val="28"/>
        </w:rPr>
        <w:t>,</w:t>
      </w:r>
      <w:r w:rsidRPr="00561B25">
        <w:rPr>
          <w:rFonts w:ascii="仿宋_GB2312" w:eastAsia="仿宋_GB2312" w:hAnsi="宋体" w:cs="宋体" w:hint="eastAsia"/>
          <w:sz w:val="28"/>
          <w:szCs w:val="28"/>
        </w:rPr>
        <w:t>交由评审委员会进行评审。在本文件规定的提交截止时间后提交的比选申请文件，比选人将拒绝接收。</w:t>
      </w:r>
    </w:p>
    <w:p w:rsidR="00BA6799" w:rsidRPr="0038307C" w:rsidRDefault="00BA6799" w:rsidP="00561B25">
      <w:pPr>
        <w:pStyle w:val="1"/>
        <w:spacing w:line="500" w:lineRule="exact"/>
        <w:rPr>
          <w:rFonts w:ascii="黑体" w:hAnsi="黑体"/>
          <w:b w:val="0"/>
          <w:kern w:val="2"/>
          <w:sz w:val="28"/>
          <w:szCs w:val="28"/>
        </w:rPr>
      </w:pPr>
      <w:r w:rsidRPr="0038307C">
        <w:rPr>
          <w:rFonts w:ascii="黑体" w:hAnsi="黑体" w:hint="eastAsia"/>
          <w:b w:val="0"/>
          <w:kern w:val="2"/>
          <w:sz w:val="28"/>
          <w:szCs w:val="28"/>
        </w:rPr>
        <w:t>二、评审委员会</w:t>
      </w:r>
    </w:p>
    <w:p w:rsidR="00BA6799" w:rsidRPr="00561B25" w:rsidRDefault="00BA6799" w:rsidP="00561B25">
      <w:pPr>
        <w:spacing w:line="500" w:lineRule="exact"/>
        <w:ind w:right="-1" w:firstLineChars="225" w:firstLine="630"/>
        <w:jc w:val="left"/>
        <w:rPr>
          <w:rFonts w:ascii="仿宋_GB2312" w:eastAsia="仿宋_GB2312" w:cs="宋体"/>
          <w:sz w:val="28"/>
          <w:szCs w:val="28"/>
        </w:rPr>
      </w:pPr>
      <w:r w:rsidRPr="00561B25">
        <w:rPr>
          <w:rFonts w:ascii="仿宋_GB2312" w:eastAsia="仿宋_GB2312" w:hAnsi="宋体" w:cs="宋体" w:hint="eastAsia"/>
          <w:sz w:val="28"/>
          <w:szCs w:val="28"/>
        </w:rPr>
        <w:t>2.1本项目的评审委员会由比选人按照相关规定组建。</w:t>
      </w:r>
    </w:p>
    <w:p w:rsidR="00BA6799" w:rsidRPr="00561B25" w:rsidRDefault="00BA6799" w:rsidP="00561B25">
      <w:pPr>
        <w:spacing w:line="500" w:lineRule="exact"/>
        <w:ind w:right="-1" w:firstLineChars="225" w:firstLine="630"/>
        <w:jc w:val="left"/>
        <w:rPr>
          <w:rFonts w:ascii="仿宋_GB2312" w:eastAsia="仿宋_GB2312" w:cs="宋体"/>
          <w:sz w:val="28"/>
          <w:szCs w:val="28"/>
        </w:rPr>
      </w:pPr>
      <w:r w:rsidRPr="00561B25">
        <w:rPr>
          <w:rFonts w:ascii="仿宋_GB2312" w:eastAsia="仿宋_GB2312" w:hAnsi="宋体" w:cs="宋体" w:hint="eastAsia"/>
          <w:sz w:val="28"/>
          <w:szCs w:val="28"/>
        </w:rPr>
        <w:t>2.2评审委员会成员应当客观、公正地履行职责，遵守职业道德，对所提出的评审意见承担个人责任。</w:t>
      </w:r>
    </w:p>
    <w:p w:rsidR="00BA6799" w:rsidRPr="00561B25" w:rsidRDefault="00BA6799" w:rsidP="00561B25">
      <w:pPr>
        <w:spacing w:line="500" w:lineRule="exact"/>
        <w:ind w:right="-1" w:firstLineChars="225" w:firstLine="630"/>
        <w:jc w:val="left"/>
        <w:rPr>
          <w:rFonts w:ascii="仿宋_GB2312" w:eastAsia="仿宋_GB2312" w:cs="宋体"/>
          <w:sz w:val="28"/>
          <w:szCs w:val="28"/>
        </w:rPr>
      </w:pPr>
      <w:r w:rsidRPr="00561B25">
        <w:rPr>
          <w:rFonts w:ascii="仿宋_GB2312" w:eastAsia="仿宋_GB2312" w:hAnsi="宋体" w:cs="宋体" w:hint="eastAsia"/>
          <w:sz w:val="28"/>
          <w:szCs w:val="28"/>
        </w:rPr>
        <w:t>2.3评审程序：资格审查</w:t>
      </w:r>
      <w:r w:rsidRPr="00561B25">
        <w:rPr>
          <w:rFonts w:ascii="仿宋_GB2312" w:eastAsia="仿宋_GB2312" w:cs="宋体" w:hint="eastAsia"/>
          <w:sz w:val="28"/>
          <w:szCs w:val="28"/>
        </w:rPr>
        <w:t>---</w:t>
      </w:r>
      <w:r w:rsidRPr="00561B25">
        <w:rPr>
          <w:rFonts w:ascii="仿宋_GB2312" w:eastAsia="仿宋_GB2312" w:hAnsi="宋体" w:cs="宋体" w:hint="eastAsia"/>
          <w:sz w:val="28"/>
          <w:szCs w:val="28"/>
        </w:rPr>
        <w:t>评审</w:t>
      </w:r>
      <w:r w:rsidRPr="00561B25">
        <w:rPr>
          <w:rFonts w:ascii="仿宋_GB2312" w:eastAsia="仿宋_GB2312" w:cs="宋体" w:hint="eastAsia"/>
          <w:sz w:val="28"/>
          <w:szCs w:val="28"/>
        </w:rPr>
        <w:t>---</w:t>
      </w:r>
      <w:r w:rsidRPr="00561B25">
        <w:rPr>
          <w:rFonts w:ascii="仿宋_GB2312" w:eastAsia="仿宋_GB2312" w:hAnsi="宋体" w:cs="宋体" w:hint="eastAsia"/>
          <w:sz w:val="28"/>
          <w:szCs w:val="28"/>
        </w:rPr>
        <w:t>确定中选人——编写评审报告。</w:t>
      </w:r>
    </w:p>
    <w:p w:rsidR="00BA6799" w:rsidRPr="00561B25" w:rsidRDefault="00BA6799" w:rsidP="00561B25">
      <w:pPr>
        <w:spacing w:line="500" w:lineRule="exact"/>
        <w:ind w:right="-1" w:firstLineChars="225" w:firstLine="630"/>
        <w:jc w:val="left"/>
        <w:rPr>
          <w:rFonts w:ascii="仿宋_GB2312" w:eastAsia="仿宋_GB2312" w:cs="宋体"/>
          <w:sz w:val="28"/>
          <w:szCs w:val="28"/>
        </w:rPr>
      </w:pPr>
      <w:r w:rsidRPr="00561B25">
        <w:rPr>
          <w:rFonts w:ascii="仿宋_GB2312" w:eastAsia="仿宋_GB2312" w:hAnsi="宋体" w:cs="宋体" w:hint="eastAsia"/>
          <w:sz w:val="28"/>
          <w:szCs w:val="28"/>
        </w:rPr>
        <w:t>2.4 在评审过程中，凡未通过初步评审程序的比选申请文件，不再进入后续评审程序。</w:t>
      </w:r>
    </w:p>
    <w:p w:rsidR="00BA6799" w:rsidRPr="0038307C" w:rsidRDefault="00BA6799" w:rsidP="00561B25">
      <w:pPr>
        <w:pStyle w:val="1"/>
        <w:spacing w:line="500" w:lineRule="exact"/>
        <w:rPr>
          <w:rFonts w:ascii="黑体" w:hAnsi="黑体"/>
          <w:b w:val="0"/>
          <w:kern w:val="2"/>
          <w:sz w:val="28"/>
          <w:szCs w:val="28"/>
        </w:rPr>
      </w:pPr>
      <w:r w:rsidRPr="0038307C">
        <w:rPr>
          <w:rFonts w:ascii="黑体" w:hAnsi="黑体" w:hint="eastAsia"/>
          <w:b w:val="0"/>
          <w:kern w:val="2"/>
          <w:sz w:val="28"/>
          <w:szCs w:val="28"/>
        </w:rPr>
        <w:t>三、资格审查</w:t>
      </w:r>
    </w:p>
    <w:p w:rsidR="00BA6799" w:rsidRPr="00561B25" w:rsidRDefault="00BA6799" w:rsidP="00561B25">
      <w:pPr>
        <w:spacing w:line="500" w:lineRule="exact"/>
        <w:ind w:right="-1" w:firstLineChars="202" w:firstLine="566"/>
        <w:jc w:val="left"/>
        <w:rPr>
          <w:rFonts w:ascii="仿宋_GB2312" w:eastAsia="仿宋_GB2312" w:cs="宋体"/>
          <w:sz w:val="28"/>
          <w:szCs w:val="28"/>
        </w:rPr>
      </w:pPr>
      <w:r w:rsidRPr="00561B25">
        <w:rPr>
          <w:rFonts w:ascii="仿宋_GB2312" w:eastAsia="仿宋_GB2312" w:hAnsi="宋体" w:cs="宋体" w:hint="eastAsia"/>
          <w:sz w:val="28"/>
          <w:szCs w:val="28"/>
        </w:rPr>
        <w:t>3.1评审委员会首先对所有比选申请文件进行资格审查，资格审查实行强制性合格条件标准（见下表），资格审查不通过的不再进入下步评审。</w:t>
      </w:r>
    </w:p>
    <w:p w:rsidR="00BA6799" w:rsidRPr="00561B25" w:rsidRDefault="00BA6799" w:rsidP="00561B25">
      <w:pPr>
        <w:snapToGrid w:val="0"/>
        <w:spacing w:line="500" w:lineRule="exact"/>
        <w:ind w:right="-1" w:firstLineChars="202" w:firstLine="568"/>
        <w:jc w:val="center"/>
        <w:rPr>
          <w:rFonts w:ascii="仿宋_GB2312" w:eastAsia="仿宋_GB2312" w:cs="宋体"/>
          <w:b/>
          <w:bCs/>
          <w:sz w:val="28"/>
          <w:szCs w:val="28"/>
        </w:rPr>
      </w:pPr>
      <w:r w:rsidRPr="00561B25">
        <w:rPr>
          <w:rFonts w:ascii="仿宋_GB2312" w:eastAsia="仿宋_GB2312" w:hAnsi="宋体" w:cs="宋体" w:hint="eastAsia"/>
          <w:b/>
          <w:bCs/>
          <w:sz w:val="28"/>
          <w:szCs w:val="28"/>
        </w:rPr>
        <w:t>资格审查强制性合格条件</w:t>
      </w:r>
    </w:p>
    <w:tbl>
      <w:tblPr>
        <w:tblW w:w="972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92"/>
        <w:gridCol w:w="2040"/>
        <w:gridCol w:w="5908"/>
        <w:gridCol w:w="1080"/>
      </w:tblGrid>
      <w:tr w:rsidR="00BA6799" w:rsidRPr="00561B25">
        <w:trPr>
          <w:trHeight w:val="680"/>
        </w:trPr>
        <w:tc>
          <w:tcPr>
            <w:tcW w:w="692" w:type="dxa"/>
            <w:tcMar>
              <w:top w:w="15" w:type="dxa"/>
              <w:left w:w="15" w:type="dxa"/>
              <w:bottom w:w="0" w:type="dxa"/>
              <w:right w:w="15" w:type="dxa"/>
            </w:tcMar>
            <w:vAlign w:val="center"/>
          </w:tcPr>
          <w:p w:rsidR="00BA6799" w:rsidRPr="00561B25" w:rsidRDefault="00BA6799" w:rsidP="00561B25">
            <w:pPr>
              <w:spacing w:line="500" w:lineRule="exact"/>
              <w:ind w:right="-1"/>
              <w:jc w:val="center"/>
              <w:rPr>
                <w:rFonts w:ascii="仿宋_GB2312" w:eastAsia="仿宋_GB2312" w:cs="宋体"/>
                <w:sz w:val="28"/>
                <w:szCs w:val="28"/>
              </w:rPr>
            </w:pPr>
            <w:r w:rsidRPr="00561B25">
              <w:rPr>
                <w:rFonts w:ascii="仿宋_GB2312" w:eastAsia="仿宋_GB2312" w:hAnsi="宋体" w:cs="宋体" w:hint="eastAsia"/>
                <w:sz w:val="28"/>
                <w:szCs w:val="28"/>
              </w:rPr>
              <w:t>序号</w:t>
            </w:r>
          </w:p>
        </w:tc>
        <w:tc>
          <w:tcPr>
            <w:tcW w:w="2040" w:type="dxa"/>
            <w:tcMar>
              <w:top w:w="15" w:type="dxa"/>
              <w:left w:w="15" w:type="dxa"/>
              <w:bottom w:w="0" w:type="dxa"/>
              <w:right w:w="15" w:type="dxa"/>
            </w:tcMar>
            <w:vAlign w:val="center"/>
          </w:tcPr>
          <w:p w:rsidR="00BA6799" w:rsidRPr="00561B25" w:rsidRDefault="00BA6799" w:rsidP="00561B25">
            <w:pPr>
              <w:spacing w:line="500" w:lineRule="exact"/>
              <w:ind w:right="-1"/>
              <w:jc w:val="center"/>
              <w:rPr>
                <w:rFonts w:ascii="仿宋_GB2312" w:eastAsia="仿宋_GB2312" w:cs="宋体"/>
                <w:sz w:val="28"/>
                <w:szCs w:val="28"/>
              </w:rPr>
            </w:pPr>
            <w:r w:rsidRPr="00561B25">
              <w:rPr>
                <w:rFonts w:ascii="仿宋_GB2312" w:eastAsia="仿宋_GB2312" w:hAnsi="宋体" w:cs="宋体" w:hint="eastAsia"/>
                <w:sz w:val="28"/>
                <w:szCs w:val="28"/>
              </w:rPr>
              <w:t>审查内容</w:t>
            </w:r>
          </w:p>
        </w:tc>
        <w:tc>
          <w:tcPr>
            <w:tcW w:w="5908" w:type="dxa"/>
            <w:tcMar>
              <w:top w:w="15" w:type="dxa"/>
              <w:left w:w="15" w:type="dxa"/>
              <w:bottom w:w="0" w:type="dxa"/>
              <w:right w:w="15" w:type="dxa"/>
            </w:tcMar>
            <w:vAlign w:val="center"/>
          </w:tcPr>
          <w:p w:rsidR="00BA6799" w:rsidRPr="00561B25" w:rsidRDefault="00BA6799" w:rsidP="00561B25">
            <w:pPr>
              <w:spacing w:line="500" w:lineRule="exact"/>
              <w:ind w:right="-1"/>
              <w:jc w:val="center"/>
              <w:rPr>
                <w:rFonts w:ascii="仿宋_GB2312" w:eastAsia="仿宋_GB2312" w:cs="宋体"/>
                <w:sz w:val="28"/>
                <w:szCs w:val="28"/>
              </w:rPr>
            </w:pPr>
            <w:r w:rsidRPr="00561B25">
              <w:rPr>
                <w:rFonts w:ascii="仿宋_GB2312" w:eastAsia="仿宋_GB2312" w:hAnsi="宋体" w:cs="宋体" w:hint="eastAsia"/>
                <w:sz w:val="28"/>
                <w:szCs w:val="28"/>
              </w:rPr>
              <w:t>合格条件</w:t>
            </w:r>
          </w:p>
        </w:tc>
        <w:tc>
          <w:tcPr>
            <w:tcW w:w="1080" w:type="dxa"/>
            <w:tcMar>
              <w:top w:w="15" w:type="dxa"/>
              <w:left w:w="15" w:type="dxa"/>
              <w:bottom w:w="0" w:type="dxa"/>
              <w:right w:w="15" w:type="dxa"/>
            </w:tcMar>
            <w:vAlign w:val="center"/>
          </w:tcPr>
          <w:p w:rsidR="00BA6799" w:rsidRPr="00561B25" w:rsidRDefault="00BA6799" w:rsidP="00561B25">
            <w:pPr>
              <w:spacing w:line="500" w:lineRule="exact"/>
              <w:ind w:right="-1"/>
              <w:jc w:val="center"/>
              <w:rPr>
                <w:rFonts w:ascii="仿宋_GB2312" w:eastAsia="仿宋_GB2312" w:cs="宋体"/>
                <w:sz w:val="28"/>
                <w:szCs w:val="28"/>
              </w:rPr>
            </w:pPr>
            <w:r w:rsidRPr="00561B25">
              <w:rPr>
                <w:rFonts w:ascii="仿宋_GB2312" w:eastAsia="仿宋_GB2312" w:hAnsi="宋体" w:cs="宋体" w:hint="eastAsia"/>
                <w:sz w:val="28"/>
                <w:szCs w:val="28"/>
              </w:rPr>
              <w:t>是否符</w:t>
            </w:r>
            <w:r w:rsidRPr="00561B25">
              <w:rPr>
                <w:rFonts w:ascii="仿宋_GB2312" w:eastAsia="仿宋_GB2312" w:hAnsi="宋体" w:cs="宋体" w:hint="eastAsia"/>
                <w:sz w:val="28"/>
                <w:szCs w:val="28"/>
              </w:rPr>
              <w:lastRenderedPageBreak/>
              <w:t>合</w:t>
            </w:r>
          </w:p>
        </w:tc>
      </w:tr>
      <w:tr w:rsidR="00BA6799" w:rsidRPr="00561B25">
        <w:trPr>
          <w:trHeight w:val="680"/>
        </w:trPr>
        <w:tc>
          <w:tcPr>
            <w:tcW w:w="692" w:type="dxa"/>
            <w:tcMar>
              <w:top w:w="15" w:type="dxa"/>
              <w:left w:w="15" w:type="dxa"/>
              <w:bottom w:w="0" w:type="dxa"/>
              <w:right w:w="15" w:type="dxa"/>
            </w:tcMar>
            <w:vAlign w:val="center"/>
          </w:tcPr>
          <w:p w:rsidR="00BA6799" w:rsidRPr="00561B25" w:rsidRDefault="00BA6799" w:rsidP="00561B25">
            <w:pPr>
              <w:spacing w:line="500" w:lineRule="exact"/>
              <w:ind w:right="-1"/>
              <w:jc w:val="center"/>
              <w:rPr>
                <w:rFonts w:ascii="仿宋_GB2312" w:eastAsia="仿宋_GB2312" w:hAnsi="宋体" w:cs="宋体"/>
                <w:sz w:val="28"/>
                <w:szCs w:val="28"/>
              </w:rPr>
            </w:pPr>
            <w:r w:rsidRPr="00561B25">
              <w:rPr>
                <w:rFonts w:ascii="仿宋_GB2312" w:eastAsia="仿宋_GB2312" w:hAnsi="宋体" w:cs="宋体" w:hint="eastAsia"/>
                <w:sz w:val="28"/>
                <w:szCs w:val="28"/>
              </w:rPr>
              <w:lastRenderedPageBreak/>
              <w:t>1</w:t>
            </w:r>
          </w:p>
        </w:tc>
        <w:tc>
          <w:tcPr>
            <w:tcW w:w="2040" w:type="dxa"/>
            <w:tcMar>
              <w:top w:w="15" w:type="dxa"/>
              <w:left w:w="15" w:type="dxa"/>
              <w:bottom w:w="0" w:type="dxa"/>
              <w:right w:w="15" w:type="dxa"/>
            </w:tcMar>
            <w:vAlign w:val="center"/>
          </w:tcPr>
          <w:p w:rsidR="00BA6799" w:rsidRPr="00561B25" w:rsidRDefault="00BA6799" w:rsidP="00561B25">
            <w:pPr>
              <w:spacing w:line="500" w:lineRule="exact"/>
              <w:ind w:right="-1"/>
              <w:jc w:val="left"/>
              <w:rPr>
                <w:rFonts w:ascii="仿宋_GB2312" w:eastAsia="仿宋_GB2312" w:cs="宋体"/>
                <w:sz w:val="28"/>
                <w:szCs w:val="28"/>
              </w:rPr>
            </w:pPr>
            <w:r w:rsidRPr="00561B25">
              <w:rPr>
                <w:rFonts w:ascii="仿宋_GB2312" w:eastAsia="仿宋_GB2312" w:hAnsi="宋体" w:cs="宋体" w:hint="eastAsia"/>
                <w:sz w:val="28"/>
                <w:szCs w:val="28"/>
              </w:rPr>
              <w:t>营业执照</w:t>
            </w:r>
          </w:p>
        </w:tc>
        <w:tc>
          <w:tcPr>
            <w:tcW w:w="5908" w:type="dxa"/>
            <w:tcMar>
              <w:top w:w="15" w:type="dxa"/>
              <w:left w:w="15" w:type="dxa"/>
              <w:bottom w:w="0" w:type="dxa"/>
              <w:right w:w="15" w:type="dxa"/>
            </w:tcMar>
            <w:vAlign w:val="center"/>
          </w:tcPr>
          <w:p w:rsidR="00BA6799" w:rsidRPr="00561B25" w:rsidRDefault="001860D2" w:rsidP="00561B25">
            <w:pPr>
              <w:spacing w:line="500" w:lineRule="exact"/>
              <w:ind w:right="-1"/>
              <w:jc w:val="left"/>
              <w:rPr>
                <w:rFonts w:ascii="仿宋_GB2312" w:eastAsia="仿宋_GB2312" w:cs="宋体"/>
                <w:sz w:val="28"/>
                <w:szCs w:val="28"/>
              </w:rPr>
            </w:pPr>
            <w:r>
              <w:rPr>
                <w:rFonts w:ascii="仿宋_GB2312" w:eastAsia="仿宋_GB2312" w:hAnsi="宋体" w:cs="宋体" w:hint="eastAsia"/>
                <w:sz w:val="28"/>
                <w:szCs w:val="28"/>
              </w:rPr>
              <w:t>有效期内，具有健身器材或体育设备经营范围</w:t>
            </w:r>
          </w:p>
        </w:tc>
        <w:tc>
          <w:tcPr>
            <w:tcW w:w="1080" w:type="dxa"/>
            <w:tcMar>
              <w:top w:w="15" w:type="dxa"/>
              <w:left w:w="15" w:type="dxa"/>
              <w:bottom w:w="0" w:type="dxa"/>
              <w:right w:w="15" w:type="dxa"/>
            </w:tcMar>
            <w:vAlign w:val="center"/>
          </w:tcPr>
          <w:p w:rsidR="00BA6799" w:rsidRPr="00561B25" w:rsidRDefault="00BA6799" w:rsidP="00561B25">
            <w:pPr>
              <w:spacing w:line="500" w:lineRule="exact"/>
              <w:ind w:right="-1"/>
              <w:jc w:val="left"/>
              <w:rPr>
                <w:rFonts w:ascii="仿宋_GB2312" w:eastAsia="仿宋_GB2312" w:cs="宋体"/>
                <w:sz w:val="28"/>
                <w:szCs w:val="28"/>
              </w:rPr>
            </w:pPr>
          </w:p>
        </w:tc>
      </w:tr>
    </w:tbl>
    <w:p w:rsidR="00BA6799" w:rsidRPr="0038307C" w:rsidRDefault="00BA6799" w:rsidP="00561B25">
      <w:pPr>
        <w:pStyle w:val="1"/>
        <w:spacing w:line="500" w:lineRule="exact"/>
        <w:rPr>
          <w:rFonts w:ascii="黑体" w:hAnsi="黑体"/>
          <w:b w:val="0"/>
          <w:kern w:val="2"/>
          <w:sz w:val="28"/>
          <w:szCs w:val="28"/>
        </w:rPr>
      </w:pPr>
      <w:r w:rsidRPr="0038307C">
        <w:rPr>
          <w:rFonts w:ascii="黑体" w:hAnsi="黑体" w:hint="eastAsia"/>
          <w:b w:val="0"/>
          <w:kern w:val="2"/>
          <w:sz w:val="28"/>
          <w:szCs w:val="28"/>
        </w:rPr>
        <w:t>四、评审</w:t>
      </w:r>
    </w:p>
    <w:p w:rsidR="00BA6799" w:rsidRPr="00561B25" w:rsidRDefault="00BA6799" w:rsidP="00561B25">
      <w:pPr>
        <w:spacing w:line="500" w:lineRule="exact"/>
        <w:ind w:right="-1" w:firstLineChars="196" w:firstLine="549"/>
        <w:jc w:val="left"/>
        <w:rPr>
          <w:rFonts w:ascii="仿宋_GB2312" w:eastAsia="仿宋_GB2312" w:cs="宋体"/>
          <w:bCs/>
          <w:sz w:val="28"/>
          <w:szCs w:val="28"/>
        </w:rPr>
      </w:pPr>
      <w:r w:rsidRPr="00561B25">
        <w:rPr>
          <w:rFonts w:ascii="仿宋_GB2312" w:eastAsia="仿宋_GB2312" w:hAnsi="宋体" w:cs="宋体" w:hint="eastAsia"/>
          <w:sz w:val="28"/>
          <w:szCs w:val="28"/>
        </w:rPr>
        <w:t>4.1 评审主要为</w:t>
      </w:r>
      <w:r w:rsidRPr="00561B25">
        <w:rPr>
          <w:rFonts w:ascii="仿宋_GB2312" w:eastAsia="仿宋_GB2312" w:hAnsi="宋体" w:cs="宋体" w:hint="eastAsia"/>
          <w:bCs/>
          <w:sz w:val="28"/>
          <w:szCs w:val="28"/>
        </w:rPr>
        <w:t>评审委员会对各</w:t>
      </w:r>
      <w:r w:rsidRPr="00561B25">
        <w:rPr>
          <w:rFonts w:ascii="仿宋_GB2312" w:eastAsia="仿宋_GB2312" w:hAnsi="宋体" w:cs="宋体" w:hint="eastAsia"/>
          <w:sz w:val="28"/>
          <w:szCs w:val="28"/>
        </w:rPr>
        <w:t>比选申请文件</w:t>
      </w:r>
      <w:r w:rsidRPr="00561B25">
        <w:rPr>
          <w:rFonts w:ascii="仿宋_GB2312" w:eastAsia="仿宋_GB2312" w:hAnsi="宋体" w:cs="宋体" w:hint="eastAsia"/>
          <w:bCs/>
          <w:sz w:val="28"/>
          <w:szCs w:val="28"/>
        </w:rPr>
        <w:t>是否在实质上响应了比选文件要求进行评审。</w:t>
      </w:r>
    </w:p>
    <w:p w:rsidR="00BA6799" w:rsidRPr="0038307C" w:rsidRDefault="00BA6799" w:rsidP="00561B25">
      <w:pPr>
        <w:pStyle w:val="1"/>
        <w:spacing w:line="500" w:lineRule="exact"/>
        <w:rPr>
          <w:rFonts w:ascii="黑体" w:hAnsi="黑体"/>
          <w:b w:val="0"/>
          <w:kern w:val="2"/>
          <w:sz w:val="28"/>
          <w:szCs w:val="28"/>
        </w:rPr>
      </w:pPr>
      <w:r w:rsidRPr="0038307C">
        <w:rPr>
          <w:rFonts w:ascii="黑体" w:hAnsi="黑体" w:hint="eastAsia"/>
          <w:b w:val="0"/>
          <w:kern w:val="2"/>
          <w:sz w:val="28"/>
          <w:szCs w:val="28"/>
        </w:rPr>
        <w:t>五、推荐中选候选人</w:t>
      </w:r>
    </w:p>
    <w:p w:rsidR="00BA6799" w:rsidRPr="00561B25" w:rsidRDefault="00BA6799" w:rsidP="00561B25">
      <w:pPr>
        <w:adjustRightInd w:val="0"/>
        <w:snapToGrid w:val="0"/>
        <w:spacing w:line="500" w:lineRule="exact"/>
        <w:ind w:right="-1" w:firstLine="495"/>
        <w:jc w:val="left"/>
        <w:rPr>
          <w:rFonts w:ascii="仿宋_GB2312" w:eastAsia="仿宋_GB2312" w:cs="宋体"/>
          <w:sz w:val="28"/>
          <w:szCs w:val="28"/>
        </w:rPr>
      </w:pPr>
      <w:r w:rsidRPr="00561B25">
        <w:rPr>
          <w:rFonts w:ascii="仿宋_GB2312" w:eastAsia="仿宋_GB2312" w:hAnsi="宋体" w:cs="宋体" w:hint="eastAsia"/>
          <w:sz w:val="28"/>
          <w:szCs w:val="28"/>
        </w:rPr>
        <w:t>评审委员会根据对各比选申请人</w:t>
      </w:r>
      <w:r w:rsidR="00FB2D9C">
        <w:rPr>
          <w:rFonts w:ascii="仿宋_GB2312" w:eastAsia="仿宋_GB2312" w:hAnsi="宋体" w:cs="宋体" w:hint="eastAsia"/>
          <w:sz w:val="28"/>
          <w:szCs w:val="28"/>
        </w:rPr>
        <w:t>的有效报价及响应比选文件要求进行综合评价，最终确定1名</w:t>
      </w:r>
      <w:r w:rsidRPr="00561B25">
        <w:rPr>
          <w:rFonts w:ascii="仿宋_GB2312" w:eastAsia="仿宋_GB2312" w:hAnsi="宋体" w:cs="宋体" w:hint="eastAsia"/>
          <w:sz w:val="28"/>
          <w:szCs w:val="28"/>
        </w:rPr>
        <w:t>比选申请人为中</w:t>
      </w:r>
      <w:r w:rsidR="00FB2D9C">
        <w:rPr>
          <w:rFonts w:ascii="仿宋_GB2312" w:eastAsia="仿宋_GB2312" w:hAnsi="宋体" w:cs="宋体" w:hint="eastAsia"/>
          <w:sz w:val="28"/>
          <w:szCs w:val="28"/>
        </w:rPr>
        <w:t>标候选人。</w:t>
      </w:r>
      <w:r w:rsidR="00FB2D9C" w:rsidRPr="00561B25">
        <w:rPr>
          <w:rFonts w:ascii="仿宋_GB2312" w:eastAsia="仿宋_GB2312" w:cs="宋体"/>
          <w:sz w:val="28"/>
          <w:szCs w:val="28"/>
        </w:rPr>
        <w:t xml:space="preserve"> </w:t>
      </w:r>
    </w:p>
    <w:p w:rsidR="00BA6799" w:rsidRPr="0038307C" w:rsidRDefault="00BA6799" w:rsidP="00561B25">
      <w:pPr>
        <w:pStyle w:val="1"/>
        <w:spacing w:line="500" w:lineRule="exact"/>
        <w:rPr>
          <w:rFonts w:ascii="黑体" w:hAnsi="黑体"/>
          <w:b w:val="0"/>
          <w:kern w:val="2"/>
          <w:sz w:val="28"/>
          <w:szCs w:val="28"/>
        </w:rPr>
      </w:pPr>
      <w:r w:rsidRPr="0038307C">
        <w:rPr>
          <w:rFonts w:ascii="黑体" w:hAnsi="黑体" w:hint="eastAsia"/>
          <w:b w:val="0"/>
          <w:kern w:val="2"/>
          <w:sz w:val="28"/>
          <w:szCs w:val="28"/>
        </w:rPr>
        <w:t>六、编制评审报告</w:t>
      </w:r>
    </w:p>
    <w:p w:rsidR="00BA6799" w:rsidRPr="00561B25" w:rsidRDefault="00BA6799" w:rsidP="00561B25">
      <w:pPr>
        <w:pStyle w:val="a7"/>
        <w:spacing w:line="500" w:lineRule="exact"/>
        <w:ind w:right="-1" w:firstLineChars="196" w:firstLine="549"/>
        <w:jc w:val="left"/>
        <w:rPr>
          <w:rFonts w:ascii="仿宋_GB2312" w:eastAsia="仿宋_GB2312" w:cs="宋体"/>
          <w:sz w:val="28"/>
          <w:szCs w:val="28"/>
        </w:rPr>
      </w:pPr>
      <w:r w:rsidRPr="00561B25">
        <w:rPr>
          <w:rFonts w:ascii="仿宋_GB2312" w:eastAsia="仿宋_GB2312" w:hAnsi="宋体" w:cs="宋体" w:hint="eastAsia"/>
          <w:sz w:val="28"/>
          <w:szCs w:val="28"/>
        </w:rPr>
        <w:t>6.1编制评审报告，评审报告由评审委员会成员签字。</w:t>
      </w:r>
    </w:p>
    <w:p w:rsidR="00BA6799" w:rsidRPr="00561B25" w:rsidRDefault="00BA6799" w:rsidP="00561B25">
      <w:pPr>
        <w:spacing w:line="500" w:lineRule="exact"/>
        <w:ind w:right="-1"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6.2评审结束后，比选人按照评审报告评审结果确定中选单位。</w:t>
      </w:r>
    </w:p>
    <w:p w:rsidR="00BA6799" w:rsidRPr="00561B25" w:rsidRDefault="00BA6799" w:rsidP="00561B25">
      <w:pPr>
        <w:pStyle w:val="a0"/>
        <w:spacing w:line="500" w:lineRule="exact"/>
        <w:rPr>
          <w:rFonts w:ascii="仿宋_GB2312" w:eastAsia="仿宋_GB2312"/>
          <w:sz w:val="28"/>
          <w:szCs w:val="28"/>
        </w:rPr>
      </w:pPr>
    </w:p>
    <w:p w:rsidR="00BA6799" w:rsidRPr="0038307C" w:rsidRDefault="00BA6799" w:rsidP="0038307C">
      <w:pPr>
        <w:widowControl/>
        <w:spacing w:line="500" w:lineRule="exact"/>
        <w:jc w:val="center"/>
        <w:rPr>
          <w:rFonts w:ascii="方正小标宋_GBK" w:eastAsia="方正小标宋_GBK" w:hAnsi="宋体"/>
          <w:kern w:val="44"/>
          <w:sz w:val="36"/>
          <w:szCs w:val="36"/>
        </w:rPr>
      </w:pPr>
      <w:bookmarkStart w:id="9" w:name="_Toc478038731"/>
      <w:bookmarkStart w:id="10" w:name="_Toc478038707"/>
      <w:bookmarkStart w:id="11" w:name="_Toc507491725"/>
      <w:r w:rsidRPr="0038307C">
        <w:rPr>
          <w:rFonts w:ascii="方正小标宋_GBK" w:eastAsia="方正小标宋_GBK" w:hAnsi="宋体" w:hint="eastAsia"/>
          <w:kern w:val="44"/>
          <w:sz w:val="36"/>
          <w:szCs w:val="36"/>
        </w:rPr>
        <w:t>第七章  响应文件编制要求</w:t>
      </w:r>
      <w:bookmarkEnd w:id="9"/>
      <w:bookmarkEnd w:id="10"/>
      <w:bookmarkEnd w:id="11"/>
    </w:p>
    <w:p w:rsidR="0038307C" w:rsidRDefault="0038307C" w:rsidP="00561B25">
      <w:pPr>
        <w:tabs>
          <w:tab w:val="left" w:pos="1440"/>
        </w:tabs>
        <w:spacing w:line="500" w:lineRule="exact"/>
        <w:ind w:firstLineChars="200" w:firstLine="560"/>
        <w:jc w:val="left"/>
        <w:rPr>
          <w:rFonts w:ascii="仿宋_GB2312" w:eastAsia="仿宋_GB2312" w:hAnsi="宋体" w:cs="宋体"/>
          <w:sz w:val="28"/>
          <w:szCs w:val="28"/>
        </w:rPr>
      </w:pPr>
    </w:p>
    <w:p w:rsidR="00BA6799" w:rsidRPr="00561B25" w:rsidRDefault="00BA6799" w:rsidP="00561B25">
      <w:pPr>
        <w:tabs>
          <w:tab w:val="left" w:pos="1440"/>
        </w:tabs>
        <w:spacing w:line="500" w:lineRule="exact"/>
        <w:ind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1、比选申请文件应用不褪色的墨水书写或打印、复印，并由比选申请人的法定代表人或法定代表人授权代理人（如果是由授权代理人签字，则应在比选申请文件中附有法定代表人授权委托书）签字或盖章。</w:t>
      </w:r>
    </w:p>
    <w:p w:rsidR="00BA6799" w:rsidRPr="00561B25" w:rsidRDefault="00BA6799" w:rsidP="00561B25">
      <w:pPr>
        <w:tabs>
          <w:tab w:val="left" w:pos="1440"/>
        </w:tabs>
        <w:spacing w:line="500" w:lineRule="exact"/>
        <w:ind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2、除比选申请人对错误处必须修改外，全套比选申请文件应无涂改或行间插字和增删。如有修改，修改处应由授权委托代理人签字或加盖比选申请人公章。</w:t>
      </w:r>
    </w:p>
    <w:p w:rsidR="00BA6799" w:rsidRPr="00561B25" w:rsidRDefault="00BA6799" w:rsidP="00561B25">
      <w:pPr>
        <w:spacing w:line="500" w:lineRule="exact"/>
        <w:ind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3、 比选申请文件要求按规定格式和内容填报，份数为一式二份，</w:t>
      </w:r>
      <w:r w:rsidRPr="00561B25">
        <w:rPr>
          <w:rFonts w:ascii="仿宋_GB2312" w:eastAsia="仿宋_GB2312" w:hAnsi="宋体" w:cs="宋体" w:hint="eastAsia"/>
          <w:sz w:val="28"/>
          <w:szCs w:val="28"/>
        </w:rPr>
        <w:lastRenderedPageBreak/>
        <w:t>其中正本一份、副本一份，应在封面注明“正本”或“副本”字样，当正副本不一致时以正本为准。</w:t>
      </w:r>
    </w:p>
    <w:p w:rsidR="00BA6799" w:rsidRPr="0038307C" w:rsidRDefault="00BA6799" w:rsidP="0038307C">
      <w:pPr>
        <w:spacing w:line="500" w:lineRule="exact"/>
        <w:ind w:firstLineChars="200" w:firstLine="560"/>
        <w:jc w:val="left"/>
        <w:rPr>
          <w:rFonts w:ascii="仿宋_GB2312" w:eastAsia="仿宋_GB2312" w:cs="宋体"/>
          <w:sz w:val="28"/>
          <w:szCs w:val="28"/>
        </w:rPr>
      </w:pPr>
      <w:r w:rsidRPr="0038307C">
        <w:rPr>
          <w:rFonts w:ascii="仿宋_GB2312" w:eastAsia="仿宋_GB2312" w:hAnsi="宋体" w:cs="宋体" w:hint="eastAsia"/>
          <w:sz w:val="28"/>
          <w:szCs w:val="28"/>
        </w:rPr>
        <w:t>4、比选申请文件的装订：应采用不能拆散的胶装方式。</w:t>
      </w:r>
    </w:p>
    <w:p w:rsidR="00BA6799" w:rsidRPr="00561B25" w:rsidRDefault="00BA6799" w:rsidP="00561B25">
      <w:pPr>
        <w:spacing w:line="500" w:lineRule="exact"/>
        <w:ind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4.1所有比选申请文件应密封完好（密封方式不限），封口处应加盖单位公章或法定代表人印章。</w:t>
      </w:r>
    </w:p>
    <w:p w:rsidR="00BA6799" w:rsidRPr="00561B25" w:rsidRDefault="00BA6799" w:rsidP="00561B25">
      <w:pPr>
        <w:spacing w:line="500" w:lineRule="exact"/>
        <w:ind w:firstLineChars="200" w:firstLine="560"/>
        <w:jc w:val="left"/>
        <w:rPr>
          <w:rFonts w:ascii="仿宋_GB2312" w:eastAsia="仿宋_GB2312" w:cs="宋体"/>
          <w:sz w:val="28"/>
          <w:szCs w:val="28"/>
        </w:rPr>
      </w:pPr>
      <w:r w:rsidRPr="00561B25">
        <w:rPr>
          <w:rFonts w:ascii="仿宋_GB2312" w:eastAsia="仿宋_GB2312" w:hAnsi="宋体" w:cs="宋体" w:hint="eastAsia"/>
          <w:sz w:val="28"/>
          <w:szCs w:val="28"/>
        </w:rPr>
        <w:t>4.2比选人不接受未按要求进行密封和标记的比选申请文件。如果因密封不严、标记不明而产生的后果，比选人概不负责。</w:t>
      </w:r>
    </w:p>
    <w:p w:rsidR="00BA6799" w:rsidRPr="00561B25" w:rsidRDefault="00BA6799" w:rsidP="00561B25">
      <w:pPr>
        <w:spacing w:line="500" w:lineRule="exact"/>
        <w:ind w:firstLineChars="192" w:firstLine="538"/>
        <w:jc w:val="left"/>
        <w:rPr>
          <w:rFonts w:ascii="仿宋_GB2312" w:eastAsia="仿宋_GB2312" w:cs="宋体"/>
          <w:bCs/>
          <w:sz w:val="28"/>
          <w:szCs w:val="28"/>
        </w:rPr>
      </w:pPr>
      <w:r w:rsidRPr="00561B25">
        <w:rPr>
          <w:rFonts w:ascii="仿宋_GB2312" w:eastAsia="仿宋_GB2312" w:hAnsi="宋体" w:cs="宋体" w:hint="eastAsia"/>
          <w:bCs/>
          <w:sz w:val="28"/>
          <w:szCs w:val="28"/>
        </w:rPr>
        <w:t>5、</w:t>
      </w:r>
      <w:r w:rsidRPr="00561B25">
        <w:rPr>
          <w:rFonts w:ascii="仿宋_GB2312" w:eastAsia="仿宋_GB2312" w:hAnsi="宋体" w:cs="宋体" w:hint="eastAsia"/>
          <w:sz w:val="28"/>
          <w:szCs w:val="28"/>
        </w:rPr>
        <w:t>比选申请文件</w:t>
      </w:r>
      <w:r w:rsidRPr="00561B25">
        <w:rPr>
          <w:rFonts w:ascii="仿宋_GB2312" w:eastAsia="仿宋_GB2312" w:hAnsi="宋体" w:cs="宋体" w:hint="eastAsia"/>
          <w:bCs/>
          <w:sz w:val="28"/>
          <w:szCs w:val="28"/>
        </w:rPr>
        <w:t>有效期</w:t>
      </w:r>
    </w:p>
    <w:p w:rsidR="00BA6799" w:rsidRPr="00561B25" w:rsidRDefault="00BA6799" w:rsidP="00561B25">
      <w:pPr>
        <w:spacing w:line="500" w:lineRule="exact"/>
        <w:ind w:firstLineChars="192" w:firstLine="538"/>
        <w:jc w:val="left"/>
        <w:rPr>
          <w:rFonts w:ascii="仿宋_GB2312" w:eastAsia="仿宋_GB2312" w:cs="宋体"/>
          <w:sz w:val="28"/>
          <w:szCs w:val="28"/>
        </w:rPr>
      </w:pPr>
      <w:r w:rsidRPr="00561B25">
        <w:rPr>
          <w:rFonts w:ascii="仿宋_GB2312" w:eastAsia="仿宋_GB2312" w:hAnsi="宋体" w:cs="宋体" w:hint="eastAsia"/>
          <w:sz w:val="28"/>
          <w:szCs w:val="28"/>
        </w:rPr>
        <w:t>比选申请文件在本比选文件规定的比选申请文件递交截止之日起60个日历天内有效。</w:t>
      </w:r>
    </w:p>
    <w:p w:rsidR="00BA6799" w:rsidRPr="00561B25" w:rsidRDefault="00BA6799" w:rsidP="00561B25">
      <w:pPr>
        <w:spacing w:line="500" w:lineRule="exact"/>
        <w:ind w:left="2811" w:hangingChars="1000" w:hanging="2811"/>
        <w:jc w:val="left"/>
        <w:rPr>
          <w:rFonts w:ascii="仿宋_GB2312" w:eastAsia="仿宋_GB2312"/>
          <w:b/>
          <w:sz w:val="28"/>
          <w:szCs w:val="28"/>
        </w:rPr>
      </w:pPr>
      <w:r w:rsidRPr="00561B25">
        <w:rPr>
          <w:rFonts w:ascii="仿宋_GB2312" w:eastAsia="仿宋_GB2312" w:hint="eastAsia"/>
          <w:b/>
          <w:sz w:val="28"/>
          <w:szCs w:val="28"/>
        </w:rPr>
        <w:t xml:space="preserve">                     </w:t>
      </w:r>
    </w:p>
    <w:p w:rsidR="00BA6799" w:rsidRPr="00561B25" w:rsidRDefault="00BA6799" w:rsidP="00561B25">
      <w:pPr>
        <w:spacing w:before="360" w:after="360" w:line="500" w:lineRule="exact"/>
        <w:jc w:val="center"/>
        <w:outlineLvl w:val="0"/>
        <w:rPr>
          <w:rFonts w:ascii="仿宋_GB2312" w:eastAsia="仿宋_GB2312"/>
          <w:b/>
          <w:kern w:val="44"/>
          <w:sz w:val="28"/>
          <w:szCs w:val="28"/>
        </w:rPr>
      </w:pPr>
      <w:bookmarkStart w:id="12" w:name="_Toc349810622"/>
      <w:bookmarkStart w:id="13" w:name="_Toc478038709"/>
      <w:bookmarkStart w:id="14" w:name="_Toc478038736"/>
      <w:bookmarkStart w:id="15" w:name="_Toc507491727"/>
    </w:p>
    <w:p w:rsidR="00BA6799" w:rsidRPr="00561B25" w:rsidRDefault="00BA6799" w:rsidP="00561B25">
      <w:pPr>
        <w:pStyle w:val="a0"/>
        <w:spacing w:line="500" w:lineRule="exact"/>
        <w:rPr>
          <w:rFonts w:ascii="仿宋_GB2312" w:eastAsia="仿宋_GB2312"/>
          <w:sz w:val="28"/>
          <w:szCs w:val="28"/>
        </w:rPr>
      </w:pPr>
    </w:p>
    <w:p w:rsidR="007562CE" w:rsidRPr="007562CE" w:rsidRDefault="007562CE" w:rsidP="007562CE">
      <w:pPr>
        <w:spacing w:before="360" w:after="360" w:line="500" w:lineRule="exact"/>
        <w:outlineLvl w:val="0"/>
        <w:rPr>
          <w:rFonts w:ascii="方正小标宋_GBK" w:eastAsia="方正小标宋_GBK"/>
          <w:kern w:val="44"/>
          <w:sz w:val="36"/>
          <w:szCs w:val="36"/>
        </w:rPr>
      </w:pPr>
    </w:p>
    <w:p w:rsidR="007562CE" w:rsidRDefault="007562CE" w:rsidP="007562CE">
      <w:pPr>
        <w:spacing w:before="360" w:after="360" w:line="500" w:lineRule="exact"/>
        <w:jc w:val="center"/>
        <w:outlineLvl w:val="0"/>
        <w:rPr>
          <w:rFonts w:ascii="方正小标宋_GBK" w:eastAsia="方正小标宋_GBK" w:hAnsi="宋体"/>
          <w:kern w:val="44"/>
          <w:sz w:val="36"/>
          <w:szCs w:val="36"/>
        </w:rPr>
      </w:pPr>
    </w:p>
    <w:p w:rsidR="007562CE" w:rsidRDefault="007562CE" w:rsidP="007562CE">
      <w:pPr>
        <w:spacing w:before="360" w:after="360" w:line="500" w:lineRule="exact"/>
        <w:jc w:val="center"/>
        <w:outlineLvl w:val="0"/>
        <w:rPr>
          <w:rFonts w:ascii="方正小标宋_GBK" w:eastAsia="方正小标宋_GBK" w:hAnsi="宋体"/>
          <w:kern w:val="44"/>
          <w:sz w:val="36"/>
          <w:szCs w:val="36"/>
        </w:rPr>
      </w:pPr>
    </w:p>
    <w:p w:rsidR="007562CE" w:rsidRDefault="007562CE" w:rsidP="007562CE">
      <w:pPr>
        <w:spacing w:before="360" w:after="360" w:line="500" w:lineRule="exact"/>
        <w:jc w:val="center"/>
        <w:outlineLvl w:val="0"/>
        <w:rPr>
          <w:rFonts w:ascii="方正小标宋_GBK" w:eastAsia="方正小标宋_GBK" w:hAnsi="宋体"/>
          <w:kern w:val="44"/>
          <w:sz w:val="36"/>
          <w:szCs w:val="36"/>
        </w:rPr>
      </w:pPr>
    </w:p>
    <w:p w:rsidR="007562CE" w:rsidRDefault="007562CE" w:rsidP="007562CE">
      <w:pPr>
        <w:spacing w:before="360" w:after="360" w:line="500" w:lineRule="exact"/>
        <w:jc w:val="center"/>
        <w:outlineLvl w:val="0"/>
        <w:rPr>
          <w:rFonts w:ascii="方正小标宋_GBK" w:eastAsia="方正小标宋_GBK" w:hAnsi="宋体"/>
          <w:kern w:val="44"/>
          <w:sz w:val="36"/>
          <w:szCs w:val="36"/>
        </w:rPr>
      </w:pPr>
    </w:p>
    <w:p w:rsidR="007562CE" w:rsidRDefault="007562CE" w:rsidP="007562CE">
      <w:pPr>
        <w:spacing w:before="360" w:after="360" w:line="500" w:lineRule="exact"/>
        <w:jc w:val="center"/>
        <w:outlineLvl w:val="0"/>
        <w:rPr>
          <w:rFonts w:ascii="方正小标宋_GBK" w:eastAsia="方正小标宋_GBK" w:hAnsi="宋体"/>
          <w:kern w:val="44"/>
          <w:sz w:val="36"/>
          <w:szCs w:val="36"/>
        </w:rPr>
      </w:pPr>
    </w:p>
    <w:p w:rsidR="007562CE" w:rsidRDefault="007562CE" w:rsidP="007562CE">
      <w:pPr>
        <w:spacing w:before="360" w:after="360" w:line="500" w:lineRule="exact"/>
        <w:jc w:val="center"/>
        <w:outlineLvl w:val="0"/>
        <w:rPr>
          <w:rFonts w:ascii="方正小标宋_GBK" w:eastAsia="方正小标宋_GBK" w:hAnsi="宋体"/>
          <w:kern w:val="44"/>
          <w:sz w:val="36"/>
          <w:szCs w:val="36"/>
        </w:rPr>
      </w:pPr>
    </w:p>
    <w:p w:rsidR="00BA6799" w:rsidRPr="0038307C" w:rsidRDefault="007562CE" w:rsidP="007562CE">
      <w:pPr>
        <w:spacing w:before="360" w:after="360" w:line="500" w:lineRule="exact"/>
        <w:jc w:val="center"/>
        <w:outlineLvl w:val="0"/>
        <w:rPr>
          <w:rFonts w:ascii="方正小标宋_GBK" w:eastAsia="方正小标宋_GBK"/>
          <w:kern w:val="44"/>
          <w:sz w:val="36"/>
          <w:szCs w:val="36"/>
        </w:rPr>
      </w:pPr>
      <w:r>
        <w:rPr>
          <w:rFonts w:ascii="方正小标宋_GBK" w:eastAsia="方正小标宋_GBK" w:hAnsi="宋体" w:hint="eastAsia"/>
          <w:kern w:val="44"/>
          <w:sz w:val="36"/>
          <w:szCs w:val="36"/>
        </w:rPr>
        <w:lastRenderedPageBreak/>
        <w:t xml:space="preserve">第八章  </w:t>
      </w:r>
      <w:r w:rsidR="00BA6799" w:rsidRPr="0038307C">
        <w:rPr>
          <w:rFonts w:ascii="方正小标宋_GBK" w:eastAsia="方正小标宋_GBK" w:hAnsi="宋体" w:hint="eastAsia"/>
          <w:kern w:val="44"/>
          <w:sz w:val="36"/>
          <w:szCs w:val="36"/>
        </w:rPr>
        <w:t>供应商响应文件相关文书格式</w:t>
      </w:r>
      <w:bookmarkEnd w:id="12"/>
      <w:bookmarkEnd w:id="13"/>
      <w:bookmarkEnd w:id="14"/>
      <w:bookmarkEnd w:id="15"/>
    </w:p>
    <w:p w:rsidR="00BA6799" w:rsidRPr="00561B25" w:rsidRDefault="00BA6799" w:rsidP="00561B25">
      <w:pPr>
        <w:spacing w:line="500" w:lineRule="exact"/>
        <w:ind w:right="-1"/>
        <w:jc w:val="center"/>
        <w:rPr>
          <w:rFonts w:ascii="仿宋_GB2312" w:eastAsia="仿宋_GB2312" w:hAnsi="仿宋" w:cs="仿宋"/>
          <w:b/>
          <w:sz w:val="28"/>
          <w:szCs w:val="28"/>
        </w:rPr>
      </w:pPr>
    </w:p>
    <w:p w:rsidR="00BA6799" w:rsidRPr="00561B25" w:rsidRDefault="00BA6799" w:rsidP="00561B25">
      <w:pPr>
        <w:spacing w:line="500" w:lineRule="exact"/>
        <w:ind w:right="-1"/>
        <w:jc w:val="center"/>
        <w:rPr>
          <w:rFonts w:ascii="仿宋_GB2312" w:eastAsia="仿宋_GB2312" w:hAnsi="仿宋" w:cs="仿宋"/>
          <w:b/>
          <w:sz w:val="28"/>
          <w:szCs w:val="28"/>
        </w:rPr>
      </w:pPr>
    </w:p>
    <w:p w:rsidR="00BA6799" w:rsidRPr="007562CE" w:rsidRDefault="00BA6799" w:rsidP="00561B25">
      <w:pPr>
        <w:spacing w:line="500" w:lineRule="exact"/>
        <w:ind w:right="-1"/>
        <w:jc w:val="center"/>
        <w:rPr>
          <w:rFonts w:ascii="仿宋_GB2312" w:eastAsia="仿宋_GB2312" w:hAnsi="仿宋" w:cs="仿宋"/>
          <w:b/>
          <w:sz w:val="28"/>
          <w:szCs w:val="28"/>
        </w:rPr>
      </w:pPr>
    </w:p>
    <w:p w:rsidR="00BA6799" w:rsidRPr="0038307C" w:rsidRDefault="00BA6799" w:rsidP="00561B25">
      <w:pPr>
        <w:spacing w:line="500" w:lineRule="exact"/>
        <w:ind w:right="-1"/>
        <w:jc w:val="center"/>
        <w:rPr>
          <w:rFonts w:ascii="仿宋_GB2312" w:eastAsia="仿宋_GB2312" w:hAnsi="仿宋" w:cs="仿宋"/>
          <w:b/>
          <w:sz w:val="36"/>
          <w:szCs w:val="36"/>
        </w:rPr>
      </w:pPr>
      <w:r w:rsidRPr="0038307C">
        <w:rPr>
          <w:rFonts w:ascii="仿宋_GB2312" w:eastAsia="仿宋_GB2312" w:hAnsi="仿宋" w:cs="仿宋" w:hint="eastAsia"/>
          <w:b/>
          <w:sz w:val="36"/>
          <w:szCs w:val="36"/>
        </w:rPr>
        <w:t>比 选 文 件</w:t>
      </w:r>
    </w:p>
    <w:p w:rsidR="00BA6799" w:rsidRPr="00561B25" w:rsidRDefault="00BA6799" w:rsidP="00561B25">
      <w:pPr>
        <w:spacing w:line="500" w:lineRule="exact"/>
        <w:ind w:right="-1" w:firstLineChars="200" w:firstLine="562"/>
        <w:jc w:val="left"/>
        <w:rPr>
          <w:rFonts w:ascii="仿宋_GB2312" w:eastAsia="仿宋_GB2312" w:hAnsi="仿宋" w:cs="仿宋"/>
          <w:b/>
          <w:sz w:val="28"/>
          <w:szCs w:val="28"/>
        </w:rPr>
      </w:pPr>
    </w:p>
    <w:p w:rsidR="00BA6799" w:rsidRPr="00561B25" w:rsidRDefault="00BA6799" w:rsidP="00561B25">
      <w:pPr>
        <w:spacing w:line="500" w:lineRule="exact"/>
        <w:ind w:right="-1" w:firstLineChars="200" w:firstLine="562"/>
        <w:jc w:val="left"/>
        <w:rPr>
          <w:rFonts w:ascii="仿宋_GB2312" w:eastAsia="仿宋_GB2312" w:hAnsi="仿宋" w:cs="仿宋"/>
          <w:b/>
          <w:sz w:val="28"/>
          <w:szCs w:val="28"/>
        </w:rPr>
      </w:pPr>
    </w:p>
    <w:p w:rsidR="00BA6799" w:rsidRPr="00561B25" w:rsidRDefault="00BA6799" w:rsidP="00561B25">
      <w:pPr>
        <w:spacing w:line="500" w:lineRule="exact"/>
        <w:ind w:right="-1"/>
        <w:jc w:val="left"/>
        <w:rPr>
          <w:rFonts w:ascii="仿宋_GB2312" w:eastAsia="仿宋_GB2312" w:hAnsi="仿宋" w:cs="仿宋"/>
          <w:b/>
          <w:sz w:val="28"/>
          <w:szCs w:val="28"/>
        </w:rPr>
      </w:pPr>
    </w:p>
    <w:p w:rsidR="00BA6799" w:rsidRPr="00561B25" w:rsidRDefault="00BA6799" w:rsidP="00561B25">
      <w:pPr>
        <w:spacing w:line="500" w:lineRule="exact"/>
        <w:ind w:right="-1"/>
        <w:jc w:val="left"/>
        <w:rPr>
          <w:rFonts w:ascii="仿宋_GB2312" w:eastAsia="仿宋_GB2312" w:hAnsi="仿宋" w:cs="仿宋"/>
          <w:b/>
          <w:sz w:val="28"/>
          <w:szCs w:val="28"/>
        </w:rPr>
      </w:pPr>
    </w:p>
    <w:p w:rsidR="00BA6799" w:rsidRPr="00561B25" w:rsidRDefault="00BA6799" w:rsidP="00561B25">
      <w:pPr>
        <w:spacing w:line="500" w:lineRule="exact"/>
        <w:ind w:right="-1" w:firstLineChars="300" w:firstLine="843"/>
        <w:rPr>
          <w:rFonts w:ascii="仿宋_GB2312" w:eastAsia="仿宋_GB2312" w:hAnsi="仿宋" w:cs="仿宋"/>
          <w:b/>
          <w:sz w:val="28"/>
          <w:szCs w:val="28"/>
        </w:rPr>
      </w:pPr>
      <w:r w:rsidRPr="00561B25">
        <w:rPr>
          <w:rFonts w:ascii="仿宋_GB2312" w:eastAsia="仿宋_GB2312" w:hAnsi="仿宋" w:cs="仿宋" w:hint="eastAsia"/>
          <w:b/>
          <w:sz w:val="28"/>
          <w:szCs w:val="28"/>
        </w:rPr>
        <w:t>比选人：</w:t>
      </w:r>
      <w:r w:rsidRPr="00561B25">
        <w:rPr>
          <w:rFonts w:ascii="仿宋_GB2312" w:eastAsia="仿宋_GB2312" w:hAnsi="仿宋" w:cs="仿宋" w:hint="eastAsia"/>
          <w:b/>
          <w:w w:val="90"/>
          <w:sz w:val="28"/>
          <w:szCs w:val="28"/>
          <w:u w:val="single"/>
        </w:rPr>
        <w:t xml:space="preserve">                             </w:t>
      </w:r>
      <w:r w:rsidRPr="00561B25">
        <w:rPr>
          <w:rFonts w:ascii="仿宋_GB2312" w:eastAsia="仿宋_GB2312" w:hAnsi="仿宋" w:cs="仿宋" w:hint="eastAsia"/>
          <w:b/>
          <w:sz w:val="28"/>
          <w:szCs w:val="28"/>
        </w:rPr>
        <w:t>（盖章）</w:t>
      </w:r>
    </w:p>
    <w:p w:rsidR="0038307C" w:rsidRDefault="0038307C" w:rsidP="00561B25">
      <w:pPr>
        <w:spacing w:line="500" w:lineRule="exact"/>
        <w:ind w:right="-1" w:firstLineChars="300" w:firstLine="843"/>
        <w:rPr>
          <w:rFonts w:ascii="仿宋_GB2312" w:eastAsia="仿宋_GB2312" w:hAnsi="仿宋" w:cs="仿宋"/>
          <w:b/>
          <w:sz w:val="28"/>
          <w:szCs w:val="28"/>
        </w:rPr>
      </w:pPr>
    </w:p>
    <w:p w:rsidR="00BA6799" w:rsidRPr="00561B25" w:rsidRDefault="00BA6799" w:rsidP="00561B25">
      <w:pPr>
        <w:spacing w:line="500" w:lineRule="exact"/>
        <w:ind w:right="-1" w:firstLineChars="300" w:firstLine="843"/>
        <w:rPr>
          <w:rFonts w:ascii="仿宋_GB2312" w:eastAsia="仿宋_GB2312" w:hAnsi="仿宋" w:cs="仿宋"/>
          <w:b/>
          <w:sz w:val="28"/>
          <w:szCs w:val="28"/>
        </w:rPr>
      </w:pPr>
      <w:r w:rsidRPr="00561B25">
        <w:rPr>
          <w:rFonts w:ascii="仿宋_GB2312" w:eastAsia="仿宋_GB2312" w:hAnsi="仿宋" w:cs="仿宋" w:hint="eastAsia"/>
          <w:b/>
          <w:sz w:val="28"/>
          <w:szCs w:val="28"/>
        </w:rPr>
        <w:t>日期：</w:t>
      </w:r>
    </w:p>
    <w:p w:rsidR="00BA6799" w:rsidRPr="00561B25" w:rsidRDefault="00BA6799" w:rsidP="00561B25">
      <w:pPr>
        <w:spacing w:line="500" w:lineRule="exact"/>
        <w:rPr>
          <w:rFonts w:ascii="仿宋_GB2312" w:eastAsia="仿宋_GB2312"/>
          <w:b/>
          <w:sz w:val="28"/>
          <w:szCs w:val="28"/>
        </w:rPr>
      </w:pPr>
    </w:p>
    <w:p w:rsidR="00BA6799" w:rsidRPr="00561B25" w:rsidRDefault="00BA6799" w:rsidP="00561B25">
      <w:pPr>
        <w:spacing w:line="500" w:lineRule="exact"/>
        <w:rPr>
          <w:rFonts w:ascii="仿宋_GB2312" w:eastAsia="仿宋_GB2312"/>
          <w:b/>
          <w:sz w:val="28"/>
          <w:szCs w:val="28"/>
        </w:rPr>
      </w:pPr>
    </w:p>
    <w:p w:rsidR="00BA6799" w:rsidRPr="00561B25" w:rsidRDefault="00BA6799" w:rsidP="00561B25">
      <w:pPr>
        <w:spacing w:line="500" w:lineRule="exact"/>
        <w:rPr>
          <w:rFonts w:ascii="仿宋_GB2312" w:eastAsia="仿宋_GB2312"/>
          <w:b/>
          <w:sz w:val="28"/>
          <w:szCs w:val="28"/>
        </w:rPr>
      </w:pPr>
    </w:p>
    <w:p w:rsidR="00BA6799" w:rsidRPr="00561B25" w:rsidRDefault="00BA6799" w:rsidP="00561B25">
      <w:pPr>
        <w:spacing w:line="500" w:lineRule="exact"/>
        <w:rPr>
          <w:rFonts w:ascii="仿宋_GB2312" w:eastAsia="仿宋_GB2312"/>
          <w:b/>
          <w:sz w:val="28"/>
          <w:szCs w:val="28"/>
        </w:rPr>
      </w:pPr>
    </w:p>
    <w:p w:rsidR="00BA6799" w:rsidRPr="00561B25" w:rsidRDefault="00BA6799"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38307C" w:rsidRDefault="0038307C" w:rsidP="00561B25">
      <w:pPr>
        <w:spacing w:line="500" w:lineRule="exact"/>
        <w:rPr>
          <w:rFonts w:ascii="仿宋_GB2312" w:eastAsia="仿宋_GB2312"/>
          <w:b/>
          <w:sz w:val="28"/>
          <w:szCs w:val="28"/>
        </w:rPr>
      </w:pPr>
    </w:p>
    <w:p w:rsidR="00BA6799" w:rsidRPr="00561B25" w:rsidRDefault="00BA6799" w:rsidP="00561B25">
      <w:pPr>
        <w:spacing w:line="500" w:lineRule="exact"/>
        <w:rPr>
          <w:rFonts w:ascii="仿宋_GB2312" w:eastAsia="仿宋_GB2312"/>
          <w:b/>
          <w:sz w:val="28"/>
          <w:szCs w:val="28"/>
        </w:rPr>
      </w:pPr>
      <w:r w:rsidRPr="00561B25">
        <w:rPr>
          <w:rFonts w:ascii="仿宋_GB2312" w:eastAsia="仿宋_GB2312" w:hint="eastAsia"/>
          <w:b/>
          <w:sz w:val="28"/>
          <w:szCs w:val="28"/>
        </w:rPr>
        <w:lastRenderedPageBreak/>
        <w:t xml:space="preserve">格式1          </w:t>
      </w:r>
    </w:p>
    <w:p w:rsidR="00BA6799" w:rsidRPr="0038307C" w:rsidRDefault="00BA6799" w:rsidP="0038307C">
      <w:pPr>
        <w:keepNext/>
        <w:keepLines/>
        <w:spacing w:before="260" w:after="260" w:line="500" w:lineRule="exact"/>
        <w:ind w:leftChars="274" w:left="575" w:firstLineChars="931" w:firstLine="3352"/>
        <w:outlineLvl w:val="1"/>
        <w:rPr>
          <w:rFonts w:ascii="方正小标宋_GBK" w:eastAsia="方正小标宋_GBK" w:hAnsi="宋体"/>
          <w:bCs/>
          <w:sz w:val="36"/>
          <w:szCs w:val="36"/>
        </w:rPr>
      </w:pPr>
      <w:bookmarkStart w:id="16" w:name="_Toc478038757"/>
      <w:r w:rsidRPr="0038307C">
        <w:rPr>
          <w:rFonts w:ascii="方正小标宋_GBK" w:eastAsia="方正小标宋_GBK" w:hAnsi="宋体" w:hint="eastAsia"/>
          <w:bCs/>
          <w:sz w:val="36"/>
          <w:szCs w:val="36"/>
        </w:rPr>
        <w:t>承</w:t>
      </w:r>
      <w:r w:rsidR="0038307C">
        <w:rPr>
          <w:rFonts w:ascii="方正小标宋_GBK" w:eastAsia="方正小标宋_GBK" w:hAnsi="宋体" w:hint="eastAsia"/>
          <w:bCs/>
          <w:sz w:val="36"/>
          <w:szCs w:val="36"/>
        </w:rPr>
        <w:t xml:space="preserve"> </w:t>
      </w:r>
      <w:r w:rsidRPr="0038307C">
        <w:rPr>
          <w:rFonts w:ascii="方正小标宋_GBK" w:eastAsia="方正小标宋_GBK" w:hAnsi="宋体" w:hint="eastAsia"/>
          <w:bCs/>
          <w:sz w:val="36"/>
          <w:szCs w:val="36"/>
        </w:rPr>
        <w:t>诺</w:t>
      </w:r>
      <w:r w:rsidR="0038307C">
        <w:rPr>
          <w:rFonts w:ascii="方正小标宋_GBK" w:eastAsia="方正小标宋_GBK" w:hAnsi="宋体" w:hint="eastAsia"/>
          <w:bCs/>
          <w:sz w:val="36"/>
          <w:szCs w:val="36"/>
        </w:rPr>
        <w:t xml:space="preserve"> </w:t>
      </w:r>
      <w:r w:rsidRPr="0038307C">
        <w:rPr>
          <w:rFonts w:ascii="方正小标宋_GBK" w:eastAsia="方正小标宋_GBK" w:hAnsi="宋体" w:hint="eastAsia"/>
          <w:bCs/>
          <w:sz w:val="36"/>
          <w:szCs w:val="36"/>
        </w:rPr>
        <w:t>函</w:t>
      </w:r>
      <w:bookmarkEnd w:id="16"/>
    </w:p>
    <w:p w:rsidR="00BA6799" w:rsidRPr="00561B25" w:rsidRDefault="00BA6799" w:rsidP="00561B25">
      <w:pPr>
        <w:spacing w:line="500" w:lineRule="exact"/>
        <w:rPr>
          <w:rFonts w:ascii="仿宋_GB2312" w:eastAsia="仿宋_GB2312"/>
          <w:sz w:val="28"/>
          <w:szCs w:val="28"/>
        </w:rPr>
      </w:pPr>
      <w:r w:rsidRPr="00561B25">
        <w:rPr>
          <w:rFonts w:ascii="仿宋_GB2312" w:eastAsia="仿宋_GB2312" w:hAnsi="宋体" w:hint="eastAsia"/>
          <w:sz w:val="28"/>
          <w:szCs w:val="28"/>
        </w:rPr>
        <w:t>攀枝花市教育</w:t>
      </w:r>
      <w:r w:rsidR="006F3E47" w:rsidRPr="00561B25">
        <w:rPr>
          <w:rFonts w:ascii="仿宋_GB2312" w:eastAsia="仿宋_GB2312" w:hAnsi="宋体" w:hint="eastAsia"/>
          <w:sz w:val="28"/>
          <w:szCs w:val="28"/>
        </w:rPr>
        <w:t>和</w:t>
      </w:r>
      <w:r w:rsidRPr="00561B25">
        <w:rPr>
          <w:rFonts w:ascii="仿宋_GB2312" w:eastAsia="仿宋_GB2312" w:hAnsi="宋体" w:hint="eastAsia"/>
          <w:sz w:val="28"/>
          <w:szCs w:val="28"/>
        </w:rPr>
        <w:t>体育局：</w:t>
      </w:r>
    </w:p>
    <w:p w:rsidR="00BA6799" w:rsidRPr="00561B25" w:rsidRDefault="00BA6799" w:rsidP="00561B25">
      <w:pPr>
        <w:widowControl/>
        <w:spacing w:line="500" w:lineRule="exact"/>
        <w:ind w:firstLineChars="200" w:firstLine="560"/>
        <w:jc w:val="left"/>
        <w:outlineLvl w:val="1"/>
        <w:rPr>
          <w:rFonts w:ascii="仿宋_GB2312" w:eastAsia="仿宋_GB2312"/>
          <w:sz w:val="28"/>
          <w:szCs w:val="28"/>
        </w:rPr>
      </w:pPr>
      <w:bookmarkStart w:id="17" w:name="_Toc478038758"/>
      <w:r w:rsidRPr="00561B25">
        <w:rPr>
          <w:rFonts w:ascii="仿宋_GB2312" w:eastAsia="仿宋_GB2312" w:hint="eastAsia"/>
          <w:sz w:val="28"/>
          <w:szCs w:val="28"/>
        </w:rPr>
        <w:t>我公司作为本次采购项目的比选人，根据比选文件要求，现郑重承诺如下：</w:t>
      </w:r>
      <w:bookmarkEnd w:id="17"/>
    </w:p>
    <w:p w:rsidR="00BA6799" w:rsidRPr="00561B25" w:rsidRDefault="00BA6799" w:rsidP="00561B25">
      <w:pPr>
        <w:widowControl/>
        <w:spacing w:line="500" w:lineRule="exact"/>
        <w:ind w:firstLineChars="200" w:firstLine="560"/>
        <w:jc w:val="left"/>
        <w:outlineLvl w:val="1"/>
        <w:rPr>
          <w:rFonts w:ascii="仿宋_GB2312" w:eastAsia="仿宋_GB2312"/>
          <w:sz w:val="28"/>
          <w:szCs w:val="28"/>
        </w:rPr>
      </w:pPr>
      <w:bookmarkStart w:id="18" w:name="_Toc478038759"/>
      <w:r w:rsidRPr="00561B25">
        <w:rPr>
          <w:rFonts w:ascii="仿宋_GB2312" w:eastAsia="仿宋_GB2312" w:hint="eastAsia"/>
          <w:sz w:val="28"/>
          <w:szCs w:val="28"/>
        </w:rPr>
        <w:t>一、具备《中华人民共和国政府采购法》第二十二条第一款和本项目规定的条件：</w:t>
      </w:r>
      <w:bookmarkEnd w:id="18"/>
    </w:p>
    <w:p w:rsidR="00BA6799" w:rsidRPr="00561B25" w:rsidRDefault="00BA6799" w:rsidP="00561B25">
      <w:pPr>
        <w:widowControl/>
        <w:spacing w:line="500" w:lineRule="exact"/>
        <w:ind w:firstLineChars="200" w:firstLine="560"/>
        <w:jc w:val="left"/>
        <w:outlineLvl w:val="1"/>
        <w:rPr>
          <w:rFonts w:ascii="仿宋_GB2312" w:eastAsia="仿宋_GB2312"/>
          <w:sz w:val="28"/>
          <w:szCs w:val="28"/>
        </w:rPr>
      </w:pPr>
      <w:bookmarkStart w:id="19" w:name="_Toc478038760"/>
      <w:r w:rsidRPr="00561B25">
        <w:rPr>
          <w:rFonts w:ascii="仿宋_GB2312" w:eastAsia="仿宋_GB2312" w:hint="eastAsia"/>
          <w:sz w:val="28"/>
          <w:szCs w:val="28"/>
        </w:rPr>
        <w:t xml:space="preserve">（一）具有独立承担民事责任的能力； </w:t>
      </w:r>
      <w:r w:rsidRPr="00561B25">
        <w:rPr>
          <w:rFonts w:ascii="仿宋_GB2312" w:eastAsia="仿宋_GB2312" w:hint="eastAsia"/>
          <w:sz w:val="28"/>
          <w:szCs w:val="28"/>
        </w:rPr>
        <w:br/>
        <w:t xml:space="preserve">　　（二）具有良好的商业信誉和健全的财务会计制度； </w:t>
      </w:r>
      <w:r w:rsidRPr="00561B25">
        <w:rPr>
          <w:rFonts w:ascii="仿宋_GB2312" w:eastAsia="仿宋_GB2312" w:hint="eastAsia"/>
          <w:sz w:val="28"/>
          <w:szCs w:val="28"/>
        </w:rPr>
        <w:br/>
        <w:t xml:space="preserve">　　（三）具有履行合同所必需的设备和专业技术能力； </w:t>
      </w:r>
      <w:r w:rsidRPr="00561B25">
        <w:rPr>
          <w:rFonts w:ascii="仿宋_GB2312" w:eastAsia="仿宋_GB2312" w:hint="eastAsia"/>
          <w:sz w:val="28"/>
          <w:szCs w:val="28"/>
        </w:rPr>
        <w:br/>
        <w:t xml:space="preserve">　　（四）有依法缴纳税收和社会保障资金的良好记录； </w:t>
      </w:r>
      <w:r w:rsidRPr="00561B25">
        <w:rPr>
          <w:rFonts w:ascii="仿宋_GB2312" w:eastAsia="仿宋_GB2312" w:hint="eastAsia"/>
          <w:sz w:val="28"/>
          <w:szCs w:val="28"/>
        </w:rPr>
        <w:br/>
        <w:t xml:space="preserve">　　（五）参加政府采购活动前三年内，在经营活动中没有重大违法记录；</w:t>
      </w:r>
      <w:bookmarkEnd w:id="19"/>
    </w:p>
    <w:p w:rsidR="00BA6799" w:rsidRPr="00561B25" w:rsidRDefault="00BA6799" w:rsidP="00561B25">
      <w:pPr>
        <w:widowControl/>
        <w:spacing w:line="500" w:lineRule="exact"/>
        <w:ind w:firstLineChars="200" w:firstLine="560"/>
        <w:jc w:val="left"/>
        <w:outlineLvl w:val="1"/>
        <w:rPr>
          <w:rFonts w:ascii="仿宋_GB2312" w:eastAsia="仿宋_GB2312"/>
          <w:sz w:val="28"/>
          <w:szCs w:val="28"/>
        </w:rPr>
      </w:pPr>
      <w:bookmarkStart w:id="20" w:name="_Toc478038761"/>
      <w:r w:rsidRPr="00561B25">
        <w:rPr>
          <w:rFonts w:ascii="仿宋_GB2312" w:eastAsia="仿宋_GB2312" w:hint="eastAsia"/>
          <w:sz w:val="28"/>
          <w:szCs w:val="28"/>
        </w:rPr>
        <w:t>（六）法律、行政法规规定的其他条件；</w:t>
      </w:r>
      <w:bookmarkEnd w:id="20"/>
    </w:p>
    <w:p w:rsidR="00BA6799" w:rsidRPr="00561B25" w:rsidRDefault="00BA6799" w:rsidP="00561B25">
      <w:pPr>
        <w:widowControl/>
        <w:spacing w:line="500" w:lineRule="exact"/>
        <w:ind w:firstLineChars="200" w:firstLine="560"/>
        <w:jc w:val="left"/>
        <w:outlineLvl w:val="1"/>
        <w:rPr>
          <w:rFonts w:ascii="仿宋_GB2312" w:eastAsia="仿宋_GB2312"/>
          <w:sz w:val="28"/>
          <w:szCs w:val="28"/>
        </w:rPr>
      </w:pPr>
      <w:bookmarkStart w:id="21" w:name="_Toc478038762"/>
      <w:r w:rsidRPr="00561B25">
        <w:rPr>
          <w:rFonts w:ascii="仿宋_GB2312" w:eastAsia="仿宋_GB2312" w:hint="eastAsia"/>
          <w:sz w:val="28"/>
          <w:szCs w:val="28"/>
        </w:rPr>
        <w:t>（七）根据采购项目提出的特殊条件。</w:t>
      </w:r>
      <w:bookmarkEnd w:id="21"/>
    </w:p>
    <w:p w:rsidR="00BA6799" w:rsidRPr="00561B25" w:rsidRDefault="00BA6799" w:rsidP="00561B25">
      <w:pPr>
        <w:widowControl/>
        <w:spacing w:line="500" w:lineRule="exact"/>
        <w:ind w:firstLineChars="200" w:firstLine="560"/>
        <w:jc w:val="left"/>
        <w:outlineLvl w:val="1"/>
        <w:rPr>
          <w:rFonts w:ascii="仿宋_GB2312" w:eastAsia="仿宋_GB2312"/>
          <w:sz w:val="28"/>
          <w:szCs w:val="28"/>
        </w:rPr>
      </w:pPr>
      <w:bookmarkStart w:id="22" w:name="_Toc478038763"/>
      <w:r w:rsidRPr="00561B25">
        <w:rPr>
          <w:rFonts w:ascii="仿宋_GB2312" w:eastAsia="仿宋_GB2312" w:hint="eastAsia"/>
          <w:sz w:val="28"/>
          <w:szCs w:val="28"/>
        </w:rPr>
        <w:t>二、完全接受和满足本项目招标文件中规定的要求。</w:t>
      </w:r>
      <w:bookmarkEnd w:id="22"/>
    </w:p>
    <w:p w:rsidR="00BA6799" w:rsidRPr="00561B25" w:rsidRDefault="00BA6799" w:rsidP="00561B25">
      <w:pPr>
        <w:widowControl/>
        <w:spacing w:line="500" w:lineRule="exact"/>
        <w:ind w:firstLineChars="200" w:firstLine="560"/>
        <w:jc w:val="left"/>
        <w:outlineLvl w:val="1"/>
        <w:rPr>
          <w:rFonts w:ascii="仿宋_GB2312" w:eastAsia="仿宋_GB2312"/>
          <w:sz w:val="28"/>
          <w:szCs w:val="28"/>
        </w:rPr>
      </w:pPr>
      <w:bookmarkStart w:id="23" w:name="_Toc478038764"/>
      <w:r w:rsidRPr="00561B25">
        <w:rPr>
          <w:rFonts w:ascii="仿宋_GB2312" w:eastAsia="仿宋_GB2312" w:hint="eastAsia"/>
          <w:sz w:val="28"/>
          <w:szCs w:val="28"/>
        </w:rPr>
        <w:t>三、参加本次招标采购活动，不存在与单位负责人为同一人或者存在直接控股、管理关系的其他供应商参与同一合同项下的政府采购活动的行为。</w:t>
      </w:r>
      <w:bookmarkEnd w:id="23"/>
    </w:p>
    <w:p w:rsidR="00BA6799" w:rsidRPr="00561B25" w:rsidRDefault="00BA6799" w:rsidP="00561B25">
      <w:pPr>
        <w:widowControl/>
        <w:spacing w:line="500" w:lineRule="exact"/>
        <w:ind w:firstLineChars="200" w:firstLine="560"/>
        <w:jc w:val="left"/>
        <w:outlineLvl w:val="1"/>
        <w:rPr>
          <w:rFonts w:ascii="仿宋_GB2312" w:eastAsia="仿宋_GB2312"/>
          <w:sz w:val="28"/>
          <w:szCs w:val="28"/>
        </w:rPr>
      </w:pPr>
      <w:bookmarkStart w:id="24" w:name="_Toc478038765"/>
      <w:r w:rsidRPr="00561B25">
        <w:rPr>
          <w:rFonts w:ascii="仿宋_GB2312" w:eastAsia="仿宋_GB2312" w:hint="eastAsia"/>
          <w:sz w:val="28"/>
          <w:szCs w:val="28"/>
        </w:rPr>
        <w:t>四、参加本次招标采购活动，不存在和其他供应商在同一合同项下的采购项目中，同时委托同一个自然人、同一家庭的人员、同一单位的人员作为代理人的行为。</w:t>
      </w:r>
      <w:bookmarkEnd w:id="24"/>
    </w:p>
    <w:p w:rsidR="00BA6799" w:rsidRPr="00561B25" w:rsidRDefault="00BA6799" w:rsidP="00561B25">
      <w:pPr>
        <w:spacing w:line="500" w:lineRule="exact"/>
        <w:ind w:firstLineChars="250" w:firstLine="700"/>
        <w:rPr>
          <w:rFonts w:ascii="仿宋_GB2312" w:eastAsia="仿宋_GB2312"/>
          <w:sz w:val="28"/>
          <w:szCs w:val="28"/>
        </w:rPr>
      </w:pPr>
      <w:r w:rsidRPr="00561B25">
        <w:rPr>
          <w:rFonts w:ascii="仿宋_GB2312" w:eastAsia="仿宋_GB2312" w:hint="eastAsia"/>
          <w:sz w:val="28"/>
          <w:szCs w:val="28"/>
        </w:rPr>
        <w:t>五、我单位有（ ）没有（ ） 《四川省政府采购当事人诚信管理办法》（川财采【2015】33号文件）和本招标文件规定的失信行为。</w:t>
      </w:r>
    </w:p>
    <w:p w:rsidR="00BA6799" w:rsidRPr="00561B25" w:rsidRDefault="00BA6799" w:rsidP="00561B25">
      <w:pPr>
        <w:pStyle w:val="a0"/>
        <w:spacing w:line="500" w:lineRule="exact"/>
        <w:ind w:firstLineChars="200" w:firstLine="560"/>
        <w:rPr>
          <w:rFonts w:ascii="仿宋_GB2312" w:eastAsia="仿宋_GB2312"/>
          <w:sz w:val="28"/>
          <w:szCs w:val="28"/>
        </w:rPr>
      </w:pPr>
      <w:r w:rsidRPr="00561B25">
        <w:rPr>
          <w:rFonts w:ascii="仿宋_GB2312" w:eastAsia="仿宋_GB2312" w:hint="eastAsia"/>
          <w:sz w:val="28"/>
          <w:szCs w:val="28"/>
        </w:rPr>
        <w:t>六、我单位及其现任法定代表人、主要负责人有（ ）没有（ ）</w:t>
      </w:r>
      <w:r w:rsidRPr="00561B25">
        <w:rPr>
          <w:rFonts w:ascii="仿宋_GB2312" w:eastAsia="仿宋_GB2312" w:hint="eastAsia"/>
          <w:sz w:val="28"/>
          <w:szCs w:val="28"/>
        </w:rPr>
        <w:lastRenderedPageBreak/>
        <w:t>行贿犯罪记录。</w:t>
      </w:r>
    </w:p>
    <w:p w:rsidR="00BA6799" w:rsidRPr="00561B25" w:rsidRDefault="00BA6799" w:rsidP="00561B25">
      <w:pPr>
        <w:widowControl/>
        <w:spacing w:line="500" w:lineRule="exact"/>
        <w:ind w:firstLineChars="200" w:firstLine="560"/>
        <w:jc w:val="left"/>
        <w:outlineLvl w:val="1"/>
        <w:rPr>
          <w:rFonts w:ascii="仿宋_GB2312" w:eastAsia="仿宋_GB2312"/>
          <w:sz w:val="28"/>
          <w:szCs w:val="28"/>
        </w:rPr>
      </w:pPr>
      <w:bookmarkStart w:id="25" w:name="_Toc478038769"/>
      <w:r w:rsidRPr="00561B25">
        <w:rPr>
          <w:rFonts w:ascii="仿宋_GB2312" w:eastAsia="仿宋_GB2312" w:hint="eastAsia"/>
          <w:sz w:val="28"/>
          <w:szCs w:val="28"/>
        </w:rPr>
        <w:t>本公司对上述承诺的内容事项真实性负责。如经查实上述承诺的内容事项存在虚假，我公司愿意接受以提供虚假材料谋取中标追究法律责任。</w:t>
      </w:r>
      <w:bookmarkEnd w:id="25"/>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bookmarkStart w:id="26" w:name="_Toc478038770"/>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r w:rsidRPr="00561B25">
        <w:rPr>
          <w:rFonts w:ascii="仿宋_GB2312" w:eastAsia="仿宋_GB2312" w:hint="eastAsia"/>
          <w:sz w:val="28"/>
          <w:szCs w:val="28"/>
        </w:rPr>
        <w:t>比选人名称：（单位公章）。</w:t>
      </w:r>
      <w:bookmarkEnd w:id="26"/>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bookmarkStart w:id="27" w:name="_Toc478038771"/>
      <w:r w:rsidRPr="00561B25">
        <w:rPr>
          <w:rFonts w:ascii="仿宋_GB2312" w:eastAsia="仿宋_GB2312" w:hint="eastAsia"/>
          <w:sz w:val="28"/>
          <w:szCs w:val="28"/>
        </w:rPr>
        <w:t>法定代表人或授权代表（签字或加盖个人名章）：</w:t>
      </w:r>
      <w:bookmarkStart w:id="28" w:name="_Toc478038772"/>
      <w:bookmarkEnd w:id="27"/>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r w:rsidRPr="00561B25">
        <w:rPr>
          <w:rFonts w:ascii="仿宋_GB2312" w:eastAsia="仿宋_GB2312" w:hint="eastAsia"/>
          <w:sz w:val="28"/>
          <w:szCs w:val="28"/>
        </w:rPr>
        <w:t>日    期：</w:t>
      </w:r>
      <w:r w:rsidR="006F3E47" w:rsidRPr="00561B25">
        <w:rPr>
          <w:rFonts w:ascii="仿宋_GB2312" w:eastAsia="仿宋_GB2312" w:hint="eastAsia"/>
          <w:sz w:val="28"/>
          <w:szCs w:val="28"/>
        </w:rPr>
        <w:t xml:space="preserve">  </w:t>
      </w:r>
      <w:r w:rsidRPr="00561B25">
        <w:rPr>
          <w:rFonts w:ascii="仿宋_GB2312" w:eastAsia="仿宋_GB2312" w:hint="eastAsia"/>
          <w:sz w:val="28"/>
          <w:szCs w:val="28"/>
        </w:rPr>
        <w:t>年</w:t>
      </w:r>
      <w:r w:rsidR="006F3E47" w:rsidRPr="00561B25">
        <w:rPr>
          <w:rFonts w:ascii="仿宋_GB2312" w:eastAsia="仿宋_GB2312" w:hint="eastAsia"/>
          <w:sz w:val="28"/>
          <w:szCs w:val="28"/>
        </w:rPr>
        <w:t xml:space="preserve">   </w:t>
      </w:r>
      <w:r w:rsidRPr="00561B25">
        <w:rPr>
          <w:rFonts w:ascii="仿宋_GB2312" w:eastAsia="仿宋_GB2312" w:hint="eastAsia"/>
          <w:sz w:val="28"/>
          <w:szCs w:val="28"/>
        </w:rPr>
        <w:t>月</w:t>
      </w:r>
      <w:r w:rsidR="006F3E47" w:rsidRPr="00561B25">
        <w:rPr>
          <w:rFonts w:ascii="仿宋_GB2312" w:eastAsia="仿宋_GB2312" w:hint="eastAsia"/>
          <w:sz w:val="28"/>
          <w:szCs w:val="28"/>
        </w:rPr>
        <w:t xml:space="preserve">   </w:t>
      </w:r>
      <w:r w:rsidRPr="00561B25">
        <w:rPr>
          <w:rFonts w:ascii="仿宋_GB2312" w:eastAsia="仿宋_GB2312" w:hint="eastAsia"/>
          <w:sz w:val="28"/>
          <w:szCs w:val="28"/>
        </w:rPr>
        <w:t>日。</w:t>
      </w:r>
      <w:bookmarkEnd w:id="28"/>
    </w:p>
    <w:p w:rsidR="00BA6799" w:rsidRPr="00561B25" w:rsidRDefault="00BA6799" w:rsidP="00561B25">
      <w:pPr>
        <w:spacing w:line="500" w:lineRule="exact"/>
        <w:rPr>
          <w:rFonts w:ascii="仿宋_GB2312" w:eastAsia="仿宋_GB2312"/>
          <w:sz w:val="28"/>
          <w:szCs w:val="28"/>
        </w:rPr>
      </w:pPr>
    </w:p>
    <w:p w:rsidR="00BA6799" w:rsidRPr="00561B25" w:rsidRDefault="00BA6799" w:rsidP="00561B25">
      <w:pPr>
        <w:pStyle w:val="a0"/>
        <w:spacing w:line="500" w:lineRule="exact"/>
        <w:rPr>
          <w:rFonts w:ascii="仿宋_GB2312" w:eastAsia="仿宋_GB2312"/>
          <w:b/>
          <w:sz w:val="28"/>
          <w:szCs w:val="28"/>
        </w:rPr>
      </w:pPr>
    </w:p>
    <w:p w:rsidR="00BA6799" w:rsidRPr="00561B25" w:rsidRDefault="00BA6799"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BA6799" w:rsidRPr="00561B25" w:rsidRDefault="00BA6799" w:rsidP="00561B25">
      <w:pPr>
        <w:pStyle w:val="a0"/>
        <w:spacing w:line="500" w:lineRule="exact"/>
        <w:rPr>
          <w:rFonts w:ascii="仿宋_GB2312" w:eastAsia="仿宋_GB2312"/>
          <w:b/>
          <w:sz w:val="28"/>
          <w:szCs w:val="28"/>
        </w:rPr>
      </w:pPr>
      <w:r w:rsidRPr="00561B25">
        <w:rPr>
          <w:rFonts w:ascii="仿宋_GB2312" w:eastAsia="仿宋_GB2312" w:hint="eastAsia"/>
          <w:b/>
          <w:sz w:val="28"/>
          <w:szCs w:val="28"/>
        </w:rPr>
        <w:lastRenderedPageBreak/>
        <w:t>格式2</w:t>
      </w:r>
    </w:p>
    <w:p w:rsidR="00BA6799" w:rsidRPr="0038307C" w:rsidRDefault="00BA6799" w:rsidP="00561B25">
      <w:pPr>
        <w:spacing w:line="500" w:lineRule="exact"/>
        <w:jc w:val="center"/>
        <w:rPr>
          <w:rFonts w:ascii="方正小标宋_GBK" w:eastAsia="方正小标宋_GBK"/>
          <w:sz w:val="36"/>
          <w:szCs w:val="36"/>
        </w:rPr>
      </w:pPr>
      <w:r w:rsidRPr="0038307C">
        <w:rPr>
          <w:rFonts w:ascii="方正小标宋_GBK" w:eastAsia="方正小标宋_GBK" w:hint="eastAsia"/>
          <w:sz w:val="36"/>
          <w:szCs w:val="36"/>
        </w:rPr>
        <w:t>法定代表人授权书</w:t>
      </w:r>
    </w:p>
    <w:p w:rsidR="00BA6799" w:rsidRPr="00561B25" w:rsidRDefault="00BA6799" w:rsidP="00561B25">
      <w:pPr>
        <w:spacing w:line="500" w:lineRule="exact"/>
        <w:jc w:val="center"/>
        <w:rPr>
          <w:rFonts w:ascii="仿宋_GB2312" w:eastAsia="仿宋_GB2312"/>
          <w:b/>
          <w:sz w:val="28"/>
          <w:szCs w:val="28"/>
        </w:rPr>
      </w:pPr>
    </w:p>
    <w:p w:rsidR="00BA6799" w:rsidRPr="00561B25" w:rsidRDefault="00BA6799" w:rsidP="00561B25">
      <w:pPr>
        <w:spacing w:line="500" w:lineRule="exact"/>
        <w:rPr>
          <w:rFonts w:ascii="仿宋_GB2312" w:eastAsia="仿宋_GB2312"/>
          <w:sz w:val="28"/>
          <w:szCs w:val="28"/>
        </w:rPr>
      </w:pPr>
      <w:r w:rsidRPr="00561B25">
        <w:rPr>
          <w:rFonts w:ascii="仿宋_GB2312" w:eastAsia="仿宋_GB2312" w:hAnsi="宋体" w:hint="eastAsia"/>
          <w:sz w:val="28"/>
          <w:szCs w:val="28"/>
        </w:rPr>
        <w:t>攀枝花市教育</w:t>
      </w:r>
      <w:r w:rsidR="007562CE">
        <w:rPr>
          <w:rFonts w:ascii="仿宋_GB2312" w:eastAsia="仿宋_GB2312" w:hAnsi="宋体" w:hint="eastAsia"/>
          <w:sz w:val="28"/>
          <w:szCs w:val="28"/>
        </w:rPr>
        <w:t>和</w:t>
      </w:r>
      <w:r w:rsidRPr="00561B25">
        <w:rPr>
          <w:rFonts w:ascii="仿宋_GB2312" w:eastAsia="仿宋_GB2312" w:hAnsi="宋体" w:hint="eastAsia"/>
          <w:sz w:val="28"/>
          <w:szCs w:val="28"/>
        </w:rPr>
        <w:t>体育局：</w:t>
      </w:r>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bookmarkStart w:id="29" w:name="_Toc478038751"/>
      <w:r w:rsidRPr="00561B25">
        <w:rPr>
          <w:rFonts w:ascii="仿宋_GB2312" w:eastAsia="仿宋_GB2312" w:hint="eastAsia"/>
          <w:sz w:val="28"/>
          <w:szCs w:val="28"/>
        </w:rPr>
        <w:t>本授权声明：</w:t>
      </w:r>
      <w:r w:rsidRPr="00561B25">
        <w:rPr>
          <w:rFonts w:ascii="仿宋_GB2312" w:eastAsia="仿宋_GB2312" w:hint="eastAsia"/>
          <w:sz w:val="28"/>
          <w:szCs w:val="28"/>
          <w:u w:val="single"/>
        </w:rPr>
        <w:t xml:space="preserve">         </w:t>
      </w:r>
      <w:r w:rsidRPr="00561B25">
        <w:rPr>
          <w:rFonts w:ascii="仿宋_GB2312" w:eastAsia="仿宋_GB2312" w:hint="eastAsia"/>
          <w:sz w:val="28"/>
          <w:szCs w:val="28"/>
        </w:rPr>
        <w:t>（比选人名称）</w:t>
      </w:r>
      <w:r w:rsidRPr="00561B25">
        <w:rPr>
          <w:rFonts w:ascii="仿宋_GB2312" w:eastAsia="仿宋_GB2312" w:hint="eastAsia"/>
          <w:sz w:val="28"/>
          <w:szCs w:val="28"/>
          <w:u w:val="single"/>
        </w:rPr>
        <w:t xml:space="preserve">     </w:t>
      </w:r>
      <w:r w:rsidR="00D47881">
        <w:rPr>
          <w:rFonts w:ascii="仿宋_GB2312" w:eastAsia="仿宋_GB2312" w:hint="eastAsia"/>
          <w:sz w:val="28"/>
          <w:szCs w:val="28"/>
          <w:u w:val="single"/>
        </w:rPr>
        <w:t xml:space="preserve"> </w:t>
      </w:r>
      <w:r w:rsidRPr="00561B25">
        <w:rPr>
          <w:rFonts w:ascii="仿宋_GB2312" w:eastAsia="仿宋_GB2312" w:hint="eastAsia"/>
          <w:sz w:val="28"/>
          <w:szCs w:val="28"/>
        </w:rPr>
        <w:t>（法定代表人姓名、职务）授权</w:t>
      </w:r>
      <w:r w:rsidRPr="00561B25">
        <w:rPr>
          <w:rFonts w:ascii="仿宋_GB2312" w:eastAsia="仿宋_GB2312" w:hint="eastAsia"/>
          <w:sz w:val="28"/>
          <w:szCs w:val="28"/>
          <w:u w:val="single"/>
        </w:rPr>
        <w:t xml:space="preserve">  </w:t>
      </w:r>
      <w:r w:rsidR="00D47881">
        <w:rPr>
          <w:rFonts w:ascii="仿宋_GB2312" w:eastAsia="仿宋_GB2312" w:hint="eastAsia"/>
          <w:sz w:val="28"/>
          <w:szCs w:val="28"/>
          <w:u w:val="single"/>
        </w:rPr>
        <w:t xml:space="preserve">     </w:t>
      </w:r>
      <w:r w:rsidRPr="00561B25">
        <w:rPr>
          <w:rFonts w:ascii="仿宋_GB2312" w:eastAsia="仿宋_GB2312" w:hint="eastAsia"/>
          <w:sz w:val="28"/>
          <w:szCs w:val="28"/>
        </w:rPr>
        <w:t>（被授权人姓名、职务）为我方 “</w:t>
      </w:r>
      <w:r w:rsidRPr="00561B25">
        <w:rPr>
          <w:rFonts w:ascii="仿宋_GB2312" w:eastAsia="仿宋_GB2312" w:hint="eastAsia"/>
          <w:sz w:val="28"/>
          <w:szCs w:val="28"/>
          <w:u w:val="single"/>
        </w:rPr>
        <w:t xml:space="preserve">        </w:t>
      </w:r>
      <w:r w:rsidRPr="00561B25">
        <w:rPr>
          <w:rFonts w:ascii="仿宋_GB2312" w:eastAsia="仿宋_GB2312" w:hint="eastAsia"/>
          <w:sz w:val="28"/>
          <w:szCs w:val="28"/>
        </w:rPr>
        <w:t>” 项目比选活动的合法代表，以我方名义全权处理该项目有关比选、签订合同以及执行合同等一切事宜。</w:t>
      </w:r>
      <w:bookmarkEnd w:id="29"/>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bookmarkStart w:id="30" w:name="_Toc478038752"/>
      <w:r w:rsidRPr="00561B25">
        <w:rPr>
          <w:rFonts w:ascii="仿宋_GB2312" w:eastAsia="仿宋_GB2312" w:hint="eastAsia"/>
          <w:sz w:val="28"/>
          <w:szCs w:val="28"/>
        </w:rPr>
        <w:t>特此声明。</w:t>
      </w:r>
      <w:bookmarkEnd w:id="30"/>
    </w:p>
    <w:p w:rsidR="00BA6799" w:rsidRPr="00561B25" w:rsidRDefault="00BA6799" w:rsidP="00561B25">
      <w:pPr>
        <w:widowControl/>
        <w:spacing w:line="500" w:lineRule="exact"/>
        <w:jc w:val="left"/>
        <w:outlineLvl w:val="1"/>
        <w:rPr>
          <w:rFonts w:ascii="仿宋_GB2312" w:eastAsia="仿宋_GB2312"/>
          <w:sz w:val="28"/>
          <w:szCs w:val="28"/>
        </w:rPr>
      </w:pPr>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bookmarkStart w:id="31" w:name="_Toc478038753"/>
      <w:r w:rsidRPr="00561B25">
        <w:rPr>
          <w:rFonts w:ascii="仿宋_GB2312" w:eastAsia="仿宋_GB2312" w:hint="eastAsia"/>
          <w:sz w:val="28"/>
          <w:szCs w:val="28"/>
        </w:rPr>
        <w:t>法定代表人签字或者加盖个人名章： 。</w:t>
      </w:r>
      <w:bookmarkEnd w:id="31"/>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bookmarkStart w:id="32" w:name="_Toc478038754"/>
      <w:r w:rsidRPr="00561B25">
        <w:rPr>
          <w:rFonts w:ascii="仿宋_GB2312" w:eastAsia="仿宋_GB2312" w:hint="eastAsia"/>
          <w:sz w:val="28"/>
          <w:szCs w:val="28"/>
        </w:rPr>
        <w:t>授权代表签字： 。</w:t>
      </w:r>
      <w:bookmarkEnd w:id="32"/>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bookmarkStart w:id="33" w:name="_Toc478038755"/>
      <w:r w:rsidRPr="00561B25">
        <w:rPr>
          <w:rFonts w:ascii="仿宋_GB2312" w:eastAsia="仿宋_GB2312" w:hint="eastAsia"/>
          <w:sz w:val="28"/>
          <w:szCs w:val="28"/>
        </w:rPr>
        <w:t>比选人名称： （单位盖章）。</w:t>
      </w:r>
      <w:bookmarkEnd w:id="33"/>
    </w:p>
    <w:p w:rsidR="00BA6799" w:rsidRPr="00561B25" w:rsidRDefault="00BA6799" w:rsidP="00561B25">
      <w:pPr>
        <w:widowControl/>
        <w:spacing w:line="500" w:lineRule="exact"/>
        <w:ind w:firstLineChars="196" w:firstLine="549"/>
        <w:jc w:val="left"/>
        <w:outlineLvl w:val="1"/>
        <w:rPr>
          <w:rFonts w:ascii="仿宋_GB2312" w:eastAsia="仿宋_GB2312"/>
          <w:sz w:val="28"/>
          <w:szCs w:val="28"/>
        </w:rPr>
      </w:pPr>
      <w:bookmarkStart w:id="34" w:name="_Toc478038756"/>
      <w:r w:rsidRPr="00561B25">
        <w:rPr>
          <w:rFonts w:ascii="仿宋_GB2312" w:eastAsia="仿宋_GB2312" w:hint="eastAsia"/>
          <w:sz w:val="28"/>
          <w:szCs w:val="28"/>
        </w:rPr>
        <w:t>日    期： 年 月 日。</w:t>
      </w:r>
      <w:bookmarkEnd w:id="34"/>
    </w:p>
    <w:p w:rsidR="00BA6799" w:rsidRPr="00561B25" w:rsidRDefault="00BA6799" w:rsidP="00561B25">
      <w:pPr>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38307C" w:rsidRDefault="0038307C" w:rsidP="00561B25">
      <w:pPr>
        <w:pStyle w:val="a0"/>
        <w:spacing w:line="500" w:lineRule="exact"/>
        <w:rPr>
          <w:rFonts w:ascii="仿宋_GB2312" w:eastAsia="仿宋_GB2312"/>
          <w:b/>
          <w:sz w:val="28"/>
          <w:szCs w:val="28"/>
        </w:rPr>
      </w:pPr>
    </w:p>
    <w:p w:rsidR="00BA6799" w:rsidRPr="00561B25" w:rsidRDefault="00BA6799" w:rsidP="00561B25">
      <w:pPr>
        <w:pStyle w:val="a0"/>
        <w:spacing w:line="500" w:lineRule="exact"/>
        <w:rPr>
          <w:rFonts w:ascii="仿宋_GB2312" w:eastAsia="仿宋_GB2312"/>
          <w:b/>
          <w:sz w:val="28"/>
          <w:szCs w:val="28"/>
        </w:rPr>
      </w:pPr>
      <w:r w:rsidRPr="00561B25">
        <w:rPr>
          <w:rFonts w:ascii="仿宋_GB2312" w:eastAsia="仿宋_GB2312" w:hint="eastAsia"/>
          <w:b/>
          <w:sz w:val="28"/>
          <w:szCs w:val="28"/>
        </w:rPr>
        <w:lastRenderedPageBreak/>
        <w:t>格式3</w:t>
      </w:r>
    </w:p>
    <w:p w:rsidR="00BA6799" w:rsidRPr="00561B25" w:rsidRDefault="00BA6799" w:rsidP="00561B25">
      <w:pPr>
        <w:spacing w:line="500" w:lineRule="exact"/>
        <w:jc w:val="center"/>
        <w:rPr>
          <w:rFonts w:ascii="仿宋_GB2312" w:eastAsia="仿宋_GB2312"/>
          <w:b/>
          <w:sz w:val="28"/>
          <w:szCs w:val="28"/>
        </w:rPr>
      </w:pPr>
    </w:p>
    <w:p w:rsidR="00BA6799" w:rsidRPr="0038307C" w:rsidRDefault="00BA6799" w:rsidP="00561B25">
      <w:pPr>
        <w:spacing w:line="500" w:lineRule="exact"/>
        <w:jc w:val="center"/>
        <w:rPr>
          <w:rFonts w:ascii="方正小标宋_GBK" w:eastAsia="方正小标宋_GBK"/>
          <w:sz w:val="36"/>
          <w:szCs w:val="36"/>
        </w:rPr>
      </w:pPr>
      <w:r w:rsidRPr="0038307C">
        <w:rPr>
          <w:rFonts w:ascii="方正小标宋_GBK" w:eastAsia="方正小标宋_GBK" w:hint="eastAsia"/>
          <w:sz w:val="36"/>
          <w:szCs w:val="36"/>
        </w:rPr>
        <w:t>报价一览表</w:t>
      </w:r>
    </w:p>
    <w:p w:rsidR="00BA6799" w:rsidRPr="00561B25" w:rsidRDefault="00BA6799" w:rsidP="00561B25">
      <w:pPr>
        <w:spacing w:line="500" w:lineRule="exact"/>
        <w:jc w:val="center"/>
        <w:rPr>
          <w:rFonts w:ascii="仿宋_GB2312" w:eastAsia="仿宋_GB2312"/>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3"/>
        <w:gridCol w:w="1757"/>
        <w:gridCol w:w="1559"/>
        <w:gridCol w:w="1872"/>
        <w:gridCol w:w="1956"/>
        <w:gridCol w:w="1559"/>
      </w:tblGrid>
      <w:tr w:rsidR="007562CE" w:rsidRPr="00561B25" w:rsidTr="007562CE">
        <w:trPr>
          <w:trHeight w:val="852"/>
        </w:trPr>
        <w:tc>
          <w:tcPr>
            <w:tcW w:w="653" w:type="dxa"/>
            <w:vAlign w:val="center"/>
          </w:tcPr>
          <w:p w:rsidR="007562CE" w:rsidRPr="00561B25" w:rsidRDefault="007562CE" w:rsidP="00561B25">
            <w:pPr>
              <w:spacing w:line="500" w:lineRule="exact"/>
              <w:jc w:val="center"/>
              <w:rPr>
                <w:rFonts w:ascii="仿宋_GB2312" w:eastAsia="仿宋_GB2312"/>
                <w:sz w:val="28"/>
                <w:szCs w:val="28"/>
              </w:rPr>
            </w:pPr>
            <w:r w:rsidRPr="00561B25">
              <w:rPr>
                <w:rFonts w:ascii="仿宋_GB2312" w:eastAsia="仿宋_GB2312" w:hint="eastAsia"/>
                <w:sz w:val="28"/>
                <w:szCs w:val="28"/>
              </w:rPr>
              <w:t>序号</w:t>
            </w:r>
          </w:p>
        </w:tc>
        <w:tc>
          <w:tcPr>
            <w:tcW w:w="1757" w:type="dxa"/>
            <w:vAlign w:val="center"/>
          </w:tcPr>
          <w:p w:rsidR="007562CE" w:rsidRPr="00561B25" w:rsidRDefault="007562CE" w:rsidP="00561B25">
            <w:pPr>
              <w:spacing w:line="500" w:lineRule="exact"/>
              <w:jc w:val="center"/>
              <w:rPr>
                <w:rFonts w:ascii="仿宋_GB2312" w:eastAsia="仿宋_GB2312"/>
                <w:sz w:val="28"/>
                <w:szCs w:val="28"/>
              </w:rPr>
            </w:pPr>
            <w:r>
              <w:rPr>
                <w:rFonts w:ascii="仿宋_GB2312" w:eastAsia="仿宋_GB2312" w:hint="eastAsia"/>
                <w:sz w:val="28"/>
                <w:szCs w:val="28"/>
              </w:rPr>
              <w:t>品名及规格型号</w:t>
            </w:r>
          </w:p>
        </w:tc>
        <w:tc>
          <w:tcPr>
            <w:tcW w:w="1559" w:type="dxa"/>
            <w:vAlign w:val="center"/>
          </w:tcPr>
          <w:p w:rsidR="007562CE" w:rsidRPr="00561B25" w:rsidRDefault="007562CE" w:rsidP="007562CE">
            <w:pPr>
              <w:spacing w:line="500" w:lineRule="exact"/>
              <w:jc w:val="center"/>
              <w:rPr>
                <w:rFonts w:ascii="仿宋_GB2312" w:eastAsia="仿宋_GB2312"/>
                <w:sz w:val="28"/>
                <w:szCs w:val="28"/>
              </w:rPr>
            </w:pPr>
            <w:r>
              <w:rPr>
                <w:rFonts w:ascii="仿宋_GB2312" w:eastAsia="仿宋_GB2312" w:hint="eastAsia"/>
                <w:sz w:val="28"/>
                <w:szCs w:val="28"/>
              </w:rPr>
              <w:t>数量</w:t>
            </w:r>
          </w:p>
        </w:tc>
        <w:tc>
          <w:tcPr>
            <w:tcW w:w="1872" w:type="dxa"/>
            <w:vAlign w:val="center"/>
          </w:tcPr>
          <w:p w:rsidR="007562CE" w:rsidRPr="00561B25" w:rsidRDefault="007562CE" w:rsidP="007562CE">
            <w:pPr>
              <w:spacing w:line="500" w:lineRule="exact"/>
              <w:jc w:val="center"/>
              <w:rPr>
                <w:rFonts w:ascii="仿宋_GB2312" w:eastAsia="仿宋_GB2312"/>
                <w:sz w:val="28"/>
                <w:szCs w:val="28"/>
              </w:rPr>
            </w:pPr>
            <w:r w:rsidRPr="00561B25">
              <w:rPr>
                <w:rFonts w:ascii="仿宋_GB2312" w:eastAsia="仿宋_GB2312" w:hint="eastAsia"/>
                <w:sz w:val="28"/>
                <w:szCs w:val="28"/>
              </w:rPr>
              <w:t>单价（万元）</w:t>
            </w:r>
          </w:p>
        </w:tc>
        <w:tc>
          <w:tcPr>
            <w:tcW w:w="1956" w:type="dxa"/>
            <w:vAlign w:val="center"/>
          </w:tcPr>
          <w:p w:rsidR="007562CE" w:rsidRPr="00561B25" w:rsidRDefault="007562CE" w:rsidP="007562CE">
            <w:pPr>
              <w:spacing w:line="500" w:lineRule="exact"/>
              <w:jc w:val="center"/>
              <w:rPr>
                <w:rFonts w:ascii="仿宋_GB2312" w:eastAsia="仿宋_GB2312"/>
                <w:sz w:val="28"/>
                <w:szCs w:val="28"/>
              </w:rPr>
            </w:pPr>
            <w:r w:rsidRPr="00561B25">
              <w:rPr>
                <w:rFonts w:ascii="仿宋_GB2312" w:eastAsia="仿宋_GB2312" w:hint="eastAsia"/>
                <w:sz w:val="28"/>
                <w:szCs w:val="28"/>
              </w:rPr>
              <w:t>总价（万元）</w:t>
            </w:r>
          </w:p>
        </w:tc>
        <w:tc>
          <w:tcPr>
            <w:tcW w:w="1559" w:type="dxa"/>
            <w:vAlign w:val="center"/>
          </w:tcPr>
          <w:p w:rsidR="007562CE" w:rsidRPr="00561B25" w:rsidRDefault="007562CE" w:rsidP="007562CE">
            <w:pPr>
              <w:spacing w:line="500" w:lineRule="exact"/>
              <w:ind w:left="414" w:hangingChars="148" w:hanging="414"/>
              <w:jc w:val="center"/>
              <w:rPr>
                <w:rFonts w:ascii="仿宋_GB2312" w:eastAsia="仿宋_GB2312"/>
                <w:sz w:val="28"/>
                <w:szCs w:val="28"/>
              </w:rPr>
            </w:pPr>
            <w:r w:rsidRPr="00561B25">
              <w:rPr>
                <w:rFonts w:ascii="仿宋_GB2312" w:eastAsia="仿宋_GB2312" w:hint="eastAsia"/>
                <w:sz w:val="28"/>
                <w:szCs w:val="28"/>
              </w:rPr>
              <w:t>完成时间</w:t>
            </w:r>
          </w:p>
        </w:tc>
      </w:tr>
      <w:tr w:rsidR="007562CE" w:rsidRPr="00561B25" w:rsidTr="007562CE">
        <w:trPr>
          <w:trHeight w:val="852"/>
        </w:trPr>
        <w:tc>
          <w:tcPr>
            <w:tcW w:w="653" w:type="dxa"/>
          </w:tcPr>
          <w:p w:rsidR="007562CE" w:rsidRPr="00561B25" w:rsidRDefault="007562CE" w:rsidP="00561B25">
            <w:pPr>
              <w:spacing w:line="500" w:lineRule="exact"/>
              <w:rPr>
                <w:rFonts w:ascii="仿宋_GB2312" w:eastAsia="仿宋_GB2312"/>
                <w:sz w:val="28"/>
                <w:szCs w:val="28"/>
              </w:rPr>
            </w:pPr>
          </w:p>
        </w:tc>
        <w:tc>
          <w:tcPr>
            <w:tcW w:w="1757" w:type="dxa"/>
          </w:tcPr>
          <w:p w:rsidR="007562CE" w:rsidRPr="00561B25" w:rsidRDefault="007562CE" w:rsidP="00561B25">
            <w:pPr>
              <w:spacing w:line="500" w:lineRule="exact"/>
              <w:rPr>
                <w:rFonts w:ascii="仿宋_GB2312" w:eastAsia="仿宋_GB2312"/>
                <w:sz w:val="28"/>
                <w:szCs w:val="28"/>
              </w:rPr>
            </w:pPr>
          </w:p>
        </w:tc>
        <w:tc>
          <w:tcPr>
            <w:tcW w:w="1559" w:type="dxa"/>
          </w:tcPr>
          <w:p w:rsidR="007562CE" w:rsidRPr="00561B25" w:rsidRDefault="007562CE" w:rsidP="00561B25">
            <w:pPr>
              <w:spacing w:line="500" w:lineRule="exact"/>
              <w:rPr>
                <w:rFonts w:ascii="仿宋_GB2312" w:eastAsia="仿宋_GB2312"/>
                <w:sz w:val="28"/>
                <w:szCs w:val="28"/>
              </w:rPr>
            </w:pPr>
          </w:p>
        </w:tc>
        <w:tc>
          <w:tcPr>
            <w:tcW w:w="1872" w:type="dxa"/>
          </w:tcPr>
          <w:p w:rsidR="007562CE" w:rsidRPr="00561B25" w:rsidRDefault="007562CE" w:rsidP="00561B25">
            <w:pPr>
              <w:spacing w:line="500" w:lineRule="exact"/>
              <w:rPr>
                <w:rFonts w:ascii="仿宋_GB2312" w:eastAsia="仿宋_GB2312"/>
                <w:sz w:val="28"/>
                <w:szCs w:val="28"/>
              </w:rPr>
            </w:pPr>
          </w:p>
        </w:tc>
        <w:tc>
          <w:tcPr>
            <w:tcW w:w="1956" w:type="dxa"/>
          </w:tcPr>
          <w:p w:rsidR="007562CE" w:rsidRPr="00561B25" w:rsidRDefault="007562CE" w:rsidP="00561B25">
            <w:pPr>
              <w:spacing w:line="500" w:lineRule="exact"/>
              <w:rPr>
                <w:rFonts w:ascii="仿宋_GB2312" w:eastAsia="仿宋_GB2312"/>
                <w:sz w:val="28"/>
                <w:szCs w:val="28"/>
              </w:rPr>
            </w:pPr>
          </w:p>
        </w:tc>
        <w:tc>
          <w:tcPr>
            <w:tcW w:w="1559" w:type="dxa"/>
          </w:tcPr>
          <w:p w:rsidR="007562CE" w:rsidRPr="00561B25" w:rsidRDefault="007562CE" w:rsidP="00561B25">
            <w:pPr>
              <w:spacing w:line="500" w:lineRule="exact"/>
              <w:rPr>
                <w:rFonts w:ascii="仿宋_GB2312" w:eastAsia="仿宋_GB2312"/>
                <w:sz w:val="28"/>
                <w:szCs w:val="28"/>
              </w:rPr>
            </w:pPr>
          </w:p>
        </w:tc>
      </w:tr>
      <w:tr w:rsidR="007562CE" w:rsidRPr="00561B25" w:rsidTr="007562CE">
        <w:trPr>
          <w:trHeight w:val="852"/>
        </w:trPr>
        <w:tc>
          <w:tcPr>
            <w:tcW w:w="7797" w:type="dxa"/>
            <w:gridSpan w:val="5"/>
          </w:tcPr>
          <w:p w:rsidR="007562CE" w:rsidRPr="00561B25" w:rsidRDefault="007562CE" w:rsidP="00561B25">
            <w:pPr>
              <w:spacing w:line="500" w:lineRule="exact"/>
              <w:rPr>
                <w:rFonts w:ascii="仿宋_GB2312" w:eastAsia="仿宋_GB2312"/>
                <w:sz w:val="28"/>
                <w:szCs w:val="28"/>
              </w:rPr>
            </w:pPr>
            <w:r w:rsidRPr="00561B25">
              <w:rPr>
                <w:rFonts w:ascii="仿宋_GB2312" w:eastAsia="仿宋_GB2312" w:hint="eastAsia"/>
                <w:sz w:val="28"/>
                <w:szCs w:val="28"/>
              </w:rPr>
              <w:t>合计金额（大写）：</w:t>
            </w:r>
          </w:p>
        </w:tc>
        <w:tc>
          <w:tcPr>
            <w:tcW w:w="1559" w:type="dxa"/>
          </w:tcPr>
          <w:p w:rsidR="007562CE" w:rsidRPr="00561B25" w:rsidRDefault="007562CE" w:rsidP="00561B25">
            <w:pPr>
              <w:spacing w:line="500" w:lineRule="exact"/>
              <w:rPr>
                <w:rFonts w:ascii="仿宋_GB2312" w:eastAsia="仿宋_GB2312"/>
                <w:sz w:val="28"/>
                <w:szCs w:val="28"/>
              </w:rPr>
            </w:pPr>
          </w:p>
        </w:tc>
      </w:tr>
    </w:tbl>
    <w:p w:rsidR="00BA6799" w:rsidRPr="00561B25" w:rsidRDefault="00BA6799" w:rsidP="00561B25">
      <w:pPr>
        <w:spacing w:line="500" w:lineRule="exact"/>
        <w:rPr>
          <w:rFonts w:ascii="仿宋_GB2312" w:eastAsia="仿宋_GB2312"/>
          <w:sz w:val="28"/>
          <w:szCs w:val="28"/>
        </w:rPr>
      </w:pPr>
      <w:r w:rsidRPr="00561B25">
        <w:rPr>
          <w:rFonts w:ascii="仿宋_GB2312" w:eastAsia="仿宋_GB2312" w:hint="eastAsia"/>
          <w:sz w:val="28"/>
          <w:szCs w:val="28"/>
        </w:rPr>
        <w:t>注: 1. 所有报价均用人民币表示,所报价格是最终的验收价格，其总价即为履行合同的固定价格。</w:t>
      </w:r>
    </w:p>
    <w:p w:rsidR="00BA6799" w:rsidRPr="00561B25" w:rsidRDefault="00BA6799" w:rsidP="00561B25">
      <w:pPr>
        <w:spacing w:line="500" w:lineRule="exact"/>
        <w:rPr>
          <w:rFonts w:ascii="仿宋_GB2312" w:eastAsia="仿宋_GB2312"/>
          <w:sz w:val="28"/>
          <w:szCs w:val="28"/>
        </w:rPr>
      </w:pPr>
      <w:r w:rsidRPr="00561B25">
        <w:rPr>
          <w:rFonts w:ascii="仿宋_GB2312" w:eastAsia="仿宋_GB2312" w:hint="eastAsia"/>
          <w:sz w:val="28"/>
          <w:szCs w:val="28"/>
        </w:rPr>
        <w:t xml:space="preserve">   </w:t>
      </w:r>
    </w:p>
    <w:p w:rsidR="00BA6799" w:rsidRPr="00561B25" w:rsidRDefault="00BA6799" w:rsidP="00561B25">
      <w:pPr>
        <w:adjustRightInd w:val="0"/>
        <w:spacing w:line="500" w:lineRule="exact"/>
        <w:ind w:firstLineChars="250" w:firstLine="700"/>
        <w:jc w:val="left"/>
        <w:rPr>
          <w:rFonts w:ascii="仿宋_GB2312" w:eastAsia="仿宋_GB2312"/>
          <w:color w:val="000000"/>
          <w:sz w:val="28"/>
          <w:szCs w:val="28"/>
        </w:rPr>
      </w:pPr>
      <w:r w:rsidRPr="00561B25">
        <w:rPr>
          <w:rFonts w:ascii="仿宋_GB2312" w:eastAsia="仿宋_GB2312" w:hAnsi="宋体" w:hint="eastAsia"/>
          <w:color w:val="000000"/>
          <w:sz w:val="28"/>
          <w:szCs w:val="28"/>
        </w:rPr>
        <w:t>供应商名称：         （</w:t>
      </w:r>
      <w:r w:rsidRPr="00561B25">
        <w:rPr>
          <w:rFonts w:ascii="仿宋_GB2312" w:eastAsia="仿宋_GB2312" w:hAnsi="宋体" w:hint="eastAsia"/>
          <w:sz w:val="28"/>
          <w:szCs w:val="28"/>
        </w:rPr>
        <w:t>盖公章</w:t>
      </w:r>
      <w:r w:rsidRPr="00561B25">
        <w:rPr>
          <w:rFonts w:ascii="仿宋_GB2312" w:eastAsia="仿宋_GB2312" w:hAnsi="宋体" w:hint="eastAsia"/>
          <w:color w:val="000000"/>
          <w:sz w:val="28"/>
          <w:szCs w:val="28"/>
        </w:rPr>
        <w:t>）</w:t>
      </w:r>
    </w:p>
    <w:p w:rsidR="00BA6799" w:rsidRPr="00561B25" w:rsidRDefault="00BA6799" w:rsidP="00561B25">
      <w:pPr>
        <w:spacing w:line="500" w:lineRule="exact"/>
        <w:ind w:firstLineChars="257" w:firstLine="720"/>
        <w:rPr>
          <w:rFonts w:ascii="仿宋_GB2312" w:eastAsia="仿宋_GB2312"/>
          <w:sz w:val="28"/>
          <w:szCs w:val="28"/>
        </w:rPr>
      </w:pPr>
      <w:r w:rsidRPr="00561B25">
        <w:rPr>
          <w:rFonts w:ascii="仿宋_GB2312" w:eastAsia="仿宋_GB2312" w:hint="eastAsia"/>
          <w:sz w:val="28"/>
          <w:szCs w:val="28"/>
        </w:rPr>
        <w:t>法定代表人授权代表（签字或者加盖个人名章）：</w:t>
      </w:r>
    </w:p>
    <w:p w:rsidR="00BA6799" w:rsidRPr="00561B25" w:rsidRDefault="00BA6799" w:rsidP="00561B25">
      <w:pPr>
        <w:spacing w:line="500" w:lineRule="exact"/>
        <w:ind w:firstLineChars="257" w:firstLine="720"/>
        <w:rPr>
          <w:rFonts w:ascii="仿宋_GB2312" w:eastAsia="仿宋_GB2312"/>
          <w:sz w:val="28"/>
          <w:szCs w:val="28"/>
        </w:rPr>
      </w:pPr>
      <w:r w:rsidRPr="00561B25">
        <w:rPr>
          <w:rFonts w:ascii="仿宋_GB2312" w:eastAsia="仿宋_GB2312" w:hint="eastAsia"/>
          <w:sz w:val="28"/>
          <w:szCs w:val="28"/>
        </w:rPr>
        <w:t xml:space="preserve">日期： </w:t>
      </w:r>
    </w:p>
    <w:sectPr w:rsidR="00BA6799" w:rsidRPr="00561B25" w:rsidSect="00A66FC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58C" w:rsidRDefault="00FD258C" w:rsidP="00A66FCB">
      <w:r>
        <w:separator/>
      </w:r>
    </w:p>
  </w:endnote>
  <w:endnote w:type="continuationSeparator" w:id="1">
    <w:p w:rsidR="00FD258C" w:rsidRDefault="00FD258C" w:rsidP="00A66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99" w:rsidRDefault="00D64E7B">
    <w:pPr>
      <w:pStyle w:val="a8"/>
      <w:jc w:val="center"/>
    </w:pPr>
    <w:fldSimple w:instr=" PAGE   \* MERGEFORMAT ">
      <w:r w:rsidR="005A7E91" w:rsidRPr="005A7E91">
        <w:rPr>
          <w:noProof/>
          <w:lang w:val="zh-CN"/>
        </w:rPr>
        <w:t>3</w:t>
      </w:r>
    </w:fldSimple>
  </w:p>
  <w:p w:rsidR="00BA6799" w:rsidRDefault="00BA6799">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58C" w:rsidRDefault="00FD258C" w:rsidP="00A66FCB">
      <w:r>
        <w:separator/>
      </w:r>
    </w:p>
  </w:footnote>
  <w:footnote w:type="continuationSeparator" w:id="1">
    <w:p w:rsidR="00FD258C" w:rsidRDefault="00FD258C" w:rsidP="00A66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99" w:rsidRDefault="00BA6799" w:rsidP="001E54F3">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2C0"/>
    <w:multiLevelType w:val="multilevel"/>
    <w:tmpl w:val="951CB6A8"/>
    <w:lvl w:ilvl="0">
      <w:start w:val="1"/>
      <w:numFmt w:val="japaneseCounting"/>
      <w:lvlText w:val="（%1）"/>
      <w:lvlJc w:val="left"/>
      <w:pPr>
        <w:ind w:left="1650" w:hanging="720"/>
      </w:pPr>
      <w:rPr>
        <w:rFonts w:cs="Times New Roman" w:hint="default"/>
        <w:lang w:val="en-US"/>
      </w:rPr>
    </w:lvl>
    <w:lvl w:ilvl="1">
      <w:start w:val="1"/>
      <w:numFmt w:val="lowerLetter"/>
      <w:lvlText w:val="%2)"/>
      <w:lvlJc w:val="left"/>
      <w:pPr>
        <w:ind w:left="1770" w:hanging="420"/>
      </w:pPr>
      <w:rPr>
        <w:rFonts w:cs="Times New Roman"/>
      </w:rPr>
    </w:lvl>
    <w:lvl w:ilvl="2">
      <w:start w:val="1"/>
      <w:numFmt w:val="lowerRoman"/>
      <w:lvlText w:val="%3."/>
      <w:lvlJc w:val="right"/>
      <w:pPr>
        <w:ind w:left="2190" w:hanging="420"/>
      </w:pPr>
      <w:rPr>
        <w:rFonts w:cs="Times New Roman"/>
      </w:rPr>
    </w:lvl>
    <w:lvl w:ilvl="3">
      <w:start w:val="1"/>
      <w:numFmt w:val="decimal"/>
      <w:lvlText w:val="%4."/>
      <w:lvlJc w:val="left"/>
      <w:pPr>
        <w:ind w:left="2610" w:hanging="420"/>
      </w:pPr>
      <w:rPr>
        <w:rFonts w:cs="Times New Roman"/>
      </w:rPr>
    </w:lvl>
    <w:lvl w:ilvl="4">
      <w:start w:val="1"/>
      <w:numFmt w:val="lowerLetter"/>
      <w:lvlText w:val="%5)"/>
      <w:lvlJc w:val="left"/>
      <w:pPr>
        <w:ind w:left="3030" w:hanging="420"/>
      </w:pPr>
      <w:rPr>
        <w:rFonts w:cs="Times New Roman"/>
      </w:rPr>
    </w:lvl>
    <w:lvl w:ilvl="5">
      <w:start w:val="1"/>
      <w:numFmt w:val="lowerRoman"/>
      <w:lvlText w:val="%6."/>
      <w:lvlJc w:val="right"/>
      <w:pPr>
        <w:ind w:left="3450" w:hanging="420"/>
      </w:pPr>
      <w:rPr>
        <w:rFonts w:cs="Times New Roman"/>
      </w:rPr>
    </w:lvl>
    <w:lvl w:ilvl="6">
      <w:start w:val="1"/>
      <w:numFmt w:val="decimal"/>
      <w:lvlText w:val="%7."/>
      <w:lvlJc w:val="left"/>
      <w:pPr>
        <w:ind w:left="3870" w:hanging="420"/>
      </w:pPr>
      <w:rPr>
        <w:rFonts w:cs="Times New Roman"/>
      </w:rPr>
    </w:lvl>
    <w:lvl w:ilvl="7">
      <w:start w:val="1"/>
      <w:numFmt w:val="lowerLetter"/>
      <w:lvlText w:val="%8)"/>
      <w:lvlJc w:val="left"/>
      <w:pPr>
        <w:ind w:left="4290" w:hanging="420"/>
      </w:pPr>
      <w:rPr>
        <w:rFonts w:cs="Times New Roman"/>
      </w:rPr>
    </w:lvl>
    <w:lvl w:ilvl="8">
      <w:start w:val="1"/>
      <w:numFmt w:val="lowerRoman"/>
      <w:lvlText w:val="%9."/>
      <w:lvlJc w:val="right"/>
      <w:pPr>
        <w:ind w:left="4710" w:hanging="420"/>
      </w:pPr>
      <w:rPr>
        <w:rFonts w:cs="Times New Roman"/>
      </w:rPr>
    </w:lvl>
  </w:abstractNum>
  <w:abstractNum w:abstractNumId="1">
    <w:nsid w:val="077E1709"/>
    <w:multiLevelType w:val="multilevel"/>
    <w:tmpl w:val="077E1709"/>
    <w:lvl w:ilvl="0">
      <w:start w:val="1"/>
      <w:numFmt w:val="decimal"/>
      <w:lvlText w:val="%1."/>
      <w:lvlJc w:val="left"/>
      <w:pPr>
        <w:ind w:left="2010" w:hanging="360"/>
      </w:pPr>
      <w:rPr>
        <w:rFonts w:cs="Times New Roman" w:hint="default"/>
      </w:rPr>
    </w:lvl>
    <w:lvl w:ilvl="1">
      <w:start w:val="1"/>
      <w:numFmt w:val="lowerLetter"/>
      <w:lvlText w:val="%2)"/>
      <w:lvlJc w:val="left"/>
      <w:pPr>
        <w:ind w:left="2490" w:hanging="420"/>
      </w:pPr>
      <w:rPr>
        <w:rFonts w:cs="Times New Roman"/>
      </w:rPr>
    </w:lvl>
    <w:lvl w:ilvl="2">
      <w:start w:val="1"/>
      <w:numFmt w:val="lowerRoman"/>
      <w:lvlText w:val="%3."/>
      <w:lvlJc w:val="right"/>
      <w:pPr>
        <w:ind w:left="2910" w:hanging="420"/>
      </w:pPr>
      <w:rPr>
        <w:rFonts w:cs="Times New Roman"/>
      </w:rPr>
    </w:lvl>
    <w:lvl w:ilvl="3">
      <w:start w:val="1"/>
      <w:numFmt w:val="decimal"/>
      <w:lvlText w:val="%4."/>
      <w:lvlJc w:val="left"/>
      <w:pPr>
        <w:ind w:left="3330" w:hanging="420"/>
      </w:pPr>
      <w:rPr>
        <w:rFonts w:cs="Times New Roman"/>
      </w:rPr>
    </w:lvl>
    <w:lvl w:ilvl="4">
      <w:start w:val="1"/>
      <w:numFmt w:val="lowerLetter"/>
      <w:lvlText w:val="%5)"/>
      <w:lvlJc w:val="left"/>
      <w:pPr>
        <w:ind w:left="3750" w:hanging="420"/>
      </w:pPr>
      <w:rPr>
        <w:rFonts w:cs="Times New Roman"/>
      </w:rPr>
    </w:lvl>
    <w:lvl w:ilvl="5">
      <w:start w:val="1"/>
      <w:numFmt w:val="lowerRoman"/>
      <w:lvlText w:val="%6."/>
      <w:lvlJc w:val="right"/>
      <w:pPr>
        <w:ind w:left="4170" w:hanging="420"/>
      </w:pPr>
      <w:rPr>
        <w:rFonts w:cs="Times New Roman"/>
      </w:rPr>
    </w:lvl>
    <w:lvl w:ilvl="6">
      <w:start w:val="1"/>
      <w:numFmt w:val="decimal"/>
      <w:lvlText w:val="%7."/>
      <w:lvlJc w:val="left"/>
      <w:pPr>
        <w:ind w:left="4590" w:hanging="420"/>
      </w:pPr>
      <w:rPr>
        <w:rFonts w:cs="Times New Roman"/>
      </w:rPr>
    </w:lvl>
    <w:lvl w:ilvl="7">
      <w:start w:val="1"/>
      <w:numFmt w:val="lowerLetter"/>
      <w:lvlText w:val="%8)"/>
      <w:lvlJc w:val="left"/>
      <w:pPr>
        <w:ind w:left="5010" w:hanging="420"/>
      </w:pPr>
      <w:rPr>
        <w:rFonts w:cs="Times New Roman"/>
      </w:rPr>
    </w:lvl>
    <w:lvl w:ilvl="8">
      <w:start w:val="1"/>
      <w:numFmt w:val="lowerRoman"/>
      <w:lvlText w:val="%9."/>
      <w:lvlJc w:val="right"/>
      <w:pPr>
        <w:ind w:left="5430" w:hanging="420"/>
      </w:pPr>
      <w:rPr>
        <w:rFonts w:cs="Times New Roman"/>
      </w:rPr>
    </w:lvl>
  </w:abstractNum>
  <w:abstractNum w:abstractNumId="2">
    <w:nsid w:val="19092476"/>
    <w:multiLevelType w:val="multilevel"/>
    <w:tmpl w:val="19092476"/>
    <w:lvl w:ilvl="0">
      <w:start w:val="1"/>
      <w:numFmt w:val="decimal"/>
      <w:lvlText w:val="%1."/>
      <w:lvlJc w:val="left"/>
      <w:pPr>
        <w:ind w:left="2010" w:hanging="360"/>
      </w:pPr>
      <w:rPr>
        <w:rFonts w:cs="Times New Roman" w:hint="default"/>
      </w:rPr>
    </w:lvl>
    <w:lvl w:ilvl="1">
      <w:start w:val="1"/>
      <w:numFmt w:val="lowerLetter"/>
      <w:lvlText w:val="%2)"/>
      <w:lvlJc w:val="left"/>
      <w:pPr>
        <w:ind w:left="2490" w:hanging="420"/>
      </w:pPr>
      <w:rPr>
        <w:rFonts w:cs="Times New Roman"/>
      </w:rPr>
    </w:lvl>
    <w:lvl w:ilvl="2">
      <w:start w:val="1"/>
      <w:numFmt w:val="lowerRoman"/>
      <w:lvlText w:val="%3."/>
      <w:lvlJc w:val="right"/>
      <w:pPr>
        <w:ind w:left="2910" w:hanging="420"/>
      </w:pPr>
      <w:rPr>
        <w:rFonts w:cs="Times New Roman"/>
      </w:rPr>
    </w:lvl>
    <w:lvl w:ilvl="3">
      <w:start w:val="1"/>
      <w:numFmt w:val="decimal"/>
      <w:lvlText w:val="%4."/>
      <w:lvlJc w:val="left"/>
      <w:pPr>
        <w:ind w:left="3330" w:hanging="420"/>
      </w:pPr>
      <w:rPr>
        <w:rFonts w:cs="Times New Roman"/>
      </w:rPr>
    </w:lvl>
    <w:lvl w:ilvl="4">
      <w:start w:val="1"/>
      <w:numFmt w:val="lowerLetter"/>
      <w:lvlText w:val="%5)"/>
      <w:lvlJc w:val="left"/>
      <w:pPr>
        <w:ind w:left="3750" w:hanging="420"/>
      </w:pPr>
      <w:rPr>
        <w:rFonts w:cs="Times New Roman"/>
      </w:rPr>
    </w:lvl>
    <w:lvl w:ilvl="5">
      <w:start w:val="1"/>
      <w:numFmt w:val="lowerRoman"/>
      <w:lvlText w:val="%6."/>
      <w:lvlJc w:val="right"/>
      <w:pPr>
        <w:ind w:left="4170" w:hanging="420"/>
      </w:pPr>
      <w:rPr>
        <w:rFonts w:cs="Times New Roman"/>
      </w:rPr>
    </w:lvl>
    <w:lvl w:ilvl="6">
      <w:start w:val="1"/>
      <w:numFmt w:val="decimal"/>
      <w:lvlText w:val="%7."/>
      <w:lvlJc w:val="left"/>
      <w:pPr>
        <w:ind w:left="4590" w:hanging="420"/>
      </w:pPr>
      <w:rPr>
        <w:rFonts w:cs="Times New Roman"/>
      </w:rPr>
    </w:lvl>
    <w:lvl w:ilvl="7">
      <w:start w:val="1"/>
      <w:numFmt w:val="lowerLetter"/>
      <w:lvlText w:val="%8)"/>
      <w:lvlJc w:val="left"/>
      <w:pPr>
        <w:ind w:left="5010" w:hanging="420"/>
      </w:pPr>
      <w:rPr>
        <w:rFonts w:cs="Times New Roman"/>
      </w:rPr>
    </w:lvl>
    <w:lvl w:ilvl="8">
      <w:start w:val="1"/>
      <w:numFmt w:val="lowerRoman"/>
      <w:lvlText w:val="%9."/>
      <w:lvlJc w:val="right"/>
      <w:pPr>
        <w:ind w:left="5430" w:hanging="420"/>
      </w:pPr>
      <w:rPr>
        <w:rFonts w:cs="Times New Roman"/>
      </w:rPr>
    </w:lvl>
  </w:abstractNum>
  <w:abstractNum w:abstractNumId="3">
    <w:nsid w:val="1A574317"/>
    <w:multiLevelType w:val="multilevel"/>
    <w:tmpl w:val="1A574317"/>
    <w:lvl w:ilvl="0">
      <w:start w:val="1"/>
      <w:numFmt w:val="decimal"/>
      <w:lvlText w:val="%1."/>
      <w:lvlJc w:val="left"/>
      <w:pPr>
        <w:ind w:left="2010" w:hanging="360"/>
      </w:pPr>
      <w:rPr>
        <w:rFonts w:cs="Times New Roman" w:hint="default"/>
      </w:rPr>
    </w:lvl>
    <w:lvl w:ilvl="1">
      <w:start w:val="1"/>
      <w:numFmt w:val="lowerLetter"/>
      <w:lvlText w:val="%2)"/>
      <w:lvlJc w:val="left"/>
      <w:pPr>
        <w:ind w:left="2490" w:hanging="420"/>
      </w:pPr>
      <w:rPr>
        <w:rFonts w:cs="Times New Roman"/>
      </w:rPr>
    </w:lvl>
    <w:lvl w:ilvl="2">
      <w:start w:val="1"/>
      <w:numFmt w:val="lowerRoman"/>
      <w:lvlText w:val="%3."/>
      <w:lvlJc w:val="right"/>
      <w:pPr>
        <w:ind w:left="2910" w:hanging="420"/>
      </w:pPr>
      <w:rPr>
        <w:rFonts w:cs="Times New Roman"/>
      </w:rPr>
    </w:lvl>
    <w:lvl w:ilvl="3">
      <w:start w:val="1"/>
      <w:numFmt w:val="decimal"/>
      <w:lvlText w:val="%4."/>
      <w:lvlJc w:val="left"/>
      <w:pPr>
        <w:ind w:left="3330" w:hanging="420"/>
      </w:pPr>
      <w:rPr>
        <w:rFonts w:cs="Times New Roman"/>
      </w:rPr>
    </w:lvl>
    <w:lvl w:ilvl="4">
      <w:start w:val="1"/>
      <w:numFmt w:val="lowerLetter"/>
      <w:lvlText w:val="%5)"/>
      <w:lvlJc w:val="left"/>
      <w:pPr>
        <w:ind w:left="3750" w:hanging="420"/>
      </w:pPr>
      <w:rPr>
        <w:rFonts w:cs="Times New Roman"/>
      </w:rPr>
    </w:lvl>
    <w:lvl w:ilvl="5">
      <w:start w:val="1"/>
      <w:numFmt w:val="lowerRoman"/>
      <w:lvlText w:val="%6."/>
      <w:lvlJc w:val="right"/>
      <w:pPr>
        <w:ind w:left="4170" w:hanging="420"/>
      </w:pPr>
      <w:rPr>
        <w:rFonts w:cs="Times New Roman"/>
      </w:rPr>
    </w:lvl>
    <w:lvl w:ilvl="6">
      <w:start w:val="1"/>
      <w:numFmt w:val="decimal"/>
      <w:lvlText w:val="%7."/>
      <w:lvlJc w:val="left"/>
      <w:pPr>
        <w:ind w:left="4590" w:hanging="420"/>
      </w:pPr>
      <w:rPr>
        <w:rFonts w:cs="Times New Roman"/>
      </w:rPr>
    </w:lvl>
    <w:lvl w:ilvl="7">
      <w:start w:val="1"/>
      <w:numFmt w:val="lowerLetter"/>
      <w:lvlText w:val="%8)"/>
      <w:lvlJc w:val="left"/>
      <w:pPr>
        <w:ind w:left="5010" w:hanging="420"/>
      </w:pPr>
      <w:rPr>
        <w:rFonts w:cs="Times New Roman"/>
      </w:rPr>
    </w:lvl>
    <w:lvl w:ilvl="8">
      <w:start w:val="1"/>
      <w:numFmt w:val="lowerRoman"/>
      <w:lvlText w:val="%9."/>
      <w:lvlJc w:val="right"/>
      <w:pPr>
        <w:ind w:left="5430" w:hanging="420"/>
      </w:pPr>
      <w:rPr>
        <w:rFonts w:cs="Times New Roman"/>
      </w:rPr>
    </w:lvl>
  </w:abstractNum>
  <w:abstractNum w:abstractNumId="4">
    <w:nsid w:val="252F7E91"/>
    <w:multiLevelType w:val="singleLevel"/>
    <w:tmpl w:val="252F7E91"/>
    <w:lvl w:ilvl="0">
      <w:start w:val="1"/>
      <w:numFmt w:val="decimal"/>
      <w:lvlText w:val="%1."/>
      <w:lvlJc w:val="left"/>
      <w:pPr>
        <w:tabs>
          <w:tab w:val="left" w:pos="312"/>
        </w:tabs>
      </w:pPr>
    </w:lvl>
  </w:abstractNum>
  <w:abstractNum w:abstractNumId="5">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4896684"/>
    <w:multiLevelType w:val="singleLevel"/>
    <w:tmpl w:val="44896684"/>
    <w:lvl w:ilvl="0">
      <w:start w:val="8"/>
      <w:numFmt w:val="chineseCounting"/>
      <w:suff w:val="space"/>
      <w:lvlText w:val="第%1章"/>
      <w:lvlJc w:val="left"/>
      <w:rPr>
        <w:rFonts w:cs="Times New Roman" w:hint="eastAsia"/>
      </w:rPr>
    </w:lvl>
  </w:abstractNum>
  <w:abstractNum w:abstractNumId="7">
    <w:nsid w:val="47C84236"/>
    <w:multiLevelType w:val="singleLevel"/>
    <w:tmpl w:val="47C84236"/>
    <w:lvl w:ilvl="0">
      <w:start w:val="2"/>
      <w:numFmt w:val="chineseCounting"/>
      <w:suff w:val="space"/>
      <w:lvlText w:val="第%1章"/>
      <w:lvlJc w:val="left"/>
      <w:rPr>
        <w:rFonts w:cs="Times New Roman" w:hint="eastAsia"/>
      </w:rPr>
    </w:lvl>
  </w:abstractNum>
  <w:abstractNum w:abstractNumId="8">
    <w:nsid w:val="567874E0"/>
    <w:multiLevelType w:val="multilevel"/>
    <w:tmpl w:val="567874E0"/>
    <w:lvl w:ilvl="0">
      <w:start w:val="1"/>
      <w:numFmt w:val="decimal"/>
      <w:lvlText w:val="%1."/>
      <w:lvlJc w:val="left"/>
      <w:pPr>
        <w:ind w:left="2010" w:hanging="360"/>
      </w:pPr>
      <w:rPr>
        <w:rFonts w:cs="Times New Roman" w:hint="default"/>
      </w:rPr>
    </w:lvl>
    <w:lvl w:ilvl="1">
      <w:start w:val="1"/>
      <w:numFmt w:val="lowerLetter"/>
      <w:lvlText w:val="%2)"/>
      <w:lvlJc w:val="left"/>
      <w:pPr>
        <w:ind w:left="2490" w:hanging="420"/>
      </w:pPr>
      <w:rPr>
        <w:rFonts w:cs="Times New Roman"/>
      </w:rPr>
    </w:lvl>
    <w:lvl w:ilvl="2">
      <w:start w:val="1"/>
      <w:numFmt w:val="lowerRoman"/>
      <w:lvlText w:val="%3."/>
      <w:lvlJc w:val="right"/>
      <w:pPr>
        <w:ind w:left="2910" w:hanging="420"/>
      </w:pPr>
      <w:rPr>
        <w:rFonts w:cs="Times New Roman"/>
      </w:rPr>
    </w:lvl>
    <w:lvl w:ilvl="3">
      <w:start w:val="1"/>
      <w:numFmt w:val="decimal"/>
      <w:lvlText w:val="%4."/>
      <w:lvlJc w:val="left"/>
      <w:pPr>
        <w:ind w:left="3330" w:hanging="420"/>
      </w:pPr>
      <w:rPr>
        <w:rFonts w:cs="Times New Roman"/>
      </w:rPr>
    </w:lvl>
    <w:lvl w:ilvl="4">
      <w:start w:val="1"/>
      <w:numFmt w:val="lowerLetter"/>
      <w:lvlText w:val="%5)"/>
      <w:lvlJc w:val="left"/>
      <w:pPr>
        <w:ind w:left="3750" w:hanging="420"/>
      </w:pPr>
      <w:rPr>
        <w:rFonts w:cs="Times New Roman"/>
      </w:rPr>
    </w:lvl>
    <w:lvl w:ilvl="5">
      <w:start w:val="1"/>
      <w:numFmt w:val="lowerRoman"/>
      <w:lvlText w:val="%6."/>
      <w:lvlJc w:val="right"/>
      <w:pPr>
        <w:ind w:left="4170" w:hanging="420"/>
      </w:pPr>
      <w:rPr>
        <w:rFonts w:cs="Times New Roman"/>
      </w:rPr>
    </w:lvl>
    <w:lvl w:ilvl="6">
      <w:start w:val="1"/>
      <w:numFmt w:val="decimal"/>
      <w:lvlText w:val="%7."/>
      <w:lvlJc w:val="left"/>
      <w:pPr>
        <w:ind w:left="4590" w:hanging="420"/>
      </w:pPr>
      <w:rPr>
        <w:rFonts w:cs="Times New Roman"/>
      </w:rPr>
    </w:lvl>
    <w:lvl w:ilvl="7">
      <w:start w:val="1"/>
      <w:numFmt w:val="lowerLetter"/>
      <w:lvlText w:val="%8)"/>
      <w:lvlJc w:val="left"/>
      <w:pPr>
        <w:ind w:left="5010" w:hanging="420"/>
      </w:pPr>
      <w:rPr>
        <w:rFonts w:cs="Times New Roman"/>
      </w:rPr>
    </w:lvl>
    <w:lvl w:ilvl="8">
      <w:start w:val="1"/>
      <w:numFmt w:val="lowerRoman"/>
      <w:lvlText w:val="%9."/>
      <w:lvlJc w:val="right"/>
      <w:pPr>
        <w:ind w:left="5430" w:hanging="420"/>
      </w:pPr>
      <w:rPr>
        <w:rFonts w:cs="Times New Roman"/>
      </w:rPr>
    </w:lvl>
  </w:abstractNum>
  <w:abstractNum w:abstractNumId="9">
    <w:nsid w:val="58A3218A"/>
    <w:multiLevelType w:val="multilevel"/>
    <w:tmpl w:val="58A3218A"/>
    <w:lvl w:ilvl="0">
      <w:start w:val="1"/>
      <w:numFmt w:val="decimal"/>
      <w:lvlText w:val="%1."/>
      <w:lvlJc w:val="left"/>
      <w:pPr>
        <w:ind w:left="2010" w:hanging="360"/>
      </w:pPr>
      <w:rPr>
        <w:rFonts w:cs="Times New Roman" w:hint="default"/>
      </w:rPr>
    </w:lvl>
    <w:lvl w:ilvl="1">
      <w:start w:val="1"/>
      <w:numFmt w:val="lowerLetter"/>
      <w:lvlText w:val="%2)"/>
      <w:lvlJc w:val="left"/>
      <w:pPr>
        <w:ind w:left="2490" w:hanging="420"/>
      </w:pPr>
      <w:rPr>
        <w:rFonts w:cs="Times New Roman"/>
      </w:rPr>
    </w:lvl>
    <w:lvl w:ilvl="2">
      <w:start w:val="1"/>
      <w:numFmt w:val="lowerRoman"/>
      <w:lvlText w:val="%3."/>
      <w:lvlJc w:val="right"/>
      <w:pPr>
        <w:ind w:left="2910" w:hanging="420"/>
      </w:pPr>
      <w:rPr>
        <w:rFonts w:cs="Times New Roman"/>
      </w:rPr>
    </w:lvl>
    <w:lvl w:ilvl="3">
      <w:start w:val="1"/>
      <w:numFmt w:val="decimal"/>
      <w:lvlText w:val="%4."/>
      <w:lvlJc w:val="left"/>
      <w:pPr>
        <w:ind w:left="3330" w:hanging="420"/>
      </w:pPr>
      <w:rPr>
        <w:rFonts w:cs="Times New Roman"/>
      </w:rPr>
    </w:lvl>
    <w:lvl w:ilvl="4">
      <w:start w:val="1"/>
      <w:numFmt w:val="lowerLetter"/>
      <w:lvlText w:val="%5)"/>
      <w:lvlJc w:val="left"/>
      <w:pPr>
        <w:ind w:left="3750" w:hanging="420"/>
      </w:pPr>
      <w:rPr>
        <w:rFonts w:cs="Times New Roman"/>
      </w:rPr>
    </w:lvl>
    <w:lvl w:ilvl="5">
      <w:start w:val="1"/>
      <w:numFmt w:val="lowerRoman"/>
      <w:lvlText w:val="%6."/>
      <w:lvlJc w:val="right"/>
      <w:pPr>
        <w:ind w:left="4170" w:hanging="420"/>
      </w:pPr>
      <w:rPr>
        <w:rFonts w:cs="Times New Roman"/>
      </w:rPr>
    </w:lvl>
    <w:lvl w:ilvl="6">
      <w:start w:val="1"/>
      <w:numFmt w:val="decimal"/>
      <w:lvlText w:val="%7."/>
      <w:lvlJc w:val="left"/>
      <w:pPr>
        <w:ind w:left="4590" w:hanging="420"/>
      </w:pPr>
      <w:rPr>
        <w:rFonts w:cs="Times New Roman"/>
      </w:rPr>
    </w:lvl>
    <w:lvl w:ilvl="7">
      <w:start w:val="1"/>
      <w:numFmt w:val="lowerLetter"/>
      <w:lvlText w:val="%8)"/>
      <w:lvlJc w:val="left"/>
      <w:pPr>
        <w:ind w:left="5010" w:hanging="420"/>
      </w:pPr>
      <w:rPr>
        <w:rFonts w:cs="Times New Roman"/>
      </w:rPr>
    </w:lvl>
    <w:lvl w:ilvl="8">
      <w:start w:val="1"/>
      <w:numFmt w:val="lowerRoman"/>
      <w:lvlText w:val="%9."/>
      <w:lvlJc w:val="right"/>
      <w:pPr>
        <w:ind w:left="5430" w:hanging="420"/>
      </w:pPr>
      <w:rPr>
        <w:rFonts w:cs="Times New Roman"/>
      </w:rPr>
    </w:lvl>
  </w:abstractNum>
  <w:abstractNum w:abstractNumId="10">
    <w:nsid w:val="62163511"/>
    <w:multiLevelType w:val="multilevel"/>
    <w:tmpl w:val="62163511"/>
    <w:lvl w:ilvl="0">
      <w:start w:val="1"/>
      <w:numFmt w:val="japaneseCounting"/>
      <w:lvlText w:val="（%1）"/>
      <w:lvlJc w:val="left"/>
      <w:pPr>
        <w:ind w:left="1650" w:hanging="720"/>
      </w:pPr>
      <w:rPr>
        <w:rFonts w:cs="Times New Roman" w:hint="default"/>
      </w:rPr>
    </w:lvl>
    <w:lvl w:ilvl="1">
      <w:start w:val="1"/>
      <w:numFmt w:val="lowerLetter"/>
      <w:lvlText w:val="%2)"/>
      <w:lvlJc w:val="left"/>
      <w:pPr>
        <w:ind w:left="1770" w:hanging="420"/>
      </w:pPr>
      <w:rPr>
        <w:rFonts w:cs="Times New Roman"/>
      </w:rPr>
    </w:lvl>
    <w:lvl w:ilvl="2">
      <w:start w:val="1"/>
      <w:numFmt w:val="lowerRoman"/>
      <w:lvlText w:val="%3."/>
      <w:lvlJc w:val="right"/>
      <w:pPr>
        <w:ind w:left="2190" w:hanging="420"/>
      </w:pPr>
      <w:rPr>
        <w:rFonts w:cs="Times New Roman"/>
      </w:rPr>
    </w:lvl>
    <w:lvl w:ilvl="3">
      <w:start w:val="1"/>
      <w:numFmt w:val="decimal"/>
      <w:lvlText w:val="%4."/>
      <w:lvlJc w:val="left"/>
      <w:pPr>
        <w:ind w:left="2610" w:hanging="420"/>
      </w:pPr>
      <w:rPr>
        <w:rFonts w:cs="Times New Roman"/>
      </w:rPr>
    </w:lvl>
    <w:lvl w:ilvl="4">
      <w:start w:val="1"/>
      <w:numFmt w:val="lowerLetter"/>
      <w:lvlText w:val="%5)"/>
      <w:lvlJc w:val="left"/>
      <w:pPr>
        <w:ind w:left="3030" w:hanging="420"/>
      </w:pPr>
      <w:rPr>
        <w:rFonts w:cs="Times New Roman"/>
      </w:rPr>
    </w:lvl>
    <w:lvl w:ilvl="5">
      <w:start w:val="1"/>
      <w:numFmt w:val="lowerRoman"/>
      <w:lvlText w:val="%6."/>
      <w:lvlJc w:val="right"/>
      <w:pPr>
        <w:ind w:left="3450" w:hanging="420"/>
      </w:pPr>
      <w:rPr>
        <w:rFonts w:cs="Times New Roman"/>
      </w:rPr>
    </w:lvl>
    <w:lvl w:ilvl="6">
      <w:start w:val="1"/>
      <w:numFmt w:val="decimal"/>
      <w:lvlText w:val="%7."/>
      <w:lvlJc w:val="left"/>
      <w:pPr>
        <w:ind w:left="3870" w:hanging="420"/>
      </w:pPr>
      <w:rPr>
        <w:rFonts w:cs="Times New Roman"/>
      </w:rPr>
    </w:lvl>
    <w:lvl w:ilvl="7">
      <w:start w:val="1"/>
      <w:numFmt w:val="lowerLetter"/>
      <w:lvlText w:val="%8)"/>
      <w:lvlJc w:val="left"/>
      <w:pPr>
        <w:ind w:left="4290" w:hanging="420"/>
      </w:pPr>
      <w:rPr>
        <w:rFonts w:cs="Times New Roman"/>
      </w:rPr>
    </w:lvl>
    <w:lvl w:ilvl="8">
      <w:start w:val="1"/>
      <w:numFmt w:val="lowerRoman"/>
      <w:lvlText w:val="%9."/>
      <w:lvlJc w:val="right"/>
      <w:pPr>
        <w:ind w:left="4710" w:hanging="420"/>
      </w:pPr>
      <w:rPr>
        <w:rFonts w:cs="Times New Roman"/>
      </w:rPr>
    </w:lvl>
  </w:abstractNum>
  <w:num w:numId="1">
    <w:abstractNumId w:val="7"/>
  </w:num>
  <w:num w:numId="2">
    <w:abstractNumId w:val="0"/>
  </w:num>
  <w:num w:numId="3">
    <w:abstractNumId w:val="10"/>
  </w:num>
  <w:num w:numId="4">
    <w:abstractNumId w:val="8"/>
  </w:num>
  <w:num w:numId="5">
    <w:abstractNumId w:val="3"/>
  </w:num>
  <w:num w:numId="6">
    <w:abstractNumId w:val="9"/>
  </w:num>
  <w:num w:numId="7">
    <w:abstractNumId w:val="1"/>
  </w:num>
  <w:num w:numId="8">
    <w:abstractNumId w:val="2"/>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C4544D"/>
    <w:rsid w:val="000A5BC9"/>
    <w:rsid w:val="000B7E35"/>
    <w:rsid w:val="000F383F"/>
    <w:rsid w:val="0016015A"/>
    <w:rsid w:val="001860D2"/>
    <w:rsid w:val="001E54F3"/>
    <w:rsid w:val="001F32B5"/>
    <w:rsid w:val="00264A1A"/>
    <w:rsid w:val="00341271"/>
    <w:rsid w:val="00346ED3"/>
    <w:rsid w:val="0038307C"/>
    <w:rsid w:val="003916BD"/>
    <w:rsid w:val="003D6A38"/>
    <w:rsid w:val="00416179"/>
    <w:rsid w:val="0042732C"/>
    <w:rsid w:val="00544AEA"/>
    <w:rsid w:val="00561B25"/>
    <w:rsid w:val="005A7E91"/>
    <w:rsid w:val="005B6BEB"/>
    <w:rsid w:val="005C03FF"/>
    <w:rsid w:val="006170A4"/>
    <w:rsid w:val="006523DC"/>
    <w:rsid w:val="006F3E47"/>
    <w:rsid w:val="006F4B1D"/>
    <w:rsid w:val="007562CE"/>
    <w:rsid w:val="0078271C"/>
    <w:rsid w:val="007D2F65"/>
    <w:rsid w:val="00813B88"/>
    <w:rsid w:val="00853DCE"/>
    <w:rsid w:val="0085779A"/>
    <w:rsid w:val="0087047A"/>
    <w:rsid w:val="0087605F"/>
    <w:rsid w:val="008C75F3"/>
    <w:rsid w:val="00A359B9"/>
    <w:rsid w:val="00A412CC"/>
    <w:rsid w:val="00A66FCB"/>
    <w:rsid w:val="00A93AD0"/>
    <w:rsid w:val="00A97335"/>
    <w:rsid w:val="00AB0846"/>
    <w:rsid w:val="00AE3A3A"/>
    <w:rsid w:val="00AF1035"/>
    <w:rsid w:val="00B51F46"/>
    <w:rsid w:val="00B945D1"/>
    <w:rsid w:val="00BA6799"/>
    <w:rsid w:val="00BB5E8D"/>
    <w:rsid w:val="00BD7668"/>
    <w:rsid w:val="00C27E42"/>
    <w:rsid w:val="00C94791"/>
    <w:rsid w:val="00CA7402"/>
    <w:rsid w:val="00D00A96"/>
    <w:rsid w:val="00D47881"/>
    <w:rsid w:val="00D64E7B"/>
    <w:rsid w:val="00D76221"/>
    <w:rsid w:val="00F07984"/>
    <w:rsid w:val="00F45DE0"/>
    <w:rsid w:val="00FB2D9C"/>
    <w:rsid w:val="00FC1AA8"/>
    <w:rsid w:val="00FD258C"/>
    <w:rsid w:val="0D372356"/>
    <w:rsid w:val="133F26AB"/>
    <w:rsid w:val="14863BB0"/>
    <w:rsid w:val="15C65032"/>
    <w:rsid w:val="161421F5"/>
    <w:rsid w:val="16A2542F"/>
    <w:rsid w:val="175449C4"/>
    <w:rsid w:val="18236E6F"/>
    <w:rsid w:val="248C730C"/>
    <w:rsid w:val="26FB7FD2"/>
    <w:rsid w:val="29544CC0"/>
    <w:rsid w:val="2C122F9F"/>
    <w:rsid w:val="2C1521AC"/>
    <w:rsid w:val="2D471B0D"/>
    <w:rsid w:val="2EA65ED4"/>
    <w:rsid w:val="2F317F7E"/>
    <w:rsid w:val="32C4544D"/>
    <w:rsid w:val="3F140C12"/>
    <w:rsid w:val="46DA2AB6"/>
    <w:rsid w:val="491A1343"/>
    <w:rsid w:val="4D134284"/>
    <w:rsid w:val="4E345739"/>
    <w:rsid w:val="4E98510D"/>
    <w:rsid w:val="4F3444D9"/>
    <w:rsid w:val="4F8A1285"/>
    <w:rsid w:val="53184167"/>
    <w:rsid w:val="54BC01B7"/>
    <w:rsid w:val="5BED2106"/>
    <w:rsid w:val="5CCB43E9"/>
    <w:rsid w:val="5DE51221"/>
    <w:rsid w:val="604A153F"/>
    <w:rsid w:val="69606EF5"/>
    <w:rsid w:val="6AB56BEB"/>
    <w:rsid w:val="6D535020"/>
    <w:rsid w:val="6D7C2B6E"/>
    <w:rsid w:val="77AF212C"/>
    <w:rsid w:val="796413F7"/>
    <w:rsid w:val="7BA604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66FCB"/>
    <w:pPr>
      <w:widowControl w:val="0"/>
      <w:jc w:val="both"/>
    </w:pPr>
    <w:rPr>
      <w:rFonts w:ascii="Calibri" w:hAnsi="Calibri"/>
      <w:kern w:val="2"/>
      <w:sz w:val="21"/>
      <w:szCs w:val="24"/>
    </w:rPr>
  </w:style>
  <w:style w:type="paragraph" w:styleId="1">
    <w:name w:val="heading 1"/>
    <w:basedOn w:val="a"/>
    <w:next w:val="a"/>
    <w:link w:val="1Char"/>
    <w:uiPriority w:val="99"/>
    <w:qFormat/>
    <w:rsid w:val="00A66FCB"/>
    <w:pPr>
      <w:spacing w:before="360" w:after="360" w:line="400" w:lineRule="exact"/>
      <w:jc w:val="center"/>
      <w:outlineLvl w:val="0"/>
    </w:pPr>
    <w:rPr>
      <w:rFonts w:ascii="Arial" w:eastAsia="黑体" w:hAnsi="Arial"/>
      <w:b/>
      <w:kern w:val="44"/>
      <w:sz w:val="30"/>
      <w:szCs w:val="30"/>
    </w:rPr>
  </w:style>
  <w:style w:type="paragraph" w:styleId="2">
    <w:name w:val="heading 2"/>
    <w:basedOn w:val="a"/>
    <w:next w:val="a"/>
    <w:link w:val="2Char"/>
    <w:uiPriority w:val="99"/>
    <w:qFormat/>
    <w:rsid w:val="00A66FCB"/>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rsid w:val="00A66FCB"/>
    <w:pPr>
      <w:keepNext/>
      <w:keepLines/>
      <w:spacing w:line="360" w:lineRule="auto"/>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8C75F3"/>
    <w:rPr>
      <w:rFonts w:ascii="Calibri" w:hAnsi="Calibri" w:cs="Times New Roman"/>
      <w:b/>
      <w:bCs/>
      <w:kern w:val="44"/>
      <w:sz w:val="44"/>
      <w:szCs w:val="44"/>
    </w:rPr>
  </w:style>
  <w:style w:type="character" w:customStyle="1" w:styleId="2Char">
    <w:name w:val="标题 2 Char"/>
    <w:basedOn w:val="a1"/>
    <w:link w:val="2"/>
    <w:uiPriority w:val="99"/>
    <w:semiHidden/>
    <w:locked/>
    <w:rsid w:val="008C75F3"/>
    <w:rPr>
      <w:rFonts w:ascii="Cambria" w:eastAsia="宋体" w:hAnsi="Cambria" w:cs="Times New Roman"/>
      <w:b/>
      <w:bCs/>
      <w:sz w:val="32"/>
      <w:szCs w:val="32"/>
    </w:rPr>
  </w:style>
  <w:style w:type="character" w:customStyle="1" w:styleId="3Char">
    <w:name w:val="标题 3 Char"/>
    <w:basedOn w:val="a1"/>
    <w:link w:val="3"/>
    <w:uiPriority w:val="99"/>
    <w:semiHidden/>
    <w:locked/>
    <w:rsid w:val="008C75F3"/>
    <w:rPr>
      <w:rFonts w:ascii="Calibri" w:hAnsi="Calibri" w:cs="Times New Roman"/>
      <w:b/>
      <w:bCs/>
      <w:sz w:val="32"/>
      <w:szCs w:val="32"/>
    </w:rPr>
  </w:style>
  <w:style w:type="paragraph" w:styleId="a0">
    <w:name w:val="Body Text"/>
    <w:basedOn w:val="a"/>
    <w:link w:val="Char"/>
    <w:uiPriority w:val="99"/>
    <w:rsid w:val="00A66FCB"/>
    <w:pPr>
      <w:snapToGrid w:val="0"/>
      <w:spacing w:line="440" w:lineRule="exact"/>
    </w:pPr>
    <w:rPr>
      <w:rFonts w:ascii="Times New Roman" w:eastAsia="Times New Roman"/>
      <w:sz w:val="20"/>
    </w:rPr>
  </w:style>
  <w:style w:type="character" w:customStyle="1" w:styleId="Char">
    <w:name w:val="正文文本 Char"/>
    <w:basedOn w:val="a1"/>
    <w:link w:val="a0"/>
    <w:uiPriority w:val="99"/>
    <w:semiHidden/>
    <w:locked/>
    <w:rsid w:val="008C75F3"/>
    <w:rPr>
      <w:rFonts w:ascii="Calibri" w:hAnsi="Calibri" w:cs="Times New Roman"/>
      <w:sz w:val="24"/>
      <w:szCs w:val="24"/>
    </w:rPr>
  </w:style>
  <w:style w:type="paragraph" w:styleId="a4">
    <w:name w:val="Normal Indent"/>
    <w:basedOn w:val="a"/>
    <w:uiPriority w:val="99"/>
    <w:rsid w:val="00A66FCB"/>
    <w:pPr>
      <w:ind w:firstLineChars="200" w:firstLine="200"/>
    </w:pPr>
  </w:style>
  <w:style w:type="paragraph" w:styleId="a5">
    <w:name w:val="annotation text"/>
    <w:basedOn w:val="a"/>
    <w:link w:val="Char0"/>
    <w:uiPriority w:val="99"/>
    <w:semiHidden/>
    <w:rsid w:val="00A66FCB"/>
    <w:pPr>
      <w:jc w:val="left"/>
    </w:pPr>
  </w:style>
  <w:style w:type="character" w:customStyle="1" w:styleId="Char0">
    <w:name w:val="批注文字 Char"/>
    <w:basedOn w:val="a1"/>
    <w:link w:val="a5"/>
    <w:uiPriority w:val="99"/>
    <w:semiHidden/>
    <w:locked/>
    <w:rsid w:val="008C75F3"/>
    <w:rPr>
      <w:rFonts w:ascii="Calibri" w:hAnsi="Calibri" w:cs="Times New Roman"/>
      <w:sz w:val="24"/>
      <w:szCs w:val="24"/>
    </w:rPr>
  </w:style>
  <w:style w:type="paragraph" w:styleId="a6">
    <w:name w:val="Body Text Indent"/>
    <w:basedOn w:val="a"/>
    <w:link w:val="Char1"/>
    <w:uiPriority w:val="99"/>
    <w:rsid w:val="00A66FCB"/>
    <w:pPr>
      <w:ind w:firstLine="630"/>
    </w:pPr>
    <w:rPr>
      <w:sz w:val="32"/>
      <w:szCs w:val="20"/>
    </w:rPr>
  </w:style>
  <w:style w:type="character" w:customStyle="1" w:styleId="Char1">
    <w:name w:val="正文文本缩进 Char"/>
    <w:basedOn w:val="a1"/>
    <w:link w:val="a6"/>
    <w:uiPriority w:val="99"/>
    <w:semiHidden/>
    <w:locked/>
    <w:rsid w:val="008C75F3"/>
    <w:rPr>
      <w:rFonts w:ascii="Calibri" w:hAnsi="Calibri" w:cs="Times New Roman"/>
      <w:sz w:val="24"/>
      <w:szCs w:val="24"/>
    </w:rPr>
  </w:style>
  <w:style w:type="paragraph" w:styleId="a7">
    <w:name w:val="Plain Text"/>
    <w:basedOn w:val="a"/>
    <w:link w:val="Char2"/>
    <w:uiPriority w:val="99"/>
    <w:rsid w:val="00A66FCB"/>
    <w:rPr>
      <w:rFonts w:hAnsi="Courier New"/>
      <w:szCs w:val="21"/>
    </w:rPr>
  </w:style>
  <w:style w:type="character" w:customStyle="1" w:styleId="Char2">
    <w:name w:val="纯文本 Char"/>
    <w:basedOn w:val="a1"/>
    <w:link w:val="a7"/>
    <w:uiPriority w:val="99"/>
    <w:semiHidden/>
    <w:locked/>
    <w:rsid w:val="008C75F3"/>
    <w:rPr>
      <w:rFonts w:ascii="宋体" w:hAnsi="Courier New" w:cs="Courier New"/>
      <w:sz w:val="21"/>
      <w:szCs w:val="21"/>
    </w:rPr>
  </w:style>
  <w:style w:type="paragraph" w:styleId="20">
    <w:name w:val="Body Text Indent 2"/>
    <w:basedOn w:val="a"/>
    <w:link w:val="2Char0"/>
    <w:uiPriority w:val="99"/>
    <w:rsid w:val="00A66FCB"/>
    <w:pPr>
      <w:ind w:firstLine="630"/>
    </w:pPr>
    <w:rPr>
      <w:sz w:val="32"/>
    </w:rPr>
  </w:style>
  <w:style w:type="character" w:customStyle="1" w:styleId="2Char0">
    <w:name w:val="正文文本缩进 2 Char"/>
    <w:basedOn w:val="a1"/>
    <w:link w:val="20"/>
    <w:uiPriority w:val="99"/>
    <w:semiHidden/>
    <w:locked/>
    <w:rsid w:val="008C75F3"/>
    <w:rPr>
      <w:rFonts w:ascii="Calibri" w:hAnsi="Calibri" w:cs="Times New Roman"/>
      <w:sz w:val="24"/>
      <w:szCs w:val="24"/>
    </w:rPr>
  </w:style>
  <w:style w:type="paragraph" w:styleId="a8">
    <w:name w:val="footer"/>
    <w:basedOn w:val="a"/>
    <w:link w:val="Char3"/>
    <w:uiPriority w:val="99"/>
    <w:rsid w:val="00A66FCB"/>
    <w:pPr>
      <w:tabs>
        <w:tab w:val="center" w:pos="4153"/>
        <w:tab w:val="right" w:pos="8306"/>
      </w:tabs>
      <w:snapToGrid w:val="0"/>
      <w:jc w:val="left"/>
    </w:pPr>
    <w:rPr>
      <w:sz w:val="18"/>
    </w:rPr>
  </w:style>
  <w:style w:type="character" w:customStyle="1" w:styleId="Char3">
    <w:name w:val="页脚 Char"/>
    <w:basedOn w:val="a1"/>
    <w:link w:val="a8"/>
    <w:uiPriority w:val="99"/>
    <w:semiHidden/>
    <w:locked/>
    <w:rsid w:val="008C75F3"/>
    <w:rPr>
      <w:rFonts w:ascii="Calibri" w:hAnsi="Calibri" w:cs="Times New Roman"/>
      <w:sz w:val="18"/>
      <w:szCs w:val="18"/>
    </w:rPr>
  </w:style>
  <w:style w:type="paragraph" w:styleId="a9">
    <w:name w:val="header"/>
    <w:basedOn w:val="a"/>
    <w:link w:val="Char4"/>
    <w:uiPriority w:val="99"/>
    <w:rsid w:val="00A66FCB"/>
    <w:pPr>
      <w:pBdr>
        <w:bottom w:val="single" w:sz="6" w:space="1" w:color="auto"/>
      </w:pBdr>
      <w:tabs>
        <w:tab w:val="center" w:pos="4153"/>
        <w:tab w:val="right" w:pos="8306"/>
      </w:tabs>
      <w:snapToGrid w:val="0"/>
      <w:jc w:val="center"/>
    </w:pPr>
    <w:rPr>
      <w:sz w:val="18"/>
    </w:rPr>
  </w:style>
  <w:style w:type="character" w:customStyle="1" w:styleId="Char4">
    <w:name w:val="页眉 Char"/>
    <w:basedOn w:val="a1"/>
    <w:link w:val="a9"/>
    <w:uiPriority w:val="99"/>
    <w:semiHidden/>
    <w:locked/>
    <w:rsid w:val="008C75F3"/>
    <w:rPr>
      <w:rFonts w:ascii="Calibri" w:hAnsi="Calibri" w:cs="Times New Roman"/>
      <w:sz w:val="18"/>
      <w:szCs w:val="18"/>
    </w:rPr>
  </w:style>
  <w:style w:type="paragraph" w:styleId="aa">
    <w:name w:val="Normal (Web)"/>
    <w:basedOn w:val="a"/>
    <w:uiPriority w:val="99"/>
    <w:rsid w:val="00A66FCB"/>
    <w:pPr>
      <w:spacing w:beforeAutospacing="1" w:afterAutospacing="1"/>
      <w:jc w:val="left"/>
    </w:pPr>
    <w:rPr>
      <w:kern w:val="0"/>
      <w:sz w:val="24"/>
    </w:rPr>
  </w:style>
  <w:style w:type="character" w:styleId="ab">
    <w:name w:val="annotation reference"/>
    <w:basedOn w:val="a1"/>
    <w:uiPriority w:val="99"/>
    <w:semiHidden/>
    <w:rsid w:val="00A66FCB"/>
    <w:rPr>
      <w:rFonts w:cs="Times New Roman"/>
      <w:sz w:val="21"/>
    </w:rPr>
  </w:style>
  <w:style w:type="paragraph" w:customStyle="1" w:styleId="ac">
    <w:name w:val="正文首行缩进两字符"/>
    <w:basedOn w:val="a"/>
    <w:uiPriority w:val="99"/>
    <w:rsid w:val="00A66FCB"/>
    <w:pPr>
      <w:spacing w:line="360" w:lineRule="auto"/>
      <w:ind w:firstLineChars="200" w:firstLine="200"/>
    </w:pPr>
  </w:style>
  <w:style w:type="paragraph" w:styleId="ad">
    <w:name w:val="List Paragraph"/>
    <w:basedOn w:val="a"/>
    <w:uiPriority w:val="99"/>
    <w:qFormat/>
    <w:rsid w:val="00A66FCB"/>
    <w:pPr>
      <w:ind w:firstLineChars="200" w:firstLine="420"/>
    </w:pPr>
  </w:style>
  <w:style w:type="table" w:styleId="ae">
    <w:name w:val="Table Grid"/>
    <w:basedOn w:val="a2"/>
    <w:uiPriority w:val="59"/>
    <w:qFormat/>
    <w:locked/>
    <w:rsid w:val="00FC1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标题 5（有编号）（绿盟科技）"/>
    <w:basedOn w:val="a"/>
    <w:next w:val="af"/>
    <w:qFormat/>
    <w:rsid w:val="00CA7402"/>
    <w:pPr>
      <w:keepNext/>
      <w:keepLines/>
      <w:numPr>
        <w:ilvl w:val="4"/>
        <w:numId w:val="10"/>
      </w:numPr>
      <w:spacing w:before="280" w:after="156" w:line="377" w:lineRule="auto"/>
      <w:jc w:val="left"/>
      <w:outlineLvl w:val="4"/>
    </w:pPr>
    <w:rPr>
      <w:rFonts w:ascii="Arial" w:eastAsia="黑体" w:hAnsi="Arial"/>
      <w:b/>
      <w:sz w:val="24"/>
      <w:szCs w:val="28"/>
    </w:rPr>
  </w:style>
  <w:style w:type="paragraph" w:customStyle="1" w:styleId="af">
    <w:name w:val="正文（绿盟科技）"/>
    <w:qFormat/>
    <w:rsid w:val="00CA7402"/>
    <w:pPr>
      <w:spacing w:line="300" w:lineRule="auto"/>
    </w:pPr>
    <w:rPr>
      <w:rFonts w:ascii="Arial" w:hAnsi="Arial" w:cs="黑体"/>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80313JRO\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223</TotalTime>
  <Pages>15</Pages>
  <Words>784</Words>
  <Characters>4473</Characters>
  <Application>Microsoft Office Word</Application>
  <DocSecurity>0</DocSecurity>
  <Lines>37</Lines>
  <Paragraphs>10</Paragraphs>
  <ScaleCrop>false</ScaleCrop>
  <Company>CHINA</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邹健</cp:lastModifiedBy>
  <cp:revision>29</cp:revision>
  <cp:lastPrinted>2019-07-15T04:44:00Z</cp:lastPrinted>
  <dcterms:created xsi:type="dcterms:W3CDTF">2018-06-13T12:20:00Z</dcterms:created>
  <dcterms:modified xsi:type="dcterms:W3CDTF">2019-07-19T08:43:00Z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